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96BA68" w14:textId="77777777" w:rsidR="00634FC9" w:rsidRPr="00B76257" w:rsidRDefault="00634FC9" w:rsidP="00A30171">
      <w:pPr>
        <w:rPr>
          <w:color w:val="002957"/>
        </w:rPr>
        <w:sectPr w:rsidR="00634FC9" w:rsidRPr="00B76257" w:rsidSect="00BE0B5D">
          <w:headerReference w:type="default" r:id="rId12"/>
          <w:footerReference w:type="even" r:id="rId13"/>
          <w:footerReference w:type="default" r:id="rId14"/>
          <w:headerReference w:type="first" r:id="rId15"/>
          <w:footerReference w:type="first" r:id="rId16"/>
          <w:pgSz w:w="11907" w:h="16839" w:code="9"/>
          <w:pgMar w:top="2336" w:right="902" w:bottom="1599" w:left="1452" w:header="1803" w:footer="238" w:gutter="0"/>
          <w:cols w:space="708"/>
          <w:titlePg/>
          <w:docGrid w:linePitch="360"/>
        </w:sectPr>
      </w:pPr>
    </w:p>
    <w:p w14:paraId="787A2223" w14:textId="77777777" w:rsidR="00F1274C" w:rsidRPr="00565F05" w:rsidRDefault="00F1274C" w:rsidP="00F1274C">
      <w:pPr>
        <w:rPr>
          <w:szCs w:val="18"/>
        </w:rPr>
        <w:sectPr w:rsidR="00F1274C" w:rsidRPr="00565F05" w:rsidSect="00BE0B5D">
          <w:headerReference w:type="default" r:id="rId17"/>
          <w:footerReference w:type="even" r:id="rId18"/>
          <w:footerReference w:type="default" r:id="rId19"/>
          <w:headerReference w:type="first" r:id="rId20"/>
          <w:footerReference w:type="first" r:id="rId21"/>
          <w:type w:val="continuous"/>
          <w:pgSz w:w="11907" w:h="16839" w:code="9"/>
          <w:pgMar w:top="2336" w:right="900" w:bottom="1600" w:left="900" w:header="708" w:footer="236" w:gutter="0"/>
          <w:cols w:space="708"/>
          <w:titlePg/>
          <w:docGrid w:linePitch="360"/>
        </w:sectPr>
      </w:pPr>
    </w:p>
    <w:p w14:paraId="007C8A63" w14:textId="2984BE56" w:rsidR="00F1274C" w:rsidRDefault="00D901F4" w:rsidP="00F1274C">
      <w:pPr>
        <w:autoSpaceDE w:val="0"/>
        <w:autoSpaceDN w:val="0"/>
        <w:adjustRightInd w:val="0"/>
        <w:rPr>
          <w:b/>
          <w:color w:val="002957"/>
          <w:sz w:val="19"/>
          <w:szCs w:val="19"/>
        </w:rPr>
      </w:pPr>
      <w:r>
        <w:rPr>
          <w:b/>
          <w:color w:val="002957"/>
          <w:sz w:val="19"/>
          <w:szCs w:val="19"/>
        </w:rPr>
        <w:t>Summary</w:t>
      </w:r>
    </w:p>
    <w:p w14:paraId="583A70C1" w14:textId="77777777" w:rsidR="000233DF" w:rsidRPr="009F309D" w:rsidRDefault="000233DF" w:rsidP="00F1274C">
      <w:pPr>
        <w:autoSpaceDE w:val="0"/>
        <w:autoSpaceDN w:val="0"/>
        <w:adjustRightInd w:val="0"/>
        <w:rPr>
          <w:b/>
          <w:color w:val="002957"/>
          <w:sz w:val="19"/>
          <w:szCs w:val="19"/>
        </w:rPr>
      </w:pPr>
    </w:p>
    <w:p w14:paraId="3D0164BE" w14:textId="4FF6699D" w:rsidR="00847BCC" w:rsidRDefault="001D0A8F" w:rsidP="00F1274C">
      <w:pPr>
        <w:rPr>
          <w:szCs w:val="17"/>
        </w:rPr>
      </w:pPr>
      <w:r>
        <w:rPr>
          <w:szCs w:val="17"/>
        </w:rPr>
        <w:t>As implementation of the Insurance Resolution and Recovery Directive (IRRD)</w:t>
      </w:r>
      <w:r w:rsidR="008612E1">
        <w:rPr>
          <w:szCs w:val="17"/>
        </w:rPr>
        <w:t xml:space="preserve"> continues, the secretariat is looking to update and extend the survey of </w:t>
      </w:r>
      <w:r w:rsidR="00E4220B">
        <w:rPr>
          <w:szCs w:val="17"/>
        </w:rPr>
        <w:t xml:space="preserve">the </w:t>
      </w:r>
      <w:r w:rsidR="00E4220B" w:rsidRPr="00650C16">
        <w:rPr>
          <w:b/>
          <w:bCs/>
          <w:szCs w:val="17"/>
        </w:rPr>
        <w:t xml:space="preserve">implementation status </w:t>
      </w:r>
      <w:r w:rsidR="009E1D2D" w:rsidRPr="00650C16">
        <w:rPr>
          <w:b/>
          <w:bCs/>
          <w:szCs w:val="17"/>
        </w:rPr>
        <w:t>in Member States</w:t>
      </w:r>
      <w:r w:rsidR="00BC55E2">
        <w:rPr>
          <w:szCs w:val="17"/>
        </w:rPr>
        <w:t xml:space="preserve"> carried out earlier in 2025</w:t>
      </w:r>
      <w:r w:rsidR="00985AF5">
        <w:rPr>
          <w:szCs w:val="17"/>
        </w:rPr>
        <w:t xml:space="preserve"> and </w:t>
      </w:r>
      <w:hyperlink r:id="rId22" w:history="1">
        <w:r w:rsidR="00985AF5" w:rsidRPr="00985AF5">
          <w:rPr>
            <w:rStyle w:val="Hypertextovprepojenie"/>
            <w:szCs w:val="17"/>
          </w:rPr>
          <w:t>reported to the Solvency II Working Group in April 2025</w:t>
        </w:r>
      </w:hyperlink>
      <w:r w:rsidR="009E1D2D">
        <w:rPr>
          <w:szCs w:val="17"/>
        </w:rPr>
        <w:t>.</w:t>
      </w:r>
    </w:p>
    <w:p w14:paraId="214E803B" w14:textId="77777777" w:rsidR="00847BCC" w:rsidRDefault="00847BCC" w:rsidP="00F1274C">
      <w:pPr>
        <w:rPr>
          <w:szCs w:val="17"/>
        </w:rPr>
      </w:pPr>
    </w:p>
    <w:p w14:paraId="6C83BE11" w14:textId="0607305B" w:rsidR="00290149" w:rsidRDefault="00847BCC" w:rsidP="00F1274C">
      <w:pPr>
        <w:rPr>
          <w:szCs w:val="17"/>
        </w:rPr>
      </w:pPr>
      <w:r>
        <w:rPr>
          <w:szCs w:val="17"/>
        </w:rPr>
        <w:t xml:space="preserve">Members are invited to provide feedback </w:t>
      </w:r>
      <w:r w:rsidR="00650C16">
        <w:rPr>
          <w:szCs w:val="17"/>
        </w:rPr>
        <w:t>on the questions below</w:t>
      </w:r>
      <w:r w:rsidR="009E1D2D">
        <w:rPr>
          <w:szCs w:val="17"/>
        </w:rPr>
        <w:t xml:space="preserve"> </w:t>
      </w:r>
      <w:r w:rsidR="00650C16">
        <w:rPr>
          <w:szCs w:val="17"/>
        </w:rPr>
        <w:t xml:space="preserve">by </w:t>
      </w:r>
      <w:r w:rsidR="00044D16" w:rsidRPr="00044D16">
        <w:rPr>
          <w:b/>
          <w:bCs/>
          <w:szCs w:val="17"/>
        </w:rPr>
        <w:t>Friday 15</w:t>
      </w:r>
      <w:r w:rsidR="00044D16" w:rsidRPr="00044D16">
        <w:rPr>
          <w:b/>
          <w:bCs/>
          <w:szCs w:val="17"/>
          <w:vertAlign w:val="superscript"/>
        </w:rPr>
        <w:t>th</w:t>
      </w:r>
      <w:r w:rsidR="00044D16" w:rsidRPr="00044D16">
        <w:rPr>
          <w:b/>
          <w:bCs/>
          <w:szCs w:val="17"/>
        </w:rPr>
        <w:t xml:space="preserve"> August</w:t>
      </w:r>
      <w:r w:rsidR="00120843">
        <w:rPr>
          <w:b/>
          <w:bCs/>
          <w:szCs w:val="17"/>
        </w:rPr>
        <w:t xml:space="preserve"> 2025</w:t>
      </w:r>
      <w:r w:rsidR="00586BF0">
        <w:rPr>
          <w:b/>
          <w:bCs/>
          <w:szCs w:val="17"/>
        </w:rPr>
        <w:t xml:space="preserve"> </w:t>
      </w:r>
      <w:r w:rsidR="00FA0FE2" w:rsidRPr="00FA0FE2">
        <w:rPr>
          <w:szCs w:val="17"/>
        </w:rPr>
        <w:t>via the extranet validation tool</w:t>
      </w:r>
      <w:r w:rsidR="00044D16">
        <w:rPr>
          <w:szCs w:val="17"/>
        </w:rPr>
        <w:t>, and results will be reported at the next Solvency II Working Group meeting in September.</w:t>
      </w:r>
      <w:r w:rsidR="00B92BA4">
        <w:rPr>
          <w:szCs w:val="17"/>
        </w:rPr>
        <w:t xml:space="preserve"> </w:t>
      </w:r>
    </w:p>
    <w:p w14:paraId="76BE0AE0" w14:textId="77777777" w:rsidR="00290149" w:rsidRDefault="00290149" w:rsidP="00F1274C">
      <w:pPr>
        <w:rPr>
          <w:szCs w:val="17"/>
        </w:rPr>
      </w:pPr>
    </w:p>
    <w:p w14:paraId="5189BD78" w14:textId="5004DF90" w:rsidR="00F1274C" w:rsidRDefault="00441DB3" w:rsidP="00F1274C">
      <w:pPr>
        <w:rPr>
          <w:szCs w:val="17"/>
        </w:rPr>
      </w:pPr>
      <w:r>
        <w:rPr>
          <w:szCs w:val="17"/>
        </w:rPr>
        <w:t>Please note that s</w:t>
      </w:r>
      <w:r w:rsidR="003E6A38">
        <w:rPr>
          <w:szCs w:val="17"/>
        </w:rPr>
        <w:t xml:space="preserve">ome </w:t>
      </w:r>
      <w:r w:rsidR="00B92BA4">
        <w:rPr>
          <w:szCs w:val="17"/>
        </w:rPr>
        <w:t xml:space="preserve">questions cover areas where information </w:t>
      </w:r>
      <w:r>
        <w:rPr>
          <w:szCs w:val="17"/>
        </w:rPr>
        <w:t xml:space="preserve">is unlikely to </w:t>
      </w:r>
      <w:r w:rsidR="00B92BA4">
        <w:rPr>
          <w:szCs w:val="17"/>
        </w:rPr>
        <w:t>be known as yet</w:t>
      </w:r>
      <w:r w:rsidR="00290149">
        <w:rPr>
          <w:szCs w:val="17"/>
        </w:rPr>
        <w:t xml:space="preserve"> (e.g. scope)</w:t>
      </w:r>
      <w:r w:rsidR="001D19A8">
        <w:rPr>
          <w:szCs w:val="17"/>
        </w:rPr>
        <w:t xml:space="preserve"> and it is anticipated most members will have little, if anything to report at this stage. The </w:t>
      </w:r>
      <w:r w:rsidR="000F4F00">
        <w:rPr>
          <w:szCs w:val="17"/>
        </w:rPr>
        <w:t xml:space="preserve">secretariat intends to continue to update this survey as implementation progresses and </w:t>
      </w:r>
      <w:r w:rsidR="00CD514E">
        <w:rPr>
          <w:szCs w:val="17"/>
        </w:rPr>
        <w:t>these questions become more relevant</w:t>
      </w:r>
      <w:r w:rsidR="000F4F00">
        <w:rPr>
          <w:szCs w:val="17"/>
        </w:rPr>
        <w:t>.</w:t>
      </w:r>
      <w:r w:rsidR="00290149">
        <w:rPr>
          <w:szCs w:val="17"/>
        </w:rPr>
        <w:t xml:space="preserve"> </w:t>
      </w:r>
    </w:p>
    <w:p w14:paraId="57596624" w14:textId="77777777" w:rsidR="00354E9C" w:rsidRDefault="00354E9C" w:rsidP="00F1274C">
      <w:pPr>
        <w:rPr>
          <w:szCs w:val="17"/>
        </w:rPr>
      </w:pPr>
    </w:p>
    <w:p w14:paraId="5F104E3C" w14:textId="77777777" w:rsidR="00044D16" w:rsidRPr="00044D16" w:rsidRDefault="00044D16" w:rsidP="00F1274C">
      <w:pPr>
        <w:rPr>
          <w:szCs w:val="17"/>
        </w:rPr>
      </w:pPr>
    </w:p>
    <w:p w14:paraId="045ECBAA" w14:textId="562BC4BE" w:rsidR="00A330E9" w:rsidRDefault="00A330E9" w:rsidP="00A330E9">
      <w:pPr>
        <w:autoSpaceDE w:val="0"/>
        <w:autoSpaceDN w:val="0"/>
        <w:adjustRightInd w:val="0"/>
        <w:rPr>
          <w:b/>
          <w:color w:val="002957"/>
          <w:sz w:val="19"/>
          <w:szCs w:val="19"/>
        </w:rPr>
      </w:pPr>
      <w:r>
        <w:rPr>
          <w:b/>
          <w:color w:val="002957"/>
          <w:sz w:val="19"/>
          <w:szCs w:val="19"/>
        </w:rPr>
        <w:t>Questions</w:t>
      </w:r>
    </w:p>
    <w:p w14:paraId="6F8B7399" w14:textId="77777777" w:rsidR="00DE2142" w:rsidRDefault="00DE2142" w:rsidP="00A330E9">
      <w:pPr>
        <w:autoSpaceDE w:val="0"/>
        <w:autoSpaceDN w:val="0"/>
        <w:adjustRightInd w:val="0"/>
        <w:rPr>
          <w:b/>
          <w:color w:val="002957"/>
          <w:sz w:val="19"/>
          <w:szCs w:val="19"/>
        </w:rPr>
      </w:pPr>
    </w:p>
    <w:p w14:paraId="50DAAD88" w14:textId="7AE7D769" w:rsidR="00A330E9" w:rsidRPr="009F309D" w:rsidRDefault="00A330E9" w:rsidP="00A330E9">
      <w:pPr>
        <w:pStyle w:val="Nadpis3"/>
      </w:pPr>
      <w:r>
        <w:t>Implementation status</w:t>
      </w:r>
    </w:p>
    <w:p w14:paraId="0A5D98DA" w14:textId="77777777" w:rsidR="00240A4A" w:rsidRPr="00DF0209" w:rsidRDefault="00240A4A" w:rsidP="00F1274C">
      <w:pPr>
        <w:rPr>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2EFD9"/>
        <w:tblLook w:val="04A0" w:firstRow="1" w:lastRow="0" w:firstColumn="1" w:lastColumn="0" w:noHBand="0" w:noVBand="1"/>
      </w:tblPr>
      <w:tblGrid>
        <w:gridCol w:w="9521"/>
      </w:tblGrid>
      <w:tr w:rsidR="00F1274C" w:rsidRPr="00DF0209" w14:paraId="7CF3875A" w14:textId="77777777" w:rsidTr="002E2D4D">
        <w:tc>
          <w:tcPr>
            <w:tcW w:w="9521" w:type="dxa"/>
            <w:shd w:val="clear" w:color="auto" w:fill="E2EFD9"/>
          </w:tcPr>
          <w:p w14:paraId="3A76057D" w14:textId="2AEE8036" w:rsidR="00960330" w:rsidRPr="00BC4332" w:rsidRDefault="00960330" w:rsidP="00960330">
            <w:pPr>
              <w:autoSpaceDE w:val="0"/>
              <w:autoSpaceDN w:val="0"/>
              <w:adjustRightInd w:val="0"/>
              <w:rPr>
                <w:i/>
                <w:iCs/>
                <w:szCs w:val="17"/>
              </w:rPr>
            </w:pPr>
            <w:r w:rsidRPr="00BC4332">
              <w:rPr>
                <w:b/>
                <w:bCs/>
                <w:szCs w:val="17"/>
              </w:rPr>
              <w:t xml:space="preserve">Q1. </w:t>
            </w:r>
            <w:r w:rsidR="00292E6C">
              <w:rPr>
                <w:i/>
                <w:iCs/>
                <w:szCs w:val="17"/>
              </w:rPr>
              <w:t xml:space="preserve">Has </w:t>
            </w:r>
            <w:r w:rsidR="00233711">
              <w:rPr>
                <w:i/>
                <w:iCs/>
                <w:szCs w:val="17"/>
              </w:rPr>
              <w:t>it been decided who the resolution authority will be</w:t>
            </w:r>
            <w:r w:rsidR="00354E9C">
              <w:rPr>
                <w:i/>
                <w:iCs/>
                <w:szCs w:val="17"/>
              </w:rPr>
              <w:t xml:space="preserve"> in your Member State</w:t>
            </w:r>
            <w:r w:rsidR="00233711">
              <w:rPr>
                <w:i/>
                <w:iCs/>
                <w:szCs w:val="17"/>
              </w:rPr>
              <w:t>? If so, please provide details.</w:t>
            </w:r>
          </w:p>
          <w:p w14:paraId="41949A62" w14:textId="36281337" w:rsidR="00F1274C" w:rsidRPr="00BC4332" w:rsidRDefault="00F1274C" w:rsidP="00960330">
            <w:pPr>
              <w:rPr>
                <w:i/>
                <w:iCs/>
                <w:szCs w:val="17"/>
              </w:rPr>
            </w:pPr>
          </w:p>
        </w:tc>
      </w:tr>
    </w:tbl>
    <w:p w14:paraId="658E1479" w14:textId="77777777" w:rsidR="002E2D4D" w:rsidRDefault="002E2D4D" w:rsidP="00F1274C">
      <w:pPr>
        <w:rPr>
          <w:szCs w:val="17"/>
        </w:rPr>
      </w:pPr>
    </w:p>
    <w:p w14:paraId="18EC8CDC" w14:textId="0DE60CB7" w:rsidR="006575FB" w:rsidRPr="006B5E7C" w:rsidRDefault="00C428E4" w:rsidP="00FF5039">
      <w:pPr>
        <w:pStyle w:val="IEBullet-Level1"/>
      </w:pPr>
      <w:r w:rsidRPr="006B5E7C">
        <w:rPr>
          <w:color w:val="000000" w:themeColor="text1"/>
        </w:rPr>
        <w:t>No</w:t>
      </w:r>
    </w:p>
    <w:p w14:paraId="287EE3CC" w14:textId="70D4A1CE" w:rsidR="00EF7A53" w:rsidRPr="006B5E7C" w:rsidRDefault="00EF7A53" w:rsidP="006B5E7C">
      <w:pPr>
        <w:pStyle w:val="IEBullet-Level1"/>
      </w:pPr>
      <w:r w:rsidRPr="006B5E7C">
        <w:rPr>
          <w:i/>
          <w:iCs/>
        </w:rPr>
        <w:t>The national resolution authority for insurance has not yet been established in Slovakia. The Ministry of Finance has proposed extending the powers of the existing Resolution Council for banks and CCPs to include the responsibilities of a resolution authority for insurance and reinsurance undertakings, in line with the IRRD.</w:t>
      </w:r>
    </w:p>
    <w:p w14:paraId="56926DCB" w14:textId="1FB15942" w:rsidR="00051B91" w:rsidRPr="00EF7A53" w:rsidRDefault="00051B91" w:rsidP="006B5E7C">
      <w:pPr>
        <w:pStyle w:val="IEBullet-Level1"/>
        <w:numPr>
          <w:ilvl w:val="0"/>
          <w:numId w:val="0"/>
        </w:numPr>
        <w:ind w:left="720"/>
        <w:rPr>
          <w:i/>
          <w:iCs/>
        </w:rPr>
      </w:pPr>
      <w:r w:rsidRPr="006B5E7C">
        <w:rPr>
          <w:i/>
          <w:iCs/>
        </w:rPr>
        <w:t>The Resolution Council is established as a legal entity which, acting as the national resolution authority, addresses crisis situations involving banks and CCPs. To support the Resolution Council in fulfilling its functions, a dedicated organizational unit within the National Bank of Slovakia, the Resolution Section, has been established. This unit is responsible for ensuring the effective and well-organized execution of the Council’s competencies and powers.</w:t>
      </w:r>
    </w:p>
    <w:p w14:paraId="6492BA83" w14:textId="77777777" w:rsidR="0077623E" w:rsidRPr="00DF0209" w:rsidRDefault="0077623E" w:rsidP="00F1274C">
      <w:pPr>
        <w:rPr>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2EFD9"/>
        <w:tblLook w:val="04A0" w:firstRow="1" w:lastRow="0" w:firstColumn="1" w:lastColumn="0" w:noHBand="0" w:noVBand="1"/>
      </w:tblPr>
      <w:tblGrid>
        <w:gridCol w:w="9521"/>
      </w:tblGrid>
      <w:tr w:rsidR="00F1274C" w:rsidRPr="00DF0209" w14:paraId="75A3D66D" w14:textId="77777777" w:rsidTr="00BC4332">
        <w:tc>
          <w:tcPr>
            <w:tcW w:w="9747" w:type="dxa"/>
            <w:shd w:val="clear" w:color="auto" w:fill="E2EFD9"/>
          </w:tcPr>
          <w:p w14:paraId="6C0A16F1" w14:textId="7D7A109B" w:rsidR="00F1274C" w:rsidRPr="00BC4332" w:rsidRDefault="00F1274C" w:rsidP="00BC4332">
            <w:pPr>
              <w:autoSpaceDE w:val="0"/>
              <w:autoSpaceDN w:val="0"/>
              <w:adjustRightInd w:val="0"/>
              <w:rPr>
                <w:i/>
                <w:iCs/>
                <w:szCs w:val="17"/>
              </w:rPr>
            </w:pPr>
            <w:r w:rsidRPr="00BC4332">
              <w:rPr>
                <w:b/>
                <w:bCs/>
                <w:szCs w:val="17"/>
              </w:rPr>
              <w:t>Q</w:t>
            </w:r>
            <w:r w:rsidR="00233711">
              <w:rPr>
                <w:b/>
                <w:bCs/>
                <w:szCs w:val="17"/>
              </w:rPr>
              <w:t>2</w:t>
            </w:r>
            <w:r w:rsidRPr="00BC4332">
              <w:rPr>
                <w:b/>
                <w:bCs/>
                <w:szCs w:val="17"/>
              </w:rPr>
              <w:t xml:space="preserve">. </w:t>
            </w:r>
            <w:r w:rsidR="0002436C">
              <w:rPr>
                <w:i/>
                <w:iCs/>
                <w:szCs w:val="17"/>
              </w:rPr>
              <w:t>Please provide a brief update on the status of the transposition of the Level 1 text into national law, including any anticipated timelines</w:t>
            </w:r>
            <w:r w:rsidR="00387646">
              <w:rPr>
                <w:i/>
                <w:iCs/>
                <w:szCs w:val="17"/>
              </w:rPr>
              <w:t xml:space="preserve"> and level of industry involvement</w:t>
            </w:r>
            <w:r w:rsidR="0002436C">
              <w:rPr>
                <w:i/>
                <w:iCs/>
                <w:szCs w:val="17"/>
              </w:rPr>
              <w:t>.</w:t>
            </w:r>
          </w:p>
          <w:p w14:paraId="5A1F1635" w14:textId="77777777" w:rsidR="00F1274C" w:rsidRPr="00BC4332" w:rsidRDefault="00F1274C" w:rsidP="00BC4332">
            <w:pPr>
              <w:autoSpaceDE w:val="0"/>
              <w:autoSpaceDN w:val="0"/>
              <w:adjustRightInd w:val="0"/>
              <w:rPr>
                <w:szCs w:val="17"/>
              </w:rPr>
            </w:pPr>
          </w:p>
        </w:tc>
      </w:tr>
    </w:tbl>
    <w:p w14:paraId="2966185F" w14:textId="77777777" w:rsidR="00F1274C" w:rsidRDefault="00F1274C" w:rsidP="00F1274C">
      <w:pPr>
        <w:jc w:val="left"/>
        <w:rPr>
          <w:szCs w:val="17"/>
        </w:rPr>
      </w:pPr>
    </w:p>
    <w:p w14:paraId="18E620F9" w14:textId="1C55F91D" w:rsidR="00D44784" w:rsidRPr="006B5E7C" w:rsidRDefault="00DC7D75" w:rsidP="00B06D06">
      <w:pPr>
        <w:pStyle w:val="IEBullet-Level1"/>
      </w:pPr>
      <w:r w:rsidRPr="006B5E7C">
        <w:rPr>
          <w:i/>
          <w:iCs/>
        </w:rPr>
        <w:t>The Ministry of Finance is cooperating with the Resolution Section on the transposition of the IRRD into national law. The proposed draft law is expected by the end of 2025.</w:t>
      </w:r>
    </w:p>
    <w:p w14:paraId="58415508" w14:textId="77777777" w:rsidR="00900F2F" w:rsidRDefault="00900F2F" w:rsidP="00900F2F">
      <w:pPr>
        <w:rPr>
          <w:szCs w:val="17"/>
        </w:rPr>
      </w:pPr>
    </w:p>
    <w:p w14:paraId="5D67E8A6" w14:textId="77777777" w:rsidR="00900F2F" w:rsidRPr="00DF0209" w:rsidRDefault="00900F2F" w:rsidP="00900F2F">
      <w:pPr>
        <w:rPr>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2EFD9"/>
        <w:tblLook w:val="04A0" w:firstRow="1" w:lastRow="0" w:firstColumn="1" w:lastColumn="0" w:noHBand="0" w:noVBand="1"/>
      </w:tblPr>
      <w:tblGrid>
        <w:gridCol w:w="9521"/>
      </w:tblGrid>
      <w:tr w:rsidR="00900F2F" w:rsidRPr="00DF0209" w14:paraId="6319CA9E" w14:textId="77777777" w:rsidTr="00B949C0">
        <w:tc>
          <w:tcPr>
            <w:tcW w:w="9747" w:type="dxa"/>
            <w:shd w:val="clear" w:color="auto" w:fill="E2EFD9"/>
          </w:tcPr>
          <w:p w14:paraId="765512DA" w14:textId="52A27AFD" w:rsidR="00900F2F" w:rsidRPr="00BC4332" w:rsidRDefault="00900F2F" w:rsidP="00B949C0">
            <w:pPr>
              <w:autoSpaceDE w:val="0"/>
              <w:autoSpaceDN w:val="0"/>
              <w:adjustRightInd w:val="0"/>
              <w:rPr>
                <w:i/>
                <w:iCs/>
                <w:szCs w:val="17"/>
              </w:rPr>
            </w:pPr>
            <w:r w:rsidRPr="00BC4332">
              <w:rPr>
                <w:b/>
                <w:bCs/>
                <w:szCs w:val="17"/>
              </w:rPr>
              <w:t>Q</w:t>
            </w:r>
            <w:r>
              <w:rPr>
                <w:b/>
                <w:bCs/>
                <w:szCs w:val="17"/>
              </w:rPr>
              <w:t>3</w:t>
            </w:r>
            <w:r w:rsidRPr="00BC4332">
              <w:rPr>
                <w:b/>
                <w:bCs/>
                <w:szCs w:val="17"/>
              </w:rPr>
              <w:t xml:space="preserve">. </w:t>
            </w:r>
            <w:r>
              <w:rPr>
                <w:i/>
                <w:iCs/>
                <w:szCs w:val="17"/>
              </w:rPr>
              <w:t>Please provide a brief update on the level of engagement you have seen in your national market with the IRRD</w:t>
            </w:r>
            <w:r w:rsidR="00387646">
              <w:rPr>
                <w:i/>
                <w:iCs/>
                <w:szCs w:val="17"/>
              </w:rPr>
              <w:t xml:space="preserve"> and the issues arising</w:t>
            </w:r>
            <w:r w:rsidR="00200337">
              <w:rPr>
                <w:i/>
                <w:iCs/>
                <w:szCs w:val="17"/>
              </w:rPr>
              <w:t xml:space="preserve"> from it</w:t>
            </w:r>
            <w:r w:rsidR="00387646">
              <w:rPr>
                <w:i/>
                <w:iCs/>
                <w:szCs w:val="17"/>
              </w:rPr>
              <w:t>.</w:t>
            </w:r>
          </w:p>
          <w:p w14:paraId="38C11A46" w14:textId="77777777" w:rsidR="00900F2F" w:rsidRPr="00BC4332" w:rsidRDefault="00900F2F" w:rsidP="00B949C0">
            <w:pPr>
              <w:autoSpaceDE w:val="0"/>
              <w:autoSpaceDN w:val="0"/>
              <w:adjustRightInd w:val="0"/>
              <w:rPr>
                <w:szCs w:val="17"/>
              </w:rPr>
            </w:pPr>
          </w:p>
        </w:tc>
      </w:tr>
    </w:tbl>
    <w:p w14:paraId="4CC1C941" w14:textId="6BD07A83" w:rsidR="00F1274C" w:rsidRDefault="00F1274C" w:rsidP="00F1274C">
      <w:pPr>
        <w:spacing w:line="276" w:lineRule="auto"/>
        <w:rPr>
          <w:b/>
          <w:bCs/>
          <w:szCs w:val="17"/>
        </w:rPr>
      </w:pPr>
    </w:p>
    <w:p w14:paraId="2E7998F2" w14:textId="2F980582" w:rsidR="009A3597" w:rsidRPr="00955F14" w:rsidRDefault="00955F14" w:rsidP="009A3597">
      <w:pPr>
        <w:pStyle w:val="IEBullet-Level1"/>
        <w:rPr>
          <w:i/>
          <w:iCs/>
          <w:color w:val="auto"/>
        </w:rPr>
      </w:pPr>
      <w:r w:rsidRPr="00955F14">
        <w:rPr>
          <w:i/>
          <w:iCs/>
          <w:color w:val="auto"/>
        </w:rPr>
        <w:t xml:space="preserve">An initial meeting between the National Bank of Slovakia and market representatives was held in March, where the objectives of the IRRD and the NBS's view on the directive were presented. We expect greater market engagement in the further legislative process, especially in the consultations </w:t>
      </w:r>
      <w:r w:rsidR="00051B91" w:rsidRPr="00955F14">
        <w:rPr>
          <w:i/>
          <w:iCs/>
          <w:color w:val="auto"/>
        </w:rPr>
        <w:t xml:space="preserve"> on Level 2 and Level 3 legislation</w:t>
      </w:r>
    </w:p>
    <w:p w14:paraId="09ED3D7B" w14:textId="77777777" w:rsidR="009A3597" w:rsidRDefault="009A3597" w:rsidP="00DC7D75">
      <w:pPr>
        <w:pStyle w:val="IEBullet-Level1"/>
        <w:numPr>
          <w:ilvl w:val="0"/>
          <w:numId w:val="0"/>
        </w:numPr>
        <w:ind w:left="360"/>
      </w:pPr>
    </w:p>
    <w:p w14:paraId="213D7B2E" w14:textId="77777777" w:rsidR="00DE2142" w:rsidRDefault="00DE2142" w:rsidP="00F1274C">
      <w:pPr>
        <w:spacing w:line="276" w:lineRule="auto"/>
        <w:rPr>
          <w:b/>
          <w:bCs/>
          <w:szCs w:val="17"/>
        </w:rPr>
      </w:pPr>
    </w:p>
    <w:p w14:paraId="47D48F15" w14:textId="299362BF" w:rsidR="00387646" w:rsidRPr="009F309D" w:rsidRDefault="0098667C" w:rsidP="00387646">
      <w:pPr>
        <w:pStyle w:val="Nadpis3"/>
      </w:pPr>
      <w:r>
        <w:t xml:space="preserve">Existing </w:t>
      </w:r>
      <w:r w:rsidR="00D0485B">
        <w:t>arrangements</w:t>
      </w:r>
    </w:p>
    <w:p w14:paraId="4081E129" w14:textId="77777777" w:rsidR="00387646" w:rsidRPr="00DF0209" w:rsidRDefault="00387646" w:rsidP="00387646">
      <w:pPr>
        <w:rPr>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2EFD9"/>
        <w:tblLook w:val="04A0" w:firstRow="1" w:lastRow="0" w:firstColumn="1" w:lastColumn="0" w:noHBand="0" w:noVBand="1"/>
      </w:tblPr>
      <w:tblGrid>
        <w:gridCol w:w="9521"/>
      </w:tblGrid>
      <w:tr w:rsidR="00387646" w:rsidRPr="00DF0209" w14:paraId="1D30591B" w14:textId="77777777" w:rsidTr="00B949C0">
        <w:tc>
          <w:tcPr>
            <w:tcW w:w="9521" w:type="dxa"/>
            <w:shd w:val="clear" w:color="auto" w:fill="E2EFD9"/>
          </w:tcPr>
          <w:p w14:paraId="3CE030A3" w14:textId="77777777" w:rsidR="00C753FB" w:rsidRDefault="00387646" w:rsidP="00B949C0">
            <w:pPr>
              <w:autoSpaceDE w:val="0"/>
              <w:autoSpaceDN w:val="0"/>
              <w:adjustRightInd w:val="0"/>
              <w:rPr>
                <w:i/>
                <w:iCs/>
                <w:szCs w:val="17"/>
              </w:rPr>
            </w:pPr>
            <w:r w:rsidRPr="00BC4332">
              <w:rPr>
                <w:b/>
                <w:bCs/>
                <w:szCs w:val="17"/>
              </w:rPr>
              <w:t>Q</w:t>
            </w:r>
            <w:r>
              <w:rPr>
                <w:b/>
                <w:bCs/>
                <w:szCs w:val="17"/>
              </w:rPr>
              <w:t>4</w:t>
            </w:r>
            <w:r w:rsidRPr="00BC4332">
              <w:rPr>
                <w:b/>
                <w:bCs/>
                <w:szCs w:val="17"/>
              </w:rPr>
              <w:t xml:space="preserve">. </w:t>
            </w:r>
            <w:r w:rsidR="008C63C6">
              <w:rPr>
                <w:i/>
                <w:iCs/>
                <w:szCs w:val="17"/>
              </w:rPr>
              <w:t xml:space="preserve">If there is an </w:t>
            </w:r>
            <w:r w:rsidR="00D0485B">
              <w:rPr>
                <w:i/>
                <w:iCs/>
                <w:szCs w:val="17"/>
              </w:rPr>
              <w:t xml:space="preserve">existing </w:t>
            </w:r>
            <w:r w:rsidR="00C753FB">
              <w:rPr>
                <w:i/>
                <w:iCs/>
                <w:szCs w:val="17"/>
              </w:rPr>
              <w:t xml:space="preserve">insurance </w:t>
            </w:r>
            <w:r w:rsidR="00B73A32">
              <w:rPr>
                <w:i/>
                <w:iCs/>
                <w:szCs w:val="17"/>
              </w:rPr>
              <w:t xml:space="preserve">recovery and resolution </w:t>
            </w:r>
            <w:r w:rsidR="00C753FB">
              <w:rPr>
                <w:i/>
                <w:iCs/>
                <w:szCs w:val="17"/>
              </w:rPr>
              <w:t xml:space="preserve">scheme </w:t>
            </w:r>
            <w:r w:rsidR="00B73A32">
              <w:rPr>
                <w:i/>
                <w:iCs/>
                <w:szCs w:val="17"/>
              </w:rPr>
              <w:t>in your national market, please give details, including</w:t>
            </w:r>
            <w:r w:rsidR="00C753FB">
              <w:rPr>
                <w:i/>
                <w:iCs/>
                <w:szCs w:val="17"/>
              </w:rPr>
              <w:t>:</w:t>
            </w:r>
          </w:p>
          <w:p w14:paraId="6960B789" w14:textId="4E481E05" w:rsidR="00EB169C" w:rsidRDefault="00EB169C" w:rsidP="00C753FB">
            <w:pPr>
              <w:pStyle w:val="Odsekzoznamu"/>
              <w:numPr>
                <w:ilvl w:val="0"/>
                <w:numId w:val="26"/>
              </w:numPr>
              <w:autoSpaceDE w:val="0"/>
              <w:autoSpaceDN w:val="0"/>
              <w:adjustRightInd w:val="0"/>
              <w:rPr>
                <w:i/>
                <w:iCs/>
                <w:szCs w:val="17"/>
              </w:rPr>
            </w:pPr>
            <w:r>
              <w:rPr>
                <w:i/>
                <w:iCs/>
                <w:szCs w:val="17"/>
              </w:rPr>
              <w:t>Scope</w:t>
            </w:r>
            <w:r w:rsidR="00B13FCE">
              <w:rPr>
                <w:i/>
                <w:iCs/>
                <w:szCs w:val="17"/>
              </w:rPr>
              <w:t xml:space="preserve"> and how companies are assessed</w:t>
            </w:r>
          </w:p>
          <w:p w14:paraId="4769698B" w14:textId="42EE33FC" w:rsidR="00602732" w:rsidRDefault="00D55BCA" w:rsidP="00C753FB">
            <w:pPr>
              <w:pStyle w:val="Odsekzoznamu"/>
              <w:numPr>
                <w:ilvl w:val="0"/>
                <w:numId w:val="26"/>
              </w:numPr>
              <w:autoSpaceDE w:val="0"/>
              <w:autoSpaceDN w:val="0"/>
              <w:adjustRightInd w:val="0"/>
              <w:rPr>
                <w:i/>
                <w:iCs/>
                <w:szCs w:val="17"/>
              </w:rPr>
            </w:pPr>
            <w:r>
              <w:rPr>
                <w:i/>
                <w:iCs/>
                <w:szCs w:val="17"/>
              </w:rPr>
              <w:t>Level of cover</w:t>
            </w:r>
            <w:r w:rsidR="00602732">
              <w:rPr>
                <w:i/>
                <w:iCs/>
                <w:szCs w:val="17"/>
              </w:rPr>
              <w:t xml:space="preserve"> provided – No Creditor Worse Off, </w:t>
            </w:r>
            <w:r w:rsidR="00465383">
              <w:rPr>
                <w:i/>
                <w:iCs/>
                <w:szCs w:val="17"/>
              </w:rPr>
              <w:t>enhanced beyond this level, other?</w:t>
            </w:r>
          </w:p>
          <w:p w14:paraId="250D6223" w14:textId="77777777" w:rsidR="00EB169C" w:rsidRDefault="00EB169C" w:rsidP="00C753FB">
            <w:pPr>
              <w:pStyle w:val="Odsekzoznamu"/>
              <w:numPr>
                <w:ilvl w:val="0"/>
                <w:numId w:val="26"/>
              </w:numPr>
              <w:autoSpaceDE w:val="0"/>
              <w:autoSpaceDN w:val="0"/>
              <w:adjustRightInd w:val="0"/>
              <w:rPr>
                <w:i/>
                <w:iCs/>
                <w:szCs w:val="17"/>
              </w:rPr>
            </w:pPr>
            <w:r>
              <w:rPr>
                <w:i/>
                <w:iCs/>
                <w:szCs w:val="17"/>
              </w:rPr>
              <w:t>How this is managed and by whom</w:t>
            </w:r>
          </w:p>
          <w:p w14:paraId="51A7B524" w14:textId="779A1826" w:rsidR="00387646" w:rsidRDefault="00EB169C" w:rsidP="00C753FB">
            <w:pPr>
              <w:pStyle w:val="Odsekzoznamu"/>
              <w:numPr>
                <w:ilvl w:val="0"/>
                <w:numId w:val="26"/>
              </w:numPr>
              <w:autoSpaceDE w:val="0"/>
              <w:autoSpaceDN w:val="0"/>
              <w:adjustRightInd w:val="0"/>
              <w:rPr>
                <w:i/>
                <w:iCs/>
                <w:szCs w:val="17"/>
              </w:rPr>
            </w:pPr>
            <w:r>
              <w:rPr>
                <w:i/>
                <w:iCs/>
                <w:szCs w:val="17"/>
              </w:rPr>
              <w:t>Funding arrangements – ex-ante/ex-post, size of any ex-ante fund</w:t>
            </w:r>
          </w:p>
          <w:p w14:paraId="6C454048" w14:textId="2F7834BF" w:rsidR="00EB169C" w:rsidRPr="00C753FB" w:rsidRDefault="00EB169C" w:rsidP="00C753FB">
            <w:pPr>
              <w:pStyle w:val="Odsekzoznamu"/>
              <w:numPr>
                <w:ilvl w:val="0"/>
                <w:numId w:val="26"/>
              </w:numPr>
              <w:autoSpaceDE w:val="0"/>
              <w:autoSpaceDN w:val="0"/>
              <w:adjustRightInd w:val="0"/>
              <w:rPr>
                <w:i/>
                <w:iCs/>
                <w:szCs w:val="17"/>
              </w:rPr>
            </w:pPr>
            <w:r>
              <w:rPr>
                <w:i/>
                <w:iCs/>
                <w:szCs w:val="17"/>
              </w:rPr>
              <w:t>Any changes anticipated as a result of IRRD</w:t>
            </w:r>
          </w:p>
          <w:p w14:paraId="29DCF85A" w14:textId="77777777" w:rsidR="00387646" w:rsidRPr="00BC4332" w:rsidRDefault="00387646" w:rsidP="00B949C0">
            <w:pPr>
              <w:rPr>
                <w:i/>
                <w:iCs/>
                <w:szCs w:val="17"/>
              </w:rPr>
            </w:pPr>
          </w:p>
        </w:tc>
      </w:tr>
    </w:tbl>
    <w:p w14:paraId="62D7346D" w14:textId="77777777" w:rsidR="00387646" w:rsidRDefault="00387646" w:rsidP="00387646">
      <w:pPr>
        <w:rPr>
          <w:szCs w:val="17"/>
        </w:rPr>
      </w:pPr>
    </w:p>
    <w:p w14:paraId="01C5A556" w14:textId="0849D677" w:rsidR="00D44784" w:rsidRPr="006B5E7C" w:rsidRDefault="00DC7D75" w:rsidP="00D44784">
      <w:pPr>
        <w:pStyle w:val="IEBullet-Level1"/>
      </w:pPr>
      <w:r w:rsidRPr="006B5E7C">
        <w:rPr>
          <w:i/>
          <w:iCs/>
        </w:rPr>
        <w:t>There is currently no insurance recovery and resolution scheme in our national market.</w:t>
      </w:r>
    </w:p>
    <w:p w14:paraId="75032EB5" w14:textId="77777777" w:rsidR="00387646" w:rsidRDefault="00387646" w:rsidP="00387646">
      <w:pPr>
        <w:rPr>
          <w:szCs w:val="17"/>
        </w:rPr>
      </w:pPr>
    </w:p>
    <w:p w14:paraId="1623D24A" w14:textId="77777777" w:rsidR="00387646" w:rsidRPr="00DF0209" w:rsidRDefault="00387646" w:rsidP="00387646">
      <w:pPr>
        <w:rPr>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2EFD9"/>
        <w:tblLook w:val="04A0" w:firstRow="1" w:lastRow="0" w:firstColumn="1" w:lastColumn="0" w:noHBand="0" w:noVBand="1"/>
      </w:tblPr>
      <w:tblGrid>
        <w:gridCol w:w="9521"/>
      </w:tblGrid>
      <w:tr w:rsidR="00387646" w:rsidRPr="00DF0209" w14:paraId="53E84B61" w14:textId="77777777" w:rsidTr="00B949C0">
        <w:tc>
          <w:tcPr>
            <w:tcW w:w="9747" w:type="dxa"/>
            <w:shd w:val="clear" w:color="auto" w:fill="E2EFD9"/>
          </w:tcPr>
          <w:p w14:paraId="2937756C" w14:textId="624318DE" w:rsidR="00DE2142" w:rsidRDefault="00387646" w:rsidP="00DE2142">
            <w:pPr>
              <w:autoSpaceDE w:val="0"/>
              <w:autoSpaceDN w:val="0"/>
              <w:adjustRightInd w:val="0"/>
              <w:rPr>
                <w:i/>
                <w:iCs/>
                <w:szCs w:val="17"/>
              </w:rPr>
            </w:pPr>
            <w:r w:rsidRPr="00BC4332">
              <w:rPr>
                <w:b/>
                <w:bCs/>
                <w:szCs w:val="17"/>
              </w:rPr>
              <w:t>Q</w:t>
            </w:r>
            <w:r w:rsidR="00DE2142">
              <w:rPr>
                <w:b/>
                <w:bCs/>
                <w:szCs w:val="17"/>
              </w:rPr>
              <w:t>5</w:t>
            </w:r>
            <w:r w:rsidRPr="00BC4332">
              <w:rPr>
                <w:b/>
                <w:bCs/>
                <w:szCs w:val="17"/>
              </w:rPr>
              <w:t xml:space="preserve">. </w:t>
            </w:r>
            <w:r w:rsidR="00DE2142">
              <w:rPr>
                <w:i/>
                <w:iCs/>
                <w:szCs w:val="17"/>
              </w:rPr>
              <w:t>If there is an existing insurance guarantee scheme (IGS) in your national market, please give details, including:</w:t>
            </w:r>
          </w:p>
          <w:p w14:paraId="4FA07FBC" w14:textId="77777777" w:rsidR="00DE2142" w:rsidRDefault="00DE2142" w:rsidP="00DE2142">
            <w:pPr>
              <w:pStyle w:val="Odsekzoznamu"/>
              <w:numPr>
                <w:ilvl w:val="0"/>
                <w:numId w:val="27"/>
              </w:numPr>
              <w:autoSpaceDE w:val="0"/>
              <w:autoSpaceDN w:val="0"/>
              <w:adjustRightInd w:val="0"/>
              <w:rPr>
                <w:i/>
                <w:iCs/>
                <w:szCs w:val="17"/>
              </w:rPr>
            </w:pPr>
            <w:r>
              <w:rPr>
                <w:i/>
                <w:iCs/>
                <w:szCs w:val="17"/>
              </w:rPr>
              <w:t>Scope</w:t>
            </w:r>
          </w:p>
          <w:p w14:paraId="5B511E6B" w14:textId="77777777" w:rsidR="00DE2142" w:rsidRDefault="00DE2142" w:rsidP="00DE2142">
            <w:pPr>
              <w:pStyle w:val="Odsekzoznamu"/>
              <w:numPr>
                <w:ilvl w:val="0"/>
                <w:numId w:val="27"/>
              </w:numPr>
              <w:autoSpaceDE w:val="0"/>
              <w:autoSpaceDN w:val="0"/>
              <w:adjustRightInd w:val="0"/>
              <w:rPr>
                <w:i/>
                <w:iCs/>
                <w:szCs w:val="17"/>
              </w:rPr>
            </w:pPr>
            <w:r>
              <w:rPr>
                <w:i/>
                <w:iCs/>
                <w:szCs w:val="17"/>
              </w:rPr>
              <w:t>How this is managed and by whom</w:t>
            </w:r>
          </w:p>
          <w:p w14:paraId="5208E7E1" w14:textId="77777777" w:rsidR="00DE2142" w:rsidRDefault="00DE2142" w:rsidP="00DE2142">
            <w:pPr>
              <w:pStyle w:val="Odsekzoznamu"/>
              <w:numPr>
                <w:ilvl w:val="0"/>
                <w:numId w:val="27"/>
              </w:numPr>
              <w:autoSpaceDE w:val="0"/>
              <w:autoSpaceDN w:val="0"/>
              <w:adjustRightInd w:val="0"/>
              <w:rPr>
                <w:i/>
                <w:iCs/>
                <w:szCs w:val="17"/>
              </w:rPr>
            </w:pPr>
            <w:r>
              <w:rPr>
                <w:i/>
                <w:iCs/>
                <w:szCs w:val="17"/>
              </w:rPr>
              <w:t>Funding arrangements – ex-ante/ex-post, size of any ex-ante fund</w:t>
            </w:r>
          </w:p>
          <w:p w14:paraId="3AB489FD" w14:textId="77777777" w:rsidR="00DE2142" w:rsidRPr="00C753FB" w:rsidRDefault="00DE2142" w:rsidP="00DE2142">
            <w:pPr>
              <w:pStyle w:val="Odsekzoznamu"/>
              <w:numPr>
                <w:ilvl w:val="0"/>
                <w:numId w:val="27"/>
              </w:numPr>
              <w:autoSpaceDE w:val="0"/>
              <w:autoSpaceDN w:val="0"/>
              <w:adjustRightInd w:val="0"/>
              <w:rPr>
                <w:i/>
                <w:iCs/>
                <w:szCs w:val="17"/>
              </w:rPr>
            </w:pPr>
            <w:r>
              <w:rPr>
                <w:i/>
                <w:iCs/>
                <w:szCs w:val="17"/>
              </w:rPr>
              <w:t>Any changes anticipated as a result of IRRD</w:t>
            </w:r>
          </w:p>
          <w:p w14:paraId="7C43E655" w14:textId="77777777" w:rsidR="00387646" w:rsidRPr="00BC4332" w:rsidRDefault="00387646" w:rsidP="00B949C0">
            <w:pPr>
              <w:autoSpaceDE w:val="0"/>
              <w:autoSpaceDN w:val="0"/>
              <w:adjustRightInd w:val="0"/>
              <w:rPr>
                <w:szCs w:val="17"/>
              </w:rPr>
            </w:pPr>
          </w:p>
        </w:tc>
      </w:tr>
    </w:tbl>
    <w:p w14:paraId="11A0B5DD" w14:textId="77777777" w:rsidR="00387646" w:rsidRDefault="00387646" w:rsidP="00387646">
      <w:pPr>
        <w:jc w:val="left"/>
        <w:rPr>
          <w:szCs w:val="17"/>
        </w:rPr>
      </w:pPr>
    </w:p>
    <w:p w14:paraId="5D6D88CB" w14:textId="363E5838" w:rsidR="00387646" w:rsidRPr="00451806" w:rsidRDefault="00EF7A53" w:rsidP="00372EE1">
      <w:pPr>
        <w:pStyle w:val="IEBullet-Level1"/>
        <w:rPr>
          <w:i/>
          <w:iCs/>
        </w:rPr>
      </w:pPr>
      <w:r w:rsidRPr="00451806">
        <w:rPr>
          <w:i/>
          <w:iCs/>
          <w:szCs w:val="17"/>
        </w:rPr>
        <w:t>Currently, Slovakia does not operate a dedicated insurance guarantee scheme (IGS) for policyholders. In the field of motor insurance, a Guarantee Fund is managed by the Slovak Insurance Bureau (</w:t>
      </w:r>
      <w:proofErr w:type="spellStart"/>
      <w:r w:rsidRPr="00451806">
        <w:rPr>
          <w:i/>
          <w:iCs/>
          <w:szCs w:val="17"/>
        </w:rPr>
        <w:t>Slovenská</w:t>
      </w:r>
      <w:proofErr w:type="spellEnd"/>
      <w:r w:rsidRPr="00451806">
        <w:rPr>
          <w:i/>
          <w:iCs/>
          <w:szCs w:val="17"/>
        </w:rPr>
        <w:t xml:space="preserve"> </w:t>
      </w:r>
      <w:proofErr w:type="spellStart"/>
      <w:r w:rsidRPr="00451806">
        <w:rPr>
          <w:i/>
          <w:iCs/>
          <w:szCs w:val="17"/>
        </w:rPr>
        <w:t>kancelária</w:t>
      </w:r>
      <w:proofErr w:type="spellEnd"/>
      <w:r w:rsidRPr="00451806">
        <w:rPr>
          <w:i/>
          <w:iCs/>
          <w:szCs w:val="17"/>
        </w:rPr>
        <w:t xml:space="preserve"> </w:t>
      </w:r>
      <w:proofErr w:type="spellStart"/>
      <w:r w:rsidRPr="00451806">
        <w:rPr>
          <w:i/>
          <w:iCs/>
          <w:szCs w:val="17"/>
        </w:rPr>
        <w:t>poisťovateľov</w:t>
      </w:r>
      <w:proofErr w:type="spellEnd"/>
      <w:r w:rsidRPr="00451806">
        <w:rPr>
          <w:i/>
          <w:iCs/>
          <w:szCs w:val="17"/>
        </w:rPr>
        <w:t>). This fund, however, is primarily intended to cover claims arising from compulsory motor third-party liability insurance and does not function as a broader IGS.</w:t>
      </w:r>
    </w:p>
    <w:p w14:paraId="79B6559A" w14:textId="77777777" w:rsidR="00EF7A53" w:rsidRDefault="00EF7A53" w:rsidP="00EF7A53">
      <w:pPr>
        <w:ind w:left="360"/>
        <w:rPr>
          <w:szCs w:val="17"/>
        </w:rPr>
      </w:pPr>
    </w:p>
    <w:p w14:paraId="2C458713" w14:textId="26E1393F" w:rsidR="004028D4" w:rsidRPr="009F309D" w:rsidRDefault="004028D4" w:rsidP="004028D4">
      <w:pPr>
        <w:pStyle w:val="Nadpis3"/>
      </w:pPr>
      <w:r>
        <w:t>Funding arrangements</w:t>
      </w:r>
    </w:p>
    <w:p w14:paraId="4E25C5B6" w14:textId="77777777" w:rsidR="00387646" w:rsidRPr="00DF0209" w:rsidRDefault="00387646" w:rsidP="00387646">
      <w:pPr>
        <w:rPr>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2EFD9"/>
        <w:tblLook w:val="04A0" w:firstRow="1" w:lastRow="0" w:firstColumn="1" w:lastColumn="0" w:noHBand="0" w:noVBand="1"/>
      </w:tblPr>
      <w:tblGrid>
        <w:gridCol w:w="9521"/>
      </w:tblGrid>
      <w:tr w:rsidR="00387646" w:rsidRPr="00DF0209" w14:paraId="0D25B0D3" w14:textId="77777777" w:rsidTr="00B949C0">
        <w:tc>
          <w:tcPr>
            <w:tcW w:w="9747" w:type="dxa"/>
            <w:shd w:val="clear" w:color="auto" w:fill="E2EFD9"/>
          </w:tcPr>
          <w:p w14:paraId="1A1EBB86" w14:textId="5EAE21CC" w:rsidR="00387646" w:rsidRPr="00BC4332" w:rsidRDefault="00387646" w:rsidP="00B949C0">
            <w:pPr>
              <w:autoSpaceDE w:val="0"/>
              <w:autoSpaceDN w:val="0"/>
              <w:adjustRightInd w:val="0"/>
              <w:rPr>
                <w:i/>
                <w:iCs/>
                <w:szCs w:val="17"/>
              </w:rPr>
            </w:pPr>
            <w:r w:rsidRPr="004B675C">
              <w:rPr>
                <w:b/>
                <w:bCs/>
                <w:szCs w:val="17"/>
              </w:rPr>
              <w:t>Q</w:t>
            </w:r>
            <w:r w:rsidR="00D86EE4" w:rsidRPr="004B675C">
              <w:rPr>
                <w:b/>
                <w:bCs/>
                <w:szCs w:val="17"/>
              </w:rPr>
              <w:t>6</w:t>
            </w:r>
            <w:r w:rsidRPr="004B675C">
              <w:rPr>
                <w:b/>
                <w:bCs/>
                <w:szCs w:val="17"/>
              </w:rPr>
              <w:t xml:space="preserve">. </w:t>
            </w:r>
            <w:r w:rsidRPr="004B675C">
              <w:rPr>
                <w:i/>
                <w:iCs/>
                <w:szCs w:val="17"/>
              </w:rPr>
              <w:t xml:space="preserve">Please provide a brief update on </w:t>
            </w:r>
            <w:r w:rsidR="002C2C35" w:rsidRPr="004B675C">
              <w:rPr>
                <w:i/>
                <w:iCs/>
                <w:szCs w:val="17"/>
              </w:rPr>
              <w:t>anticipated funding arrangements</w:t>
            </w:r>
            <w:r w:rsidR="003226A9" w:rsidRPr="004B675C">
              <w:rPr>
                <w:i/>
                <w:iCs/>
                <w:szCs w:val="17"/>
              </w:rPr>
              <w:t xml:space="preserve"> in your national market, if known at this stage, including whether ex-ante</w:t>
            </w:r>
            <w:r w:rsidR="00017A6A" w:rsidRPr="004B675C">
              <w:rPr>
                <w:i/>
                <w:iCs/>
                <w:szCs w:val="17"/>
              </w:rPr>
              <w:t xml:space="preserve"> or ex-post (or a combination) and </w:t>
            </w:r>
            <w:r w:rsidR="004B675C" w:rsidRPr="004B675C">
              <w:rPr>
                <w:i/>
                <w:iCs/>
                <w:szCs w:val="17"/>
              </w:rPr>
              <w:t>anticipated size of any ex-ante fund.</w:t>
            </w:r>
          </w:p>
          <w:p w14:paraId="280CC671" w14:textId="77777777" w:rsidR="00387646" w:rsidRPr="00BC4332" w:rsidRDefault="00387646" w:rsidP="00B949C0">
            <w:pPr>
              <w:autoSpaceDE w:val="0"/>
              <w:autoSpaceDN w:val="0"/>
              <w:adjustRightInd w:val="0"/>
              <w:rPr>
                <w:szCs w:val="17"/>
              </w:rPr>
            </w:pPr>
          </w:p>
        </w:tc>
      </w:tr>
    </w:tbl>
    <w:p w14:paraId="1BC9E2FA" w14:textId="77777777" w:rsidR="00F1274C" w:rsidRDefault="00F1274C" w:rsidP="00F1274C">
      <w:pPr>
        <w:rPr>
          <w:szCs w:val="17"/>
        </w:rPr>
      </w:pPr>
    </w:p>
    <w:p w14:paraId="390D5133" w14:textId="2FC8B04B" w:rsidR="00D44784" w:rsidRPr="00451806" w:rsidRDefault="00330656" w:rsidP="00DC7D75">
      <w:pPr>
        <w:pStyle w:val="IEBullet-Level1"/>
        <w:rPr>
          <w:i/>
          <w:iCs/>
        </w:rPr>
      </w:pPr>
      <w:r w:rsidRPr="00451806">
        <w:rPr>
          <w:i/>
          <w:iCs/>
        </w:rPr>
        <w:lastRenderedPageBreak/>
        <w:t>The topic of financing arrangements will be analysed and discussed with the Ministry of Finance in the coming months</w:t>
      </w:r>
      <w:r w:rsidR="00051B91" w:rsidRPr="00451806">
        <w:rPr>
          <w:i/>
          <w:iCs/>
        </w:rPr>
        <w:t>.</w:t>
      </w:r>
    </w:p>
    <w:p w14:paraId="19630D17" w14:textId="77777777" w:rsidR="004028D4" w:rsidRPr="00DF0209" w:rsidRDefault="004028D4" w:rsidP="00F1274C">
      <w:pPr>
        <w:rPr>
          <w:szCs w:val="17"/>
        </w:rPr>
      </w:pPr>
    </w:p>
    <w:p w14:paraId="740550B4" w14:textId="4467A8E1" w:rsidR="009F6F1D" w:rsidRPr="009F309D" w:rsidRDefault="009F6F1D" w:rsidP="009F6F1D">
      <w:pPr>
        <w:pStyle w:val="Nadpis3"/>
      </w:pPr>
      <w:r>
        <w:t>Scope</w:t>
      </w:r>
    </w:p>
    <w:p w14:paraId="0AF60EEB" w14:textId="77777777" w:rsidR="009F6F1D" w:rsidRPr="00DF0209" w:rsidRDefault="009F6F1D" w:rsidP="009F6F1D">
      <w:pPr>
        <w:rPr>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2EFD9"/>
        <w:tblLook w:val="04A0" w:firstRow="1" w:lastRow="0" w:firstColumn="1" w:lastColumn="0" w:noHBand="0" w:noVBand="1"/>
      </w:tblPr>
      <w:tblGrid>
        <w:gridCol w:w="9521"/>
      </w:tblGrid>
      <w:tr w:rsidR="009F6F1D" w:rsidRPr="00DF0209" w14:paraId="13793DC0" w14:textId="77777777" w:rsidTr="00D44784">
        <w:tc>
          <w:tcPr>
            <w:tcW w:w="9521" w:type="dxa"/>
            <w:shd w:val="clear" w:color="auto" w:fill="E2EFD9"/>
          </w:tcPr>
          <w:p w14:paraId="1CA6F4DC" w14:textId="58FB906D" w:rsidR="009F6F1D" w:rsidRPr="00BC4332" w:rsidRDefault="009F6F1D" w:rsidP="00B949C0">
            <w:pPr>
              <w:autoSpaceDE w:val="0"/>
              <w:autoSpaceDN w:val="0"/>
              <w:adjustRightInd w:val="0"/>
              <w:rPr>
                <w:i/>
                <w:iCs/>
                <w:szCs w:val="17"/>
              </w:rPr>
            </w:pPr>
            <w:r w:rsidRPr="004B675C">
              <w:rPr>
                <w:b/>
                <w:bCs/>
                <w:szCs w:val="17"/>
              </w:rPr>
              <w:t>Q</w:t>
            </w:r>
            <w:r>
              <w:rPr>
                <w:b/>
                <w:bCs/>
                <w:szCs w:val="17"/>
              </w:rPr>
              <w:t>7</w:t>
            </w:r>
            <w:r w:rsidRPr="004B675C">
              <w:rPr>
                <w:b/>
                <w:bCs/>
                <w:szCs w:val="17"/>
              </w:rPr>
              <w:t xml:space="preserve">. </w:t>
            </w:r>
            <w:r w:rsidRPr="004B675C">
              <w:rPr>
                <w:i/>
                <w:iCs/>
                <w:szCs w:val="17"/>
              </w:rPr>
              <w:t xml:space="preserve">Please provide a brief update on </w:t>
            </w:r>
            <w:r w:rsidR="00E14B6B">
              <w:rPr>
                <w:i/>
                <w:iCs/>
                <w:szCs w:val="17"/>
              </w:rPr>
              <w:t xml:space="preserve">the expected number and nature of companies anticipated as being in scope of IRRD </w:t>
            </w:r>
            <w:r w:rsidRPr="004B675C">
              <w:rPr>
                <w:i/>
                <w:iCs/>
                <w:szCs w:val="17"/>
              </w:rPr>
              <w:t>in your national market, if known at this stage</w:t>
            </w:r>
            <w:r w:rsidR="00E14B6B">
              <w:rPr>
                <w:i/>
                <w:iCs/>
                <w:szCs w:val="17"/>
              </w:rPr>
              <w:t>.</w:t>
            </w:r>
          </w:p>
          <w:p w14:paraId="4C0C6B32" w14:textId="77777777" w:rsidR="009F6F1D" w:rsidRPr="00BC4332" w:rsidRDefault="009F6F1D" w:rsidP="00B949C0">
            <w:pPr>
              <w:autoSpaceDE w:val="0"/>
              <w:autoSpaceDN w:val="0"/>
              <w:adjustRightInd w:val="0"/>
              <w:rPr>
                <w:szCs w:val="17"/>
              </w:rPr>
            </w:pPr>
          </w:p>
        </w:tc>
      </w:tr>
    </w:tbl>
    <w:p w14:paraId="713DAC33" w14:textId="77777777" w:rsidR="004E7A86" w:rsidRDefault="004E7A86" w:rsidP="004E7A86">
      <w:pPr>
        <w:pStyle w:val="IEBullet-Level1"/>
        <w:numPr>
          <w:ilvl w:val="0"/>
          <w:numId w:val="0"/>
        </w:numPr>
        <w:ind w:left="720"/>
        <w:rPr>
          <w:i/>
          <w:iCs/>
        </w:rPr>
      </w:pPr>
    </w:p>
    <w:p w14:paraId="3107B4BB" w14:textId="13BE1899" w:rsidR="00372EE1" w:rsidRPr="00451806" w:rsidRDefault="00372EE1" w:rsidP="00372EE1">
      <w:pPr>
        <w:pStyle w:val="IEBullet-Level1"/>
        <w:rPr>
          <w:i/>
          <w:iCs/>
        </w:rPr>
      </w:pPr>
      <w:r w:rsidRPr="00451806">
        <w:rPr>
          <w:i/>
          <w:iCs/>
        </w:rPr>
        <w:t xml:space="preserve">This information is not yet confirmed at this stage. However, it is expected that nearly all subsidiary insurance undertakings that are part of insurance groups will fall within the scope of the IRRD. </w:t>
      </w:r>
    </w:p>
    <w:p w14:paraId="01F7582C" w14:textId="77777777" w:rsidR="00372EE1" w:rsidRDefault="00372EE1" w:rsidP="00372EE1">
      <w:pPr>
        <w:pStyle w:val="Nadpis3"/>
        <w:ind w:left="360"/>
        <w:rPr>
          <w:rFonts w:cs="Frutiger LT Std 45 Light"/>
          <w:i/>
          <w:iCs/>
          <w:color w:val="000000"/>
          <w:sz w:val="17"/>
          <w:szCs w:val="20"/>
        </w:rPr>
      </w:pPr>
    </w:p>
    <w:p w14:paraId="752B48DE" w14:textId="0FAD2F2C" w:rsidR="009F6F1D" w:rsidRPr="009F309D" w:rsidRDefault="00135AB1" w:rsidP="00372EE1">
      <w:pPr>
        <w:pStyle w:val="Nadpis3"/>
        <w:ind w:left="360"/>
      </w:pPr>
      <w:r>
        <w:t>Critical Functions</w:t>
      </w:r>
    </w:p>
    <w:p w14:paraId="189754E0" w14:textId="77777777" w:rsidR="009F6F1D" w:rsidRPr="00DF0209" w:rsidRDefault="009F6F1D" w:rsidP="009F6F1D">
      <w:pPr>
        <w:rPr>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2EFD9"/>
        <w:tblLook w:val="04A0" w:firstRow="1" w:lastRow="0" w:firstColumn="1" w:lastColumn="0" w:noHBand="0" w:noVBand="1"/>
      </w:tblPr>
      <w:tblGrid>
        <w:gridCol w:w="9521"/>
      </w:tblGrid>
      <w:tr w:rsidR="009F6F1D" w:rsidRPr="00DF0209" w14:paraId="5CBCD4DD" w14:textId="77777777" w:rsidTr="00D44784">
        <w:tc>
          <w:tcPr>
            <w:tcW w:w="9521" w:type="dxa"/>
            <w:shd w:val="clear" w:color="auto" w:fill="E2EFD9"/>
          </w:tcPr>
          <w:p w14:paraId="009FE255" w14:textId="74C26FA7" w:rsidR="009F6F1D" w:rsidRPr="00BC4332" w:rsidRDefault="009F6F1D" w:rsidP="00B949C0">
            <w:pPr>
              <w:autoSpaceDE w:val="0"/>
              <w:autoSpaceDN w:val="0"/>
              <w:adjustRightInd w:val="0"/>
              <w:rPr>
                <w:i/>
                <w:iCs/>
                <w:szCs w:val="17"/>
              </w:rPr>
            </w:pPr>
            <w:r w:rsidRPr="004B675C">
              <w:rPr>
                <w:b/>
                <w:bCs/>
                <w:szCs w:val="17"/>
              </w:rPr>
              <w:t>Q</w:t>
            </w:r>
            <w:r w:rsidR="003E6A38">
              <w:rPr>
                <w:b/>
                <w:bCs/>
                <w:szCs w:val="17"/>
              </w:rPr>
              <w:t>8</w:t>
            </w:r>
            <w:r w:rsidRPr="004B675C">
              <w:rPr>
                <w:b/>
                <w:bCs/>
                <w:szCs w:val="17"/>
              </w:rPr>
              <w:t xml:space="preserve">. </w:t>
            </w:r>
            <w:r w:rsidRPr="004B675C">
              <w:rPr>
                <w:i/>
                <w:iCs/>
                <w:szCs w:val="17"/>
              </w:rPr>
              <w:t xml:space="preserve">Please provide </w:t>
            </w:r>
            <w:r w:rsidR="00441DB3">
              <w:rPr>
                <w:i/>
                <w:iCs/>
                <w:szCs w:val="17"/>
              </w:rPr>
              <w:t xml:space="preserve">an indication, if available at this stage, of </w:t>
            </w:r>
            <w:r w:rsidR="00CD514E">
              <w:rPr>
                <w:i/>
                <w:iCs/>
                <w:szCs w:val="17"/>
              </w:rPr>
              <w:t>how critical functions may be defined in your national market.</w:t>
            </w:r>
          </w:p>
          <w:p w14:paraId="10BA78E6" w14:textId="77777777" w:rsidR="009F6F1D" w:rsidRPr="00BC4332" w:rsidRDefault="009F6F1D" w:rsidP="00B949C0">
            <w:pPr>
              <w:autoSpaceDE w:val="0"/>
              <w:autoSpaceDN w:val="0"/>
              <w:adjustRightInd w:val="0"/>
              <w:rPr>
                <w:szCs w:val="17"/>
              </w:rPr>
            </w:pPr>
          </w:p>
        </w:tc>
      </w:tr>
    </w:tbl>
    <w:p w14:paraId="3AFC4A25" w14:textId="77777777" w:rsidR="004E7A86" w:rsidRDefault="004E7A86" w:rsidP="004E7A86">
      <w:pPr>
        <w:pStyle w:val="IEBullet-Level1"/>
        <w:numPr>
          <w:ilvl w:val="0"/>
          <w:numId w:val="0"/>
        </w:numPr>
        <w:ind w:left="720"/>
        <w:rPr>
          <w:i/>
          <w:iCs/>
        </w:rPr>
      </w:pPr>
    </w:p>
    <w:p w14:paraId="711CB3D1" w14:textId="023E8BBD" w:rsidR="009F6F1D" w:rsidRPr="00451806" w:rsidRDefault="00372EE1" w:rsidP="009F6F1D">
      <w:pPr>
        <w:pStyle w:val="IEBullet-Level1"/>
        <w:rPr>
          <w:i/>
          <w:iCs/>
        </w:rPr>
      </w:pPr>
      <w:r w:rsidRPr="00451806">
        <w:t>At this stage, it is not yet known how critical functions will be defined in the Slovak market.</w:t>
      </w:r>
    </w:p>
    <w:p w14:paraId="1A8EDC3B" w14:textId="77777777" w:rsidR="009F6F1D" w:rsidRPr="009F6F1D" w:rsidRDefault="009F6F1D" w:rsidP="009F6F1D"/>
    <w:p w14:paraId="7BC715FC" w14:textId="6C4CF258" w:rsidR="004456F7" w:rsidRPr="009F309D" w:rsidRDefault="004456F7" w:rsidP="004456F7">
      <w:pPr>
        <w:pStyle w:val="Nadpis3"/>
      </w:pPr>
      <w:r>
        <w:t>Interaction with BRRD</w:t>
      </w:r>
    </w:p>
    <w:p w14:paraId="1FA36BA5" w14:textId="77777777" w:rsidR="004456F7" w:rsidRPr="00DF0209" w:rsidRDefault="004456F7" w:rsidP="004456F7">
      <w:pPr>
        <w:rPr>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2EFD9"/>
        <w:tblLook w:val="04A0" w:firstRow="1" w:lastRow="0" w:firstColumn="1" w:lastColumn="0" w:noHBand="0" w:noVBand="1"/>
      </w:tblPr>
      <w:tblGrid>
        <w:gridCol w:w="9521"/>
      </w:tblGrid>
      <w:tr w:rsidR="004456F7" w:rsidRPr="00DF0209" w14:paraId="43076FE5" w14:textId="77777777" w:rsidTr="000D57E8">
        <w:tc>
          <w:tcPr>
            <w:tcW w:w="9521" w:type="dxa"/>
            <w:shd w:val="clear" w:color="auto" w:fill="E2EFD9"/>
          </w:tcPr>
          <w:p w14:paraId="5B655F99" w14:textId="40DA129F" w:rsidR="004456F7" w:rsidRPr="00BC4332" w:rsidRDefault="004456F7" w:rsidP="00B949C0">
            <w:pPr>
              <w:autoSpaceDE w:val="0"/>
              <w:autoSpaceDN w:val="0"/>
              <w:adjustRightInd w:val="0"/>
              <w:rPr>
                <w:i/>
                <w:iCs/>
                <w:szCs w:val="17"/>
              </w:rPr>
            </w:pPr>
            <w:r w:rsidRPr="005E41B3">
              <w:rPr>
                <w:b/>
                <w:bCs/>
                <w:szCs w:val="17"/>
              </w:rPr>
              <w:t>Q</w:t>
            </w:r>
            <w:r w:rsidR="00153CB6" w:rsidRPr="005E41B3">
              <w:rPr>
                <w:b/>
                <w:bCs/>
                <w:szCs w:val="17"/>
              </w:rPr>
              <w:t>9</w:t>
            </w:r>
            <w:r w:rsidRPr="005E41B3">
              <w:rPr>
                <w:b/>
                <w:bCs/>
                <w:szCs w:val="17"/>
              </w:rPr>
              <w:t xml:space="preserve">. </w:t>
            </w:r>
            <w:r w:rsidRPr="005E41B3">
              <w:rPr>
                <w:i/>
                <w:iCs/>
                <w:szCs w:val="17"/>
              </w:rPr>
              <w:t xml:space="preserve">Please provide a brief update on </w:t>
            </w:r>
            <w:r w:rsidR="005E41B3" w:rsidRPr="005E41B3">
              <w:rPr>
                <w:i/>
                <w:iCs/>
                <w:szCs w:val="17"/>
              </w:rPr>
              <w:t>any anticipated interactions with banking resolution arrangements (e.g. a shared resolution authority),</w:t>
            </w:r>
            <w:r w:rsidRPr="005E41B3">
              <w:rPr>
                <w:i/>
                <w:iCs/>
                <w:szCs w:val="17"/>
              </w:rPr>
              <w:t xml:space="preserve"> if known at this stage.</w:t>
            </w:r>
          </w:p>
          <w:p w14:paraId="5B11556F" w14:textId="77777777" w:rsidR="004456F7" w:rsidRPr="00BC4332" w:rsidRDefault="004456F7" w:rsidP="00B949C0">
            <w:pPr>
              <w:autoSpaceDE w:val="0"/>
              <w:autoSpaceDN w:val="0"/>
              <w:adjustRightInd w:val="0"/>
              <w:rPr>
                <w:szCs w:val="17"/>
              </w:rPr>
            </w:pPr>
          </w:p>
        </w:tc>
      </w:tr>
    </w:tbl>
    <w:p w14:paraId="5056D8F6" w14:textId="77777777" w:rsidR="000D57E8" w:rsidRPr="006B5E7C" w:rsidRDefault="000D57E8" w:rsidP="000D57E8">
      <w:pPr>
        <w:pStyle w:val="IEBullet-Level1"/>
      </w:pPr>
      <w:r w:rsidRPr="006B5E7C">
        <w:rPr>
          <w:i/>
          <w:iCs/>
        </w:rPr>
        <w:t>The national resolution authority for insurance has not yet been established in Slovakia. The Ministry of Finance has proposed extending the powers of the existing Resolution Council for banks and CCPs to include the responsibilities of a resolution authority for insurance and reinsurance undertakings, in line with the IRRD.</w:t>
      </w:r>
    </w:p>
    <w:p w14:paraId="2ECE270A" w14:textId="77777777" w:rsidR="000D57E8" w:rsidRPr="00EF7A53" w:rsidRDefault="000D57E8" w:rsidP="000D57E8">
      <w:pPr>
        <w:pStyle w:val="IEBullet-Level1"/>
        <w:numPr>
          <w:ilvl w:val="0"/>
          <w:numId w:val="0"/>
        </w:numPr>
        <w:ind w:left="720"/>
        <w:rPr>
          <w:i/>
          <w:iCs/>
        </w:rPr>
      </w:pPr>
      <w:r w:rsidRPr="006B5E7C">
        <w:rPr>
          <w:i/>
          <w:iCs/>
        </w:rPr>
        <w:t>The Resolution Council is established as a legal entity which, acting as the national resolution authority, addresses crisis situations involving banks and CCPs. To support the Resolution Council in fulfilling its functions, a dedicated organizational unit within the National Bank of Slovakia, the Resolution Section, has been established. This unit is responsible for ensuring the effective and well-organized execution of the Council’s competencies and powers.</w:t>
      </w:r>
    </w:p>
    <w:p w14:paraId="73259662" w14:textId="77777777" w:rsidR="004456F7" w:rsidRDefault="004456F7" w:rsidP="00B662CA">
      <w:pPr>
        <w:pStyle w:val="Nadpis3"/>
      </w:pPr>
    </w:p>
    <w:p w14:paraId="3BEC6465" w14:textId="77777777" w:rsidR="009F6F1D" w:rsidRPr="009F309D" w:rsidRDefault="009F6F1D" w:rsidP="009F6F1D">
      <w:pPr>
        <w:pStyle w:val="Nadpis3"/>
      </w:pPr>
      <w:r>
        <w:t>National priorities</w:t>
      </w:r>
    </w:p>
    <w:p w14:paraId="76D43D1F" w14:textId="77777777" w:rsidR="009F6F1D" w:rsidRPr="00DF0209" w:rsidRDefault="009F6F1D" w:rsidP="009F6F1D">
      <w:pPr>
        <w:rPr>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2EFD9"/>
        <w:tblLook w:val="04A0" w:firstRow="1" w:lastRow="0" w:firstColumn="1" w:lastColumn="0" w:noHBand="0" w:noVBand="1"/>
      </w:tblPr>
      <w:tblGrid>
        <w:gridCol w:w="9521"/>
      </w:tblGrid>
      <w:tr w:rsidR="009F6F1D" w:rsidRPr="00DF0209" w14:paraId="0E370E0D" w14:textId="77777777" w:rsidTr="00B949C0">
        <w:tc>
          <w:tcPr>
            <w:tcW w:w="9747" w:type="dxa"/>
            <w:shd w:val="clear" w:color="auto" w:fill="E2EFD9"/>
          </w:tcPr>
          <w:p w14:paraId="79969B35" w14:textId="77777777" w:rsidR="009F6F1D" w:rsidRDefault="009F6F1D" w:rsidP="00B949C0">
            <w:pPr>
              <w:autoSpaceDE w:val="0"/>
              <w:autoSpaceDN w:val="0"/>
              <w:adjustRightInd w:val="0"/>
              <w:rPr>
                <w:i/>
                <w:iCs/>
                <w:szCs w:val="17"/>
              </w:rPr>
            </w:pPr>
            <w:r w:rsidRPr="00153CB6">
              <w:rPr>
                <w:b/>
                <w:bCs/>
                <w:szCs w:val="17"/>
              </w:rPr>
              <w:t>Q</w:t>
            </w:r>
            <w:r w:rsidR="00153CB6" w:rsidRPr="00153CB6">
              <w:rPr>
                <w:b/>
                <w:bCs/>
                <w:szCs w:val="17"/>
              </w:rPr>
              <w:t>10</w:t>
            </w:r>
            <w:r w:rsidRPr="00153CB6">
              <w:rPr>
                <w:b/>
                <w:bCs/>
                <w:szCs w:val="17"/>
              </w:rPr>
              <w:t xml:space="preserve">. </w:t>
            </w:r>
            <w:r w:rsidRPr="00153CB6">
              <w:rPr>
                <w:i/>
                <w:iCs/>
                <w:szCs w:val="17"/>
              </w:rPr>
              <w:t xml:space="preserve">Please provide an update on any issues that are particularly relevant or material for your national market which </w:t>
            </w:r>
            <w:r w:rsidR="00153CB6" w:rsidRPr="00153CB6">
              <w:rPr>
                <w:i/>
                <w:iCs/>
                <w:szCs w:val="17"/>
              </w:rPr>
              <w:t>have not been addressed elsewhere and which you would like to share with other members.</w:t>
            </w:r>
          </w:p>
          <w:p w14:paraId="4739C493" w14:textId="156C1DFC" w:rsidR="000233DF" w:rsidRPr="00787B40" w:rsidRDefault="000233DF" w:rsidP="00B949C0">
            <w:pPr>
              <w:autoSpaceDE w:val="0"/>
              <w:autoSpaceDN w:val="0"/>
              <w:adjustRightInd w:val="0"/>
              <w:rPr>
                <w:i/>
                <w:iCs/>
                <w:szCs w:val="17"/>
              </w:rPr>
            </w:pPr>
          </w:p>
        </w:tc>
      </w:tr>
    </w:tbl>
    <w:p w14:paraId="7122C99C" w14:textId="77777777" w:rsidR="009F6F1D" w:rsidRPr="00DF0209" w:rsidRDefault="009F6F1D" w:rsidP="009F6F1D">
      <w:pPr>
        <w:rPr>
          <w:szCs w:val="17"/>
        </w:rPr>
      </w:pPr>
    </w:p>
    <w:p w14:paraId="2934EF80" w14:textId="1F2AE56B" w:rsidR="00D44784" w:rsidRPr="00451806" w:rsidRDefault="0073693F" w:rsidP="00D44784">
      <w:pPr>
        <w:pStyle w:val="IEBullet-Level1"/>
        <w:rPr>
          <w:i/>
          <w:iCs/>
        </w:rPr>
      </w:pPr>
      <w:r w:rsidRPr="00451806">
        <w:rPr>
          <w:i/>
          <w:iCs/>
        </w:rPr>
        <w:t>N/A</w:t>
      </w:r>
    </w:p>
    <w:p w14:paraId="6ED4C29C" w14:textId="77777777" w:rsidR="00D44784" w:rsidRDefault="00D44784" w:rsidP="0073693F">
      <w:pPr>
        <w:pStyle w:val="IEBullet-Level1"/>
        <w:numPr>
          <w:ilvl w:val="0"/>
          <w:numId w:val="0"/>
        </w:numPr>
        <w:ind w:left="720"/>
      </w:pPr>
    </w:p>
    <w:p w14:paraId="5355026B" w14:textId="77777777" w:rsidR="009F6F1D" w:rsidRDefault="009F6F1D" w:rsidP="00B662CA">
      <w:pPr>
        <w:pStyle w:val="Nadpis3"/>
      </w:pPr>
    </w:p>
    <w:p w14:paraId="22C0179B" w14:textId="5E9D4B0C" w:rsidR="00B662CA" w:rsidRPr="009B7543" w:rsidRDefault="00B662CA" w:rsidP="00B662CA">
      <w:pPr>
        <w:pStyle w:val="Nadpis3"/>
      </w:pPr>
      <w:r w:rsidRPr="009B7543">
        <w:t>Other comments</w:t>
      </w:r>
    </w:p>
    <w:p w14:paraId="3E56482F" w14:textId="77777777" w:rsidR="00B662CA" w:rsidRPr="009B7543" w:rsidRDefault="00B662CA" w:rsidP="00B662CA">
      <w:pPr>
        <w:rPr>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2EFD9"/>
        <w:tblLook w:val="04A0" w:firstRow="1" w:lastRow="0" w:firstColumn="1" w:lastColumn="0" w:noHBand="0" w:noVBand="1"/>
      </w:tblPr>
      <w:tblGrid>
        <w:gridCol w:w="9521"/>
      </w:tblGrid>
      <w:tr w:rsidR="00B662CA" w:rsidRPr="00DF0209" w14:paraId="46022DE7" w14:textId="77777777" w:rsidTr="00B949C0">
        <w:tc>
          <w:tcPr>
            <w:tcW w:w="9747" w:type="dxa"/>
            <w:shd w:val="clear" w:color="auto" w:fill="E2EFD9"/>
          </w:tcPr>
          <w:p w14:paraId="0F1C19BB" w14:textId="70AD23DC" w:rsidR="00B662CA" w:rsidRPr="00BC4332" w:rsidRDefault="00B662CA" w:rsidP="00B949C0">
            <w:pPr>
              <w:autoSpaceDE w:val="0"/>
              <w:autoSpaceDN w:val="0"/>
              <w:adjustRightInd w:val="0"/>
              <w:rPr>
                <w:i/>
                <w:iCs/>
                <w:szCs w:val="17"/>
              </w:rPr>
            </w:pPr>
            <w:r w:rsidRPr="009B7543">
              <w:rPr>
                <w:b/>
                <w:bCs/>
                <w:szCs w:val="17"/>
              </w:rPr>
              <w:t>Q</w:t>
            </w:r>
            <w:r w:rsidR="00153CB6">
              <w:rPr>
                <w:b/>
                <w:bCs/>
                <w:szCs w:val="17"/>
              </w:rPr>
              <w:t>11</w:t>
            </w:r>
            <w:r w:rsidRPr="009B7543">
              <w:rPr>
                <w:b/>
                <w:bCs/>
                <w:szCs w:val="17"/>
              </w:rPr>
              <w:t xml:space="preserve">. </w:t>
            </w:r>
            <w:r w:rsidRPr="009B7543">
              <w:rPr>
                <w:i/>
                <w:iCs/>
                <w:szCs w:val="17"/>
              </w:rPr>
              <w:t xml:space="preserve">Please provide </w:t>
            </w:r>
            <w:r w:rsidR="009B7543" w:rsidRPr="009B7543">
              <w:rPr>
                <w:i/>
                <w:iCs/>
                <w:szCs w:val="17"/>
              </w:rPr>
              <w:t>any other comments or information that would be useful to share with members.</w:t>
            </w:r>
          </w:p>
          <w:p w14:paraId="4413C891" w14:textId="77777777" w:rsidR="00B662CA" w:rsidRPr="00BC4332" w:rsidRDefault="00B662CA" w:rsidP="00B949C0">
            <w:pPr>
              <w:autoSpaceDE w:val="0"/>
              <w:autoSpaceDN w:val="0"/>
              <w:adjustRightInd w:val="0"/>
              <w:rPr>
                <w:szCs w:val="17"/>
              </w:rPr>
            </w:pPr>
          </w:p>
        </w:tc>
      </w:tr>
    </w:tbl>
    <w:p w14:paraId="5CA7DED8" w14:textId="77777777" w:rsidR="00B662CA" w:rsidRPr="00DF0209" w:rsidRDefault="00B662CA" w:rsidP="00B662CA">
      <w:pPr>
        <w:rPr>
          <w:szCs w:val="17"/>
        </w:rPr>
      </w:pPr>
    </w:p>
    <w:p w14:paraId="10151351" w14:textId="11B1B68B" w:rsidR="00D44784" w:rsidRPr="00451806" w:rsidRDefault="0073693F" w:rsidP="00D44784">
      <w:pPr>
        <w:pStyle w:val="IEBullet-Level1"/>
        <w:rPr>
          <w:i/>
          <w:iCs/>
        </w:rPr>
      </w:pPr>
      <w:r w:rsidRPr="00451806">
        <w:rPr>
          <w:i/>
          <w:iCs/>
        </w:rPr>
        <w:t>N/A</w:t>
      </w:r>
    </w:p>
    <w:p w14:paraId="1392C10D" w14:textId="77777777" w:rsidR="00D44784" w:rsidRDefault="00D44784" w:rsidP="0073693F">
      <w:pPr>
        <w:pStyle w:val="IEBullet-Level1"/>
        <w:numPr>
          <w:ilvl w:val="0"/>
          <w:numId w:val="0"/>
        </w:numPr>
        <w:ind w:left="720"/>
      </w:pPr>
    </w:p>
    <w:p w14:paraId="6A1AC715" w14:textId="77777777" w:rsidR="00D9591D" w:rsidRPr="00B76257" w:rsidRDefault="00D9591D" w:rsidP="00056BA4">
      <w:pPr>
        <w:pStyle w:val="IEBullet-Level1"/>
        <w:numPr>
          <w:ilvl w:val="0"/>
          <w:numId w:val="0"/>
        </w:numPr>
      </w:pPr>
    </w:p>
    <w:sectPr w:rsidR="00D9591D" w:rsidRPr="00B76257" w:rsidSect="00BE0B5D">
      <w:type w:val="continuous"/>
      <w:pgSz w:w="11907" w:h="16839" w:code="9"/>
      <w:pgMar w:top="2336" w:right="902" w:bottom="1418" w:left="1474" w:header="709" w:footer="23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83B3D5" w14:textId="77777777" w:rsidR="00FA2713" w:rsidRDefault="00FA2713">
      <w:r>
        <w:separator/>
      </w:r>
    </w:p>
    <w:p w14:paraId="3396B6CA" w14:textId="77777777" w:rsidR="00FA2713" w:rsidRDefault="00FA2713"/>
  </w:endnote>
  <w:endnote w:type="continuationSeparator" w:id="0">
    <w:p w14:paraId="6F1DF01C" w14:textId="77777777" w:rsidR="00FA2713" w:rsidRDefault="00FA2713">
      <w:r>
        <w:continuationSeparator/>
      </w:r>
    </w:p>
    <w:p w14:paraId="6A915EB3" w14:textId="77777777" w:rsidR="00FA2713" w:rsidRDefault="00FA27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T Com 45 Light">
    <w:altName w:val="Corbel"/>
    <w:charset w:val="00"/>
    <w:family w:val="swiss"/>
    <w:pitch w:val="variable"/>
    <w:sig w:usb0="00000001" w:usb1="5000204A" w:usb2="00000000" w:usb3="00000000" w:csb0="0000009B" w:csb1="00000000"/>
  </w:font>
  <w:font w:name="Frutiger LT Std 45 Light">
    <w:altName w:val="Calibri"/>
    <w:panose1 w:val="00000000000000000000"/>
    <w:charset w:val="00"/>
    <w:family w:val="swiss"/>
    <w:notTrueType/>
    <w:pitch w:val="variable"/>
    <w:sig w:usb0="800000AF" w:usb1="4000204A"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Frutiger LT Std 55 Roman">
    <w:altName w:val="Calibri"/>
    <w:panose1 w:val="00000000000000000000"/>
    <w:charset w:val="00"/>
    <w:family w:val="swiss"/>
    <w:notTrueType/>
    <w:pitch w:val="variable"/>
    <w:sig w:usb0="800000AF" w:usb1="4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Myriad Pro">
    <w:panose1 w:val="00000000000000000000"/>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63A56" w14:textId="77777777" w:rsidR="00774ED6" w:rsidRDefault="0074446D" w:rsidP="000846C0">
    <w:pPr>
      <w:pStyle w:val="Pta"/>
      <w:framePr w:wrap="around" w:vAnchor="text" w:hAnchor="margin" w:xAlign="right" w:y="1"/>
      <w:rPr>
        <w:rStyle w:val="slostrany"/>
      </w:rPr>
    </w:pPr>
    <w:r>
      <w:rPr>
        <w:rStyle w:val="slostrany"/>
      </w:rPr>
      <w:fldChar w:fldCharType="begin"/>
    </w:r>
    <w:r w:rsidR="00774ED6">
      <w:rPr>
        <w:rStyle w:val="slostrany"/>
      </w:rPr>
      <w:instrText xml:space="preserve">PAGE  </w:instrText>
    </w:r>
    <w:r>
      <w:rPr>
        <w:rStyle w:val="slostrany"/>
      </w:rPr>
      <w:fldChar w:fldCharType="end"/>
    </w:r>
  </w:p>
  <w:p w14:paraId="6EB8BB13" w14:textId="77777777" w:rsidR="00774ED6" w:rsidRDefault="00774ED6" w:rsidP="000846C0">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C34A2" w14:textId="77777777" w:rsidR="00774ED6" w:rsidRPr="00ED5CF3" w:rsidRDefault="0074446D" w:rsidP="003E36CF">
    <w:pPr>
      <w:pStyle w:val="Pta"/>
      <w:framePr w:wrap="around" w:vAnchor="page" w:hAnchor="margin" w:xAlign="right" w:y="16221" w:anchorLock="1"/>
      <w:rPr>
        <w:rStyle w:val="slostrany"/>
        <w:rFonts w:cs="Arial"/>
        <w:color w:val="002957"/>
        <w:spacing w:val="-4"/>
        <w:w w:val="90"/>
        <w:sz w:val="14"/>
        <w:szCs w:val="14"/>
      </w:rPr>
    </w:pPr>
    <w:r w:rsidRPr="00ED5CF3">
      <w:rPr>
        <w:rStyle w:val="slostrany"/>
        <w:rFonts w:cs="Arial"/>
        <w:color w:val="002957"/>
        <w:spacing w:val="-4"/>
        <w:w w:val="90"/>
        <w:sz w:val="14"/>
        <w:szCs w:val="14"/>
      </w:rPr>
      <w:fldChar w:fldCharType="begin"/>
    </w:r>
    <w:r w:rsidR="00774ED6" w:rsidRPr="00ED5CF3">
      <w:rPr>
        <w:rStyle w:val="slostrany"/>
        <w:rFonts w:cs="Arial"/>
        <w:color w:val="002957"/>
        <w:spacing w:val="-4"/>
        <w:w w:val="90"/>
        <w:sz w:val="14"/>
        <w:szCs w:val="14"/>
      </w:rPr>
      <w:instrText xml:space="preserve">PAGE  </w:instrText>
    </w:r>
    <w:r w:rsidRPr="00ED5CF3">
      <w:rPr>
        <w:rStyle w:val="slostrany"/>
        <w:rFonts w:cs="Arial"/>
        <w:color w:val="002957"/>
        <w:spacing w:val="-4"/>
        <w:w w:val="90"/>
        <w:sz w:val="14"/>
        <w:szCs w:val="14"/>
      </w:rPr>
      <w:fldChar w:fldCharType="separate"/>
    </w:r>
    <w:r w:rsidR="00B76257">
      <w:rPr>
        <w:rStyle w:val="slostrany"/>
        <w:rFonts w:cs="Arial"/>
        <w:noProof/>
        <w:color w:val="002957"/>
        <w:spacing w:val="-4"/>
        <w:w w:val="90"/>
        <w:sz w:val="14"/>
        <w:szCs w:val="14"/>
      </w:rPr>
      <w:t>2</w:t>
    </w:r>
    <w:r w:rsidRPr="00ED5CF3">
      <w:rPr>
        <w:rStyle w:val="slostrany"/>
        <w:rFonts w:cs="Arial"/>
        <w:color w:val="002957"/>
        <w:spacing w:val="-4"/>
        <w:w w:val="90"/>
        <w:sz w:val="14"/>
        <w:szCs w:val="14"/>
      </w:rPr>
      <w:fldChar w:fldCharType="end"/>
    </w:r>
  </w:p>
  <w:p w14:paraId="1B4BE8BF" w14:textId="77777777" w:rsidR="00774ED6" w:rsidRPr="000736F4" w:rsidRDefault="00774ED6" w:rsidP="0029642B">
    <w:pPr>
      <w:tabs>
        <w:tab w:val="right" w:pos="10260"/>
      </w:tabs>
      <w:autoSpaceDE w:val="0"/>
      <w:autoSpaceDN w:val="0"/>
      <w:adjustRightInd w:val="0"/>
      <w:ind w:right="360"/>
      <w:textAlignment w:val="center"/>
      <w:rPr>
        <w:rFonts w:ascii="Frutiger LT Std 45 Light" w:hAnsi="Frutiger LT Std 45 Light"/>
        <w:color w:val="002957"/>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EB4D4" w14:textId="77777777" w:rsidR="00BF0B5D" w:rsidRPr="00A16D6F" w:rsidRDefault="00BF0B5D" w:rsidP="00857959">
    <w:pPr>
      <w:framePr w:w="3958" w:h="1128" w:hRule="exact" w:hSpace="181" w:wrap="around" w:vAnchor="page" w:hAnchor="page" w:x="7094" w:y="15367" w:anchorLock="1"/>
      <w:rPr>
        <w:rFonts w:cs="Tahoma"/>
        <w:color w:val="002957"/>
        <w:sz w:val="14"/>
        <w:szCs w:val="14"/>
      </w:rPr>
    </w:pPr>
    <w:bookmarkStart w:id="2" w:name="_Hlk125989476"/>
    <w:r w:rsidRPr="00A16D6F">
      <w:rPr>
        <w:rFonts w:cs="Tahoma"/>
        <w:color w:val="002957"/>
        <w:sz w:val="14"/>
        <w:szCs w:val="14"/>
      </w:rPr>
      <w:t xml:space="preserve">© </w:t>
    </w:r>
    <w:r w:rsidRPr="00A16D6F">
      <w:rPr>
        <w:color w:val="002957"/>
        <w:sz w:val="14"/>
        <w:szCs w:val="14"/>
        <w:lang w:val="en-US"/>
      </w:rPr>
      <w:t>Reproduction in whole or in part of the content of this document and the communication thereof are made with the consent of Insurance Europe, must be clearly attributed to Insurance Europe and must include the date of the Insurance Europe document.</w:t>
    </w:r>
  </w:p>
  <w:bookmarkEnd w:id="2"/>
  <w:p w14:paraId="3E4BE52F" w14:textId="77777777" w:rsidR="00145DD0" w:rsidRDefault="00145DD0" w:rsidP="00BF0B5D">
    <w:pPr>
      <w:pStyle w:val="CEAFooterauthorinfo"/>
      <w:jc w:val="left"/>
      <w:rPr>
        <w:b w:val="0"/>
        <w:color w:val="002957"/>
        <w:sz w:val="14"/>
        <w:szCs w:val="14"/>
        <w:lang w:val="en-US"/>
      </w:rPr>
    </w:pPr>
  </w:p>
  <w:p w14:paraId="00A41073" w14:textId="77777777" w:rsidR="00145DD0" w:rsidRDefault="00145DD0" w:rsidP="00BF0B5D">
    <w:pPr>
      <w:pStyle w:val="CEAFooterauthorinfo"/>
      <w:jc w:val="left"/>
      <w:rPr>
        <w:b w:val="0"/>
        <w:color w:val="002957"/>
        <w:sz w:val="14"/>
        <w:szCs w:val="14"/>
        <w:lang w:val="en-US"/>
      </w:rPr>
    </w:pPr>
  </w:p>
  <w:p w14:paraId="3117AD1F" w14:textId="77777777" w:rsidR="00BF0B5D" w:rsidRPr="00145DD0" w:rsidRDefault="00BF0B5D" w:rsidP="00BF0B5D">
    <w:pPr>
      <w:jc w:val="left"/>
      <w:rPr>
        <w:color w:val="002957"/>
        <w:sz w:val="14"/>
        <w:szCs w:val="14"/>
        <w:lang w:val="fr-BE"/>
      </w:rPr>
    </w:pPr>
    <w:r w:rsidRPr="00145DD0">
      <w:rPr>
        <w:color w:val="002957"/>
        <w:sz w:val="14"/>
        <w:szCs w:val="14"/>
        <w:lang w:val="fr-BE"/>
      </w:rPr>
      <w:t>Insurance Europe aisbl</w:t>
    </w:r>
    <w:r w:rsidRPr="00F72C4F">
      <w:rPr>
        <w:color w:val="002957"/>
        <w:sz w:val="14"/>
        <w:szCs w:val="14"/>
        <w:lang w:val="fr-FR"/>
      </w:rPr>
      <w:t xml:space="preserve"> • </w:t>
    </w:r>
    <w:r w:rsidRPr="00145DD0">
      <w:rPr>
        <w:color w:val="002957"/>
        <w:sz w:val="14"/>
        <w:szCs w:val="14"/>
        <w:lang w:val="fr-BE"/>
      </w:rPr>
      <w:t xml:space="preserve">rue </w:t>
    </w:r>
    <w:r w:rsidR="00D84B59">
      <w:rPr>
        <w:color w:val="002957"/>
        <w:sz w:val="14"/>
        <w:szCs w:val="14"/>
        <w:lang w:val="fr-BE"/>
      </w:rPr>
      <w:t>Champ de Mars</w:t>
    </w:r>
    <w:r w:rsidRPr="00145DD0">
      <w:rPr>
        <w:color w:val="002957"/>
        <w:sz w:val="14"/>
        <w:szCs w:val="14"/>
        <w:lang w:val="fr-BE"/>
      </w:rPr>
      <w:t>,</w:t>
    </w:r>
    <w:r w:rsidR="00D84B59">
      <w:rPr>
        <w:color w:val="002957"/>
        <w:sz w:val="14"/>
        <w:szCs w:val="14"/>
        <w:lang w:val="fr-BE"/>
      </w:rPr>
      <w:t>23</w:t>
    </w:r>
    <w:r w:rsidRPr="00145DD0">
      <w:rPr>
        <w:color w:val="002957"/>
        <w:sz w:val="14"/>
        <w:szCs w:val="14"/>
        <w:lang w:val="fr-BE"/>
      </w:rPr>
      <w:t xml:space="preserve"> B-10</w:t>
    </w:r>
    <w:r w:rsidR="00D84B59">
      <w:rPr>
        <w:color w:val="002957"/>
        <w:sz w:val="14"/>
        <w:szCs w:val="14"/>
        <w:lang w:val="fr-BE"/>
      </w:rPr>
      <w:t>5</w:t>
    </w:r>
    <w:r w:rsidRPr="00145DD0">
      <w:rPr>
        <w:color w:val="002957"/>
        <w:sz w:val="14"/>
        <w:szCs w:val="14"/>
        <w:lang w:val="fr-BE"/>
      </w:rPr>
      <w:t>0 Brussels</w:t>
    </w:r>
  </w:p>
  <w:p w14:paraId="74595195" w14:textId="77777777" w:rsidR="00EE1551" w:rsidRPr="00F72C4F" w:rsidRDefault="00BF0B5D" w:rsidP="00EE1551">
    <w:pPr>
      <w:pStyle w:val="CEAFooterauthorinfo"/>
      <w:jc w:val="left"/>
      <w:rPr>
        <w:color w:val="002957"/>
        <w:sz w:val="14"/>
        <w:szCs w:val="14"/>
        <w:lang w:val="pt-PT"/>
      </w:rPr>
    </w:pPr>
    <w:bookmarkStart w:id="3" w:name="cs1_Internet"/>
    <w:r w:rsidRPr="00F72C4F">
      <w:rPr>
        <w:b w:val="0"/>
        <w:color w:val="002957"/>
        <w:sz w:val="14"/>
        <w:szCs w:val="14"/>
        <w:lang w:val="pt-PT"/>
      </w:rPr>
      <w:t>T</w:t>
    </w:r>
    <w:r w:rsidR="007E39D9" w:rsidRPr="00F72C4F">
      <w:rPr>
        <w:b w:val="0"/>
        <w:color w:val="002957"/>
        <w:sz w:val="14"/>
        <w:szCs w:val="14"/>
        <w:lang w:val="pt-PT"/>
      </w:rPr>
      <w:t xml:space="preserve">el: +32 2 894 30 00 </w:t>
    </w:r>
    <w:r w:rsidRPr="00EC3A57">
      <w:rPr>
        <w:b w:val="0"/>
        <w:color w:val="002957"/>
        <w:sz w:val="14"/>
        <w:szCs w:val="14"/>
        <w:lang w:val="pt-PT"/>
      </w:rPr>
      <w:t>•</w:t>
    </w:r>
    <w:r w:rsidR="004B5BFA">
      <w:rPr>
        <w:b w:val="0"/>
        <w:color w:val="002957"/>
        <w:sz w:val="14"/>
        <w:szCs w:val="14"/>
        <w:lang w:val="pt-PT"/>
      </w:rPr>
      <w:t xml:space="preserve"> </w:t>
    </w:r>
    <w:r w:rsidRPr="00F72C4F">
      <w:rPr>
        <w:b w:val="0"/>
        <w:color w:val="002957"/>
        <w:sz w:val="14"/>
        <w:szCs w:val="14"/>
        <w:lang w:val="pt-PT"/>
      </w:rPr>
      <w:t xml:space="preserve">E-mail: </w:t>
    </w:r>
    <w:r w:rsidR="007E39D9" w:rsidRPr="00F72C4F">
      <w:rPr>
        <w:b w:val="0"/>
        <w:color w:val="002957"/>
        <w:sz w:val="14"/>
        <w:szCs w:val="14"/>
        <w:lang w:val="pt-PT"/>
      </w:rPr>
      <w:t>info</w:t>
    </w:r>
    <w:r w:rsidRPr="00F72C4F">
      <w:rPr>
        <w:b w:val="0"/>
        <w:color w:val="002957"/>
        <w:sz w:val="14"/>
        <w:szCs w:val="14"/>
        <w:lang w:val="pt-PT"/>
      </w:rPr>
      <w:t>@insuranceeurope.eu</w:t>
    </w:r>
    <w:bookmarkEnd w:id="3"/>
    <w:r w:rsidRPr="00EC3A57">
      <w:rPr>
        <w:b w:val="0"/>
        <w:color w:val="002957"/>
        <w:sz w:val="14"/>
        <w:szCs w:val="14"/>
        <w:lang w:val="pt-PT"/>
      </w:rPr>
      <w:br/>
    </w:r>
    <w:r w:rsidRPr="00F72C4F">
      <w:rPr>
        <w:b w:val="0"/>
        <w:color w:val="82C55B"/>
        <w:sz w:val="14"/>
        <w:szCs w:val="14"/>
        <w:lang w:val="pt-PT"/>
      </w:rPr>
      <w:t>www.insuranceeurope.eu</w:t>
    </w:r>
  </w:p>
  <w:p w14:paraId="219BA5DF" w14:textId="77777777" w:rsidR="00EE1551" w:rsidRPr="00F72C4F" w:rsidRDefault="00EE1551" w:rsidP="00EE1551">
    <w:pPr>
      <w:pStyle w:val="Pta"/>
      <w:rPr>
        <w:sz w:val="14"/>
        <w:szCs w:val="14"/>
        <w:lang w:val="pt-PT"/>
      </w:rPr>
    </w:pPr>
  </w:p>
  <w:p w14:paraId="6B372B0F" w14:textId="77777777" w:rsidR="005C3148" w:rsidRPr="00F72C4F" w:rsidRDefault="005C3148" w:rsidP="00EE1551">
    <w:pPr>
      <w:pStyle w:val="Pta"/>
      <w:rPr>
        <w:sz w:val="14"/>
        <w:szCs w:val="14"/>
        <w:lang w:val="pt-PT"/>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00309" w14:textId="77777777" w:rsidR="00F1274C" w:rsidRDefault="00F1274C" w:rsidP="00BC4332">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5E111F40" w14:textId="77777777" w:rsidR="00F1274C" w:rsidRDefault="00F1274C" w:rsidP="00BC4332">
    <w:pPr>
      <w:pStyle w:val="Pta"/>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DCF66" w14:textId="77777777" w:rsidR="00F1274C" w:rsidRPr="00723412" w:rsidRDefault="00F1274C" w:rsidP="00BC4332">
    <w:pPr>
      <w:pStyle w:val="Pta"/>
      <w:framePr w:wrap="around" w:vAnchor="page" w:hAnchor="margin" w:xAlign="right" w:y="16161"/>
      <w:rPr>
        <w:rStyle w:val="slostrany"/>
        <w:color w:val="002957"/>
      </w:rPr>
    </w:pPr>
    <w:r>
      <w:rPr>
        <w:rStyle w:val="slostrany"/>
        <w:color w:val="002957"/>
        <w:szCs w:val="17"/>
      </w:rPr>
      <w:fldChar w:fldCharType="begin"/>
    </w:r>
    <w:r>
      <w:rPr>
        <w:rStyle w:val="slostrany"/>
        <w:color w:val="002957"/>
        <w:szCs w:val="17"/>
      </w:rPr>
      <w:instrText xml:space="preserve"> PAGE   \* MERGEFORMAT </w:instrText>
    </w:r>
    <w:r>
      <w:rPr>
        <w:rStyle w:val="slostrany"/>
        <w:color w:val="002957"/>
        <w:szCs w:val="17"/>
      </w:rPr>
      <w:fldChar w:fldCharType="separate"/>
    </w:r>
    <w:r>
      <w:rPr>
        <w:rStyle w:val="slostrany"/>
        <w:noProof/>
        <w:color w:val="002957"/>
        <w:szCs w:val="17"/>
      </w:rPr>
      <w:t>6</w:t>
    </w:r>
    <w:r>
      <w:rPr>
        <w:rStyle w:val="slostrany"/>
        <w:color w:val="002957"/>
        <w:szCs w:val="17"/>
      </w:rPr>
      <w:fldChar w:fldCharType="end"/>
    </w:r>
  </w:p>
  <w:p w14:paraId="34FA5A2A" w14:textId="77777777" w:rsidR="00F1274C" w:rsidRPr="00D9591D" w:rsidRDefault="00F1274C" w:rsidP="00E208EB">
    <w:pPr>
      <w:tabs>
        <w:tab w:val="right" w:pos="10260"/>
      </w:tabs>
      <w:autoSpaceDE w:val="0"/>
      <w:autoSpaceDN w:val="0"/>
      <w:adjustRightInd w:val="0"/>
      <w:ind w:right="360"/>
      <w:textAlignment w:val="center"/>
      <w:rPr>
        <w:sz w:val="15"/>
        <w:szCs w:val="15"/>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E68E1" w14:textId="77777777" w:rsidR="00F1274C" w:rsidRPr="00145DD0" w:rsidRDefault="00F1274C" w:rsidP="00BC4332">
    <w:pPr>
      <w:ind w:left="567"/>
      <w:jc w:val="left"/>
      <w:rPr>
        <w:color w:val="002957"/>
        <w:sz w:val="14"/>
        <w:szCs w:val="14"/>
        <w:lang w:val="fr-BE"/>
      </w:rPr>
    </w:pPr>
    <w:r w:rsidRPr="00145DD0">
      <w:rPr>
        <w:color w:val="002957"/>
        <w:sz w:val="14"/>
        <w:szCs w:val="14"/>
        <w:lang w:val="fr-BE"/>
      </w:rPr>
      <w:t>Insurance Europe aisbl</w:t>
    </w:r>
    <w:r w:rsidRPr="00F72C4F">
      <w:rPr>
        <w:color w:val="002957"/>
        <w:sz w:val="14"/>
        <w:szCs w:val="14"/>
        <w:lang w:val="fr-FR"/>
      </w:rPr>
      <w:t xml:space="preserve"> • </w:t>
    </w:r>
    <w:r w:rsidRPr="00145DD0">
      <w:rPr>
        <w:color w:val="002957"/>
        <w:sz w:val="14"/>
        <w:szCs w:val="14"/>
        <w:lang w:val="fr-BE"/>
      </w:rPr>
      <w:t>rue Montoyer 51, B-1000 Brussels</w:t>
    </w:r>
  </w:p>
  <w:p w14:paraId="409A4665" w14:textId="77777777" w:rsidR="00F1274C" w:rsidRPr="00F72C4F" w:rsidRDefault="00F1274C" w:rsidP="00BC4332">
    <w:pPr>
      <w:pStyle w:val="CEAFooterauthorinfo"/>
      <w:ind w:left="567"/>
      <w:jc w:val="left"/>
      <w:rPr>
        <w:b w:val="0"/>
        <w:color w:val="002957"/>
        <w:sz w:val="14"/>
        <w:szCs w:val="14"/>
        <w:lang w:val="pt-PT"/>
      </w:rPr>
    </w:pPr>
    <w:r w:rsidRPr="00F72C4F">
      <w:rPr>
        <w:b w:val="0"/>
        <w:color w:val="002957"/>
        <w:sz w:val="14"/>
        <w:szCs w:val="14"/>
        <w:lang w:val="pt-PT"/>
      </w:rPr>
      <w:t>Tel: +32 2 894 30 00</w:t>
    </w:r>
  </w:p>
  <w:p w14:paraId="798B758B" w14:textId="77777777" w:rsidR="00F1274C" w:rsidRPr="00F72C4F" w:rsidRDefault="00F1274C" w:rsidP="00BC4332">
    <w:pPr>
      <w:pStyle w:val="CEAFooterauthorinfo"/>
      <w:ind w:left="567"/>
      <w:jc w:val="left"/>
      <w:rPr>
        <w:color w:val="002957"/>
        <w:sz w:val="14"/>
        <w:szCs w:val="14"/>
        <w:lang w:val="pt-PT"/>
      </w:rPr>
    </w:pPr>
    <w:r w:rsidRPr="00F72C4F">
      <w:rPr>
        <w:b w:val="0"/>
        <w:color w:val="002957"/>
        <w:sz w:val="14"/>
        <w:szCs w:val="14"/>
        <w:lang w:val="pt-PT"/>
      </w:rPr>
      <w:t>E-mail: info@insuranceeurope.eu</w:t>
    </w:r>
    <w:r w:rsidRPr="00EC3A57">
      <w:rPr>
        <w:b w:val="0"/>
        <w:color w:val="002957"/>
        <w:sz w:val="14"/>
        <w:szCs w:val="14"/>
        <w:lang w:val="pt-PT"/>
      </w:rPr>
      <w:br/>
    </w:r>
    <w:r w:rsidRPr="00F72C4F">
      <w:rPr>
        <w:b w:val="0"/>
        <w:color w:val="82C55B"/>
        <w:sz w:val="14"/>
        <w:szCs w:val="14"/>
        <w:lang w:val="pt-PT"/>
      </w:rPr>
      <w:t>www.insuranceeurope.eu</w:t>
    </w:r>
  </w:p>
  <w:p w14:paraId="76294210" w14:textId="77777777" w:rsidR="00F1274C" w:rsidRPr="00A16D6F" w:rsidRDefault="00F1274C" w:rsidP="00BC4332">
    <w:pPr>
      <w:framePr w:w="3958" w:h="1128" w:hRule="exact" w:hSpace="181" w:wrap="around" w:vAnchor="page" w:hAnchor="page" w:x="7094" w:y="15481" w:anchorLock="1"/>
      <w:rPr>
        <w:rFonts w:cs="Tahoma"/>
        <w:color w:val="002957"/>
        <w:sz w:val="14"/>
        <w:szCs w:val="14"/>
      </w:rPr>
    </w:pPr>
    <w:r w:rsidRPr="00A16D6F">
      <w:rPr>
        <w:rFonts w:cs="Tahoma"/>
        <w:color w:val="002957"/>
        <w:sz w:val="14"/>
        <w:szCs w:val="14"/>
      </w:rPr>
      <w:t xml:space="preserve">© </w:t>
    </w:r>
    <w:r w:rsidRPr="00A16D6F">
      <w:rPr>
        <w:color w:val="002957"/>
        <w:sz w:val="14"/>
        <w:szCs w:val="14"/>
        <w:lang w:val="en-US"/>
      </w:rPr>
      <w:t>Reproduction in whole or in part of the content of this document and the communication thereof are made with the consent of Insurance Europe, must be clearly attributed to Insurance Europe and must include the date of the Insurance Europe document.</w:t>
    </w:r>
  </w:p>
  <w:p w14:paraId="27D867A9" w14:textId="77777777" w:rsidR="00F1274C" w:rsidRDefault="00F1274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A2ABED" w14:textId="77777777" w:rsidR="00FA2713" w:rsidRDefault="00FA2713">
      <w:r>
        <w:separator/>
      </w:r>
    </w:p>
    <w:p w14:paraId="6BAA7956" w14:textId="77777777" w:rsidR="00FA2713" w:rsidRDefault="00FA2713"/>
  </w:footnote>
  <w:footnote w:type="continuationSeparator" w:id="0">
    <w:p w14:paraId="76C9FAB5" w14:textId="77777777" w:rsidR="00FA2713" w:rsidRDefault="00FA2713">
      <w:r>
        <w:continuationSeparator/>
      </w:r>
    </w:p>
    <w:p w14:paraId="3DA3E24C" w14:textId="77777777" w:rsidR="00FA2713" w:rsidRDefault="00FA27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C2532" w14:textId="6395FAF2" w:rsidR="00774ED6" w:rsidRPr="00F561AE" w:rsidRDefault="002E01A1" w:rsidP="000846C0">
    <w:pPr>
      <w:pStyle w:val="Noparagraphstyle"/>
      <w:jc w:val="right"/>
      <w:rPr>
        <w:rFonts w:ascii="Verdana" w:hAnsi="Verdana"/>
        <w:sz w:val="18"/>
        <w:szCs w:val="18"/>
      </w:rPr>
    </w:pPr>
    <w:r>
      <w:rPr>
        <w:noProof/>
      </w:rPr>
      <w:drawing>
        <wp:anchor distT="0" distB="0" distL="114300" distR="114300" simplePos="0" relativeHeight="251658241" behindDoc="0" locked="0" layoutInCell="1" allowOverlap="1" wp14:anchorId="3A649A40" wp14:editId="40F073C4">
          <wp:simplePos x="0" y="0"/>
          <wp:positionH relativeFrom="page">
            <wp:posOffset>527050</wp:posOffset>
          </wp:positionH>
          <wp:positionV relativeFrom="page">
            <wp:posOffset>519430</wp:posOffset>
          </wp:positionV>
          <wp:extent cx="1456055" cy="895350"/>
          <wp:effectExtent l="0" t="0" r="0" b="0"/>
          <wp:wrapSquare wrapText="bothSides"/>
          <wp:docPr id="20" name="Picture 3" descr="Description: CEA+baseline_RVB_200dpi(p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escription: CEA+baseline_RVB_200dpi(ps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6055" cy="895350"/>
                  </a:xfrm>
                  <a:prstGeom prst="rect">
                    <a:avLst/>
                  </a:prstGeom>
                  <a:noFill/>
                </pic:spPr>
              </pic:pic>
            </a:graphicData>
          </a:graphic>
          <wp14:sizeRelH relativeFrom="page">
            <wp14:pctWidth>0</wp14:pctWidth>
          </wp14:sizeRelH>
          <wp14:sizeRelV relativeFrom="page">
            <wp14:pctHeight>0</wp14:pctHeight>
          </wp14:sizeRelV>
        </wp:anchor>
      </w:drawing>
    </w:r>
  </w:p>
  <w:p w14:paraId="0FCBC6AF" w14:textId="77777777" w:rsidR="00774ED6" w:rsidRPr="00F561AE" w:rsidRDefault="00774ED6" w:rsidP="000846C0">
    <w:pPr>
      <w:pStyle w:val="Noparagraphstyle"/>
      <w:jc w:val="right"/>
      <w:rPr>
        <w:rFonts w:ascii="Verdana" w:hAnsi="Verdana" w:cs="Frutiger LT Std 55 Roman"/>
        <w:i/>
        <w:iCs/>
        <w:color w:val="034EA2"/>
      </w:rPr>
    </w:pPr>
    <w:r w:rsidRPr="00491802">
      <w:rPr>
        <w:rFonts w:ascii="Frutiger LT Com 45 Light" w:hAnsi="Frutiger LT Com 45 Light"/>
      </w:rPr>
      <w:tab/>
    </w:r>
  </w:p>
  <w:p w14:paraId="1791E10C" w14:textId="77777777" w:rsidR="00774ED6" w:rsidRPr="00F561AE" w:rsidRDefault="00774ED6" w:rsidP="000846C0">
    <w:pPr>
      <w:pStyle w:val="Hlavika"/>
      <w:tabs>
        <w:tab w:val="clear" w:pos="4320"/>
        <w:tab w:val="clear" w:pos="8640"/>
        <w:tab w:val="center" w:pos="0"/>
        <w:tab w:val="right" w:pos="10440"/>
      </w:tabs>
      <w:jc w:val="center"/>
      <w:rPr>
        <w:sz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19FA1" w14:textId="3C8BBB4F" w:rsidR="00774ED6" w:rsidRPr="00EC3A57" w:rsidRDefault="002E01A1" w:rsidP="00EC3A57">
    <w:pPr>
      <w:pStyle w:val="Nadpis1"/>
    </w:pPr>
    <w:r>
      <w:rPr>
        <w:noProof/>
      </w:rPr>
      <w:drawing>
        <wp:anchor distT="0" distB="0" distL="114300" distR="114300" simplePos="0" relativeHeight="251658240" behindDoc="0" locked="0" layoutInCell="1" allowOverlap="1" wp14:anchorId="407E6DCE" wp14:editId="5F257F26">
          <wp:simplePos x="0" y="0"/>
          <wp:positionH relativeFrom="page">
            <wp:posOffset>524510</wp:posOffset>
          </wp:positionH>
          <wp:positionV relativeFrom="page">
            <wp:posOffset>519430</wp:posOffset>
          </wp:positionV>
          <wp:extent cx="1461770" cy="898525"/>
          <wp:effectExtent l="0" t="0" r="0" b="0"/>
          <wp:wrapSquare wrapText="bothSides"/>
          <wp:docPr id="19" name="Picture 11" descr="Description: CEA+baseline_RVB_200dpi(p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escription: CEA+baseline_RVB_200dpi(ps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1770" cy="898525"/>
                  </a:xfrm>
                  <a:prstGeom prst="rect">
                    <a:avLst/>
                  </a:prstGeom>
                  <a:noFill/>
                </pic:spPr>
              </pic:pic>
            </a:graphicData>
          </a:graphic>
          <wp14:sizeRelH relativeFrom="page">
            <wp14:pctWidth>0</wp14:pctWidth>
          </wp14:sizeRelH>
          <wp14:sizeRelV relativeFrom="page">
            <wp14:pctHeight>0</wp14:pctHeight>
          </wp14:sizeRelV>
        </wp:anchor>
      </w:drawing>
    </w:r>
    <w:r w:rsidR="00774ED6" w:rsidRPr="00813FBB">
      <w:tab/>
    </w:r>
    <w:r w:rsidR="00774ED6" w:rsidRPr="00813FBB">
      <w:tab/>
    </w:r>
    <w:r w:rsidR="00774ED6" w:rsidRPr="00813FBB">
      <w:rPr>
        <w:color w:val="034EA2"/>
      </w:rPr>
      <w:tab/>
    </w:r>
    <w:r w:rsidR="00774ED6" w:rsidRPr="00813FBB">
      <w:rPr>
        <w:color w:val="034EA2"/>
      </w:rPr>
      <w:tab/>
    </w:r>
    <w:r w:rsidR="00774ED6" w:rsidRPr="00813FBB">
      <w:rPr>
        <w:color w:val="034EA2"/>
      </w:rPr>
      <w:tab/>
    </w:r>
    <w:r w:rsidR="00774ED6" w:rsidRPr="00813FBB">
      <w:rPr>
        <w:color w:val="034EA2"/>
      </w:rPr>
      <w:tab/>
    </w:r>
    <w:r w:rsidR="00774ED6" w:rsidRPr="00813FBB">
      <w:rPr>
        <w:color w:val="034EA2"/>
      </w:rPr>
      <w:tab/>
    </w:r>
    <w:r w:rsidR="00774ED6" w:rsidRPr="00813FBB">
      <w:rPr>
        <w:color w:val="034EA2"/>
      </w:rPr>
      <w:tab/>
    </w:r>
  </w:p>
  <w:p w14:paraId="5D8D8D91" w14:textId="77777777" w:rsidR="00774ED6" w:rsidRPr="00813FBB" w:rsidRDefault="00774ED6" w:rsidP="00B21F6A">
    <w:pPr>
      <w:jc w:val="right"/>
      <w:rPr>
        <w:rFonts w:cs="Arial"/>
      </w:rPr>
    </w:pPr>
    <w:bookmarkStart w:id="0" w:name="Draft1st"/>
    <w:bookmarkEnd w:id="0"/>
  </w:p>
  <w:p w14:paraId="1A7CCCC5" w14:textId="77777777" w:rsidR="00634FC9" w:rsidRPr="00813FBB" w:rsidRDefault="00634FC9" w:rsidP="009F1297">
    <w:pPr>
      <w:rPr>
        <w:rFonts w:cs="Arial"/>
      </w:rPr>
    </w:pPr>
  </w:p>
  <w:tbl>
    <w:tblPr>
      <w:tblW w:w="0" w:type="auto"/>
      <w:tblInd w:w="-1026" w:type="dxa"/>
      <w:tblLook w:val="04A0" w:firstRow="1" w:lastRow="0" w:firstColumn="1" w:lastColumn="0" w:noHBand="0" w:noVBand="1"/>
    </w:tblPr>
    <w:tblGrid>
      <w:gridCol w:w="973"/>
      <w:gridCol w:w="9606"/>
    </w:tblGrid>
    <w:tr w:rsidR="001D249A" w:rsidRPr="001D249A" w14:paraId="798C6DE8" w14:textId="77777777" w:rsidTr="0038122D">
      <w:trPr>
        <w:trHeight w:hRule="exact" w:val="704"/>
      </w:trPr>
      <w:tc>
        <w:tcPr>
          <w:tcW w:w="973" w:type="dxa"/>
          <w:vAlign w:val="center"/>
          <w:hideMark/>
        </w:tcPr>
        <w:p w14:paraId="6CD40B29" w14:textId="750C601D" w:rsidR="001D249A" w:rsidRPr="001D249A" w:rsidRDefault="001D249A" w:rsidP="001D249A">
          <w:pPr>
            <w:rPr>
              <w:rFonts w:cs="Arial"/>
            </w:rPr>
          </w:pPr>
        </w:p>
      </w:tc>
      <w:tc>
        <w:tcPr>
          <w:tcW w:w="9606" w:type="dxa"/>
          <w:vAlign w:val="center"/>
          <w:hideMark/>
        </w:tcPr>
        <w:p w14:paraId="1DBD12F1" w14:textId="7D2C7DDC" w:rsidR="001D249A" w:rsidRPr="001D249A" w:rsidRDefault="00955F14" w:rsidP="008546E0">
          <w:pPr>
            <w:ind w:right="-189"/>
            <w:rPr>
              <w:rFonts w:cs="Arial"/>
            </w:rPr>
          </w:pPr>
          <w:sdt>
            <w:sdtPr>
              <w:rPr>
                <w:rFonts w:cs="Arial"/>
                <w:color w:val="002957"/>
                <w:sz w:val="32"/>
                <w:szCs w:val="48"/>
              </w:rPr>
              <w:alias w:val="Title"/>
              <w:id w:val="1845366650"/>
              <w:placeholder>
                <w:docPart w:val="39D9F09CB3DF4F72A7161FC10E1C83DB"/>
              </w:placeholder>
              <w:dataBinding w:prefixMappings="xmlns:ns0='http://purl.org/dc/elements/1.1/' xmlns:ns1='http://schemas.openxmlformats.org/package/2006/metadata/core-properties' " w:xpath="/ns1:coreProperties[1]/ns0:title[1]" w:storeItemID="{6C3C8BC8-F283-45AE-878A-BAB7291924A1}"/>
              <w:text/>
            </w:sdtPr>
            <w:sdtEndPr/>
            <w:sdtContent>
              <w:r w:rsidR="002E1DDA">
                <w:rPr>
                  <w:rFonts w:cs="Arial"/>
                  <w:color w:val="002957"/>
                  <w:sz w:val="32"/>
                  <w:szCs w:val="48"/>
                </w:rPr>
                <w:t>IRRD Member Questionnaire</w:t>
              </w:r>
            </w:sdtContent>
          </w:sdt>
        </w:p>
      </w:tc>
    </w:tr>
  </w:tbl>
  <w:p w14:paraId="04D83503" w14:textId="77777777" w:rsidR="002709F2" w:rsidRPr="00813FBB" w:rsidRDefault="002709F2" w:rsidP="00E20AAF">
    <w:pPr>
      <w:rPr>
        <w:rFonts w:cs="Arial"/>
      </w:rPr>
    </w:pPr>
  </w:p>
  <w:p w14:paraId="4DFD3D26" w14:textId="7E171247" w:rsidR="00634FC9" w:rsidRPr="00813FBB" w:rsidRDefault="002E01A1" w:rsidP="00E20AAF">
    <w:pPr>
      <w:rPr>
        <w:rFonts w:cs="Arial"/>
      </w:rPr>
    </w:pPr>
    <w:r>
      <w:rPr>
        <w:rFonts w:cs="Arial"/>
        <w:noProof/>
      </w:rPr>
      <mc:AlternateContent>
        <mc:Choice Requires="wps">
          <w:drawing>
            <wp:anchor distT="0" distB="0" distL="114300" distR="114300" simplePos="0" relativeHeight="251658242" behindDoc="1" locked="1" layoutInCell="1" allowOverlap="1" wp14:anchorId="4D474889" wp14:editId="4183D147">
              <wp:simplePos x="0" y="0"/>
              <wp:positionH relativeFrom="page">
                <wp:posOffset>939800</wp:posOffset>
              </wp:positionH>
              <wp:positionV relativeFrom="paragraph">
                <wp:posOffset>66040</wp:posOffset>
              </wp:positionV>
              <wp:extent cx="6198870" cy="1409700"/>
              <wp:effectExtent l="0" t="0" r="11430" b="19050"/>
              <wp:wrapNone/>
              <wp:docPr id="164345731"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8870" cy="1409700"/>
                      </a:xfrm>
                      <a:prstGeom prst="roundRect">
                        <a:avLst>
                          <a:gd name="adj" fmla="val 16667"/>
                        </a:avLst>
                      </a:prstGeom>
                      <a:noFill/>
                      <a:ln w="6350">
                        <a:solidFill>
                          <a:srgbClr val="82C5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46323EE" id="AutoShape 18" o:spid="_x0000_s1026" style="position:absolute;margin-left:74pt;margin-top:5.2pt;width:488.1pt;height:111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" filled="f" strokecolor="#82c55b" strokeweight=".5pt">
              <w10:wrap anchorx="page"/>
              <w10:anchorlock/>
            </v:roundrect>
          </w:pict>
        </mc:Fallback>
      </mc:AlternateContent>
    </w:r>
  </w:p>
  <w:tbl>
    <w:tblPr>
      <w:tblW w:w="9522" w:type="dxa"/>
      <w:tblInd w:w="117" w:type="dxa"/>
      <w:tblBorders>
        <w:insideH w:val="single" w:sz="4" w:space="0" w:color="82C55B"/>
      </w:tblBorders>
      <w:tblLook w:val="0000" w:firstRow="0" w:lastRow="0" w:firstColumn="0" w:lastColumn="0" w:noHBand="0" w:noVBand="0"/>
    </w:tblPr>
    <w:tblGrid>
      <w:gridCol w:w="1443"/>
      <w:gridCol w:w="3827"/>
      <w:gridCol w:w="1417"/>
      <w:gridCol w:w="2835"/>
    </w:tblGrid>
    <w:tr w:rsidR="003B0F69" w:rsidRPr="00813FBB" w14:paraId="5F326A76" w14:textId="77777777" w:rsidTr="008546E0">
      <w:trPr>
        <w:cantSplit/>
        <w:trHeight w:hRule="exact" w:val="584"/>
      </w:trPr>
      <w:tc>
        <w:tcPr>
          <w:tcW w:w="1443" w:type="dxa"/>
          <w:vAlign w:val="center"/>
        </w:tcPr>
        <w:p w14:paraId="071FC9C7" w14:textId="0E0E5CF9" w:rsidR="00634FC9" w:rsidRPr="00813FBB" w:rsidRDefault="00B3055E" w:rsidP="00EC3A57">
          <w:pPr>
            <w:pStyle w:val="CEALabel"/>
            <w:ind w:left="167"/>
            <w:jc w:val="left"/>
            <w:rPr>
              <w:rFonts w:cs="Arial"/>
              <w:b w:val="0"/>
              <w:color w:val="002957"/>
              <w:szCs w:val="36"/>
            </w:rPr>
          </w:pPr>
          <w:r>
            <w:rPr>
              <w:rFonts w:cs="Arial"/>
              <w:b w:val="0"/>
              <w:color w:val="002957"/>
            </w:rPr>
            <w:t>Our</w:t>
          </w:r>
          <w:r w:rsidR="00B53A7D">
            <w:rPr>
              <w:rFonts w:cs="Arial"/>
              <w:b w:val="0"/>
              <w:color w:val="002957"/>
            </w:rPr>
            <w:t xml:space="preserve"> </w:t>
          </w:r>
          <w:r w:rsidR="00634FC9" w:rsidRPr="00813FBB">
            <w:rPr>
              <w:rFonts w:cs="Arial"/>
              <w:b w:val="0"/>
              <w:color w:val="002957"/>
            </w:rPr>
            <w:t>reference:</w:t>
          </w:r>
        </w:p>
      </w:tc>
      <w:tc>
        <w:tcPr>
          <w:tcW w:w="3827" w:type="dxa"/>
          <w:vAlign w:val="center"/>
        </w:tcPr>
        <w:sdt>
          <w:sdtPr>
            <w:rPr>
              <w:color w:val="002957"/>
              <w:szCs w:val="17"/>
            </w:rPr>
            <w:id w:val="-845242520"/>
            <w:placeholder>
              <w:docPart w:val="145D74671EA64D4B89DD25AA5681A3B0"/>
            </w:placeholder>
            <w:showingPlcHdr/>
            <w:dataBinding w:prefixMappings="xmlns:ns0='http://schemas.microsoft.com/office/2006/metadata/properties' xmlns:ns1='http://www.w3.org/2001/XMLSchema-instance' xmlns:ns2='http://schemas.microsoft.com/office/infopath/2007/PartnerControls' xmlns:ns3='bf2322bd-6ea8-47f2-a340-10b5092f2000' xmlns:ns4='ba225275-dfdd-4507-9cb6-b247f9a8bd33' " w:xpath="/ns0:properties[1]/documentManagement[1]/*[local-name() = 'Reference'][1]" w:storeItemID="{901F3BC1-81FD-4D82-A116-45AA41BFE887}"/>
            <w:text/>
          </w:sdtPr>
          <w:sdtEndPr/>
          <w:sdtContent>
            <w:p w14:paraId="698C8B24" w14:textId="77E4AD03" w:rsidR="00634FC9" w:rsidRPr="00D8411E" w:rsidRDefault="002E1DDA" w:rsidP="00616159">
              <w:pPr>
                <w:spacing w:line="240" w:lineRule="auto"/>
                <w:jc w:val="left"/>
                <w:rPr>
                  <w:color w:val="002957"/>
                  <w:szCs w:val="17"/>
                </w:rPr>
              </w:pPr>
              <w:r w:rsidRPr="008C7EEE">
                <w:rPr>
                  <w:rStyle w:val="Zstupntext"/>
                </w:rPr>
                <w:t>Click or tap here to enter text.</w:t>
              </w:r>
            </w:p>
          </w:sdtContent>
        </w:sdt>
      </w:tc>
      <w:tc>
        <w:tcPr>
          <w:tcW w:w="1417" w:type="dxa"/>
          <w:vAlign w:val="center"/>
        </w:tcPr>
        <w:p w14:paraId="4FC2D897" w14:textId="77777777" w:rsidR="00634FC9" w:rsidRPr="00813FBB" w:rsidRDefault="00634FC9" w:rsidP="00713A15">
          <w:pPr>
            <w:pStyle w:val="CEALabel"/>
            <w:jc w:val="left"/>
            <w:rPr>
              <w:rFonts w:cs="Arial"/>
              <w:b w:val="0"/>
              <w:color w:val="002957"/>
              <w:sz w:val="36"/>
              <w:szCs w:val="36"/>
            </w:rPr>
          </w:pPr>
          <w:r w:rsidRPr="00713A15">
            <w:rPr>
              <w:rFonts w:cs="Arial"/>
              <w:b w:val="0"/>
              <w:color w:val="002957"/>
            </w:rPr>
            <w:t>Date:</w:t>
          </w:r>
          <w:r w:rsidR="00713A15" w:rsidRPr="00B76257">
            <w:rPr>
              <w:rFonts w:ascii="Arial" w:eastAsia="Verdana" w:hAnsi="Arial" w:cs="Myriad Pro"/>
              <w:b w:val="0"/>
              <w:color w:val="000000"/>
              <w:spacing w:val="-4"/>
              <w:w w:val="96"/>
              <w:sz w:val="28"/>
              <w:szCs w:val="16"/>
            </w:rPr>
            <w:t xml:space="preserve"> </w:t>
          </w:r>
        </w:p>
      </w:tc>
      <w:bookmarkStart w:id="1" w:name="Date"/>
      <w:tc>
        <w:tcPr>
          <w:tcW w:w="2835" w:type="dxa"/>
          <w:vAlign w:val="center"/>
        </w:tcPr>
        <w:p w14:paraId="00FC0402" w14:textId="618DB3BA" w:rsidR="00634FC9" w:rsidRPr="00813FBB" w:rsidRDefault="0074446D" w:rsidP="00DB4DC3">
          <w:pPr>
            <w:jc w:val="left"/>
            <w:rPr>
              <w:rFonts w:cs="Arial"/>
              <w:color w:val="002957"/>
            </w:rPr>
          </w:pPr>
          <w:r w:rsidRPr="00813FBB">
            <w:rPr>
              <w:rFonts w:cs="Arial"/>
              <w:color w:val="002957"/>
            </w:rPr>
            <w:fldChar w:fldCharType="begin"/>
          </w:r>
          <w:r w:rsidR="00D765A3" w:rsidRPr="00813FBB">
            <w:rPr>
              <w:rFonts w:cs="Arial"/>
              <w:color w:val="002957"/>
            </w:rPr>
            <w:instrText xml:space="preserve"> DOCPROPERTY Date \* MERGEFORMAT </w:instrText>
          </w:r>
          <w:r w:rsidRPr="00813FBB">
            <w:rPr>
              <w:rFonts w:cs="Arial"/>
              <w:color w:val="002957"/>
            </w:rPr>
            <w:fldChar w:fldCharType="separate"/>
          </w:r>
          <w:r w:rsidR="0090261F">
            <w:rPr>
              <w:rFonts w:cs="Arial"/>
              <w:color w:val="002957"/>
            </w:rPr>
            <w:t>16-07-2025</w:t>
          </w:r>
          <w:r w:rsidRPr="00813FBB">
            <w:rPr>
              <w:rFonts w:cs="Arial"/>
              <w:color w:val="002957"/>
            </w:rPr>
            <w:fldChar w:fldCharType="end"/>
          </w:r>
          <w:bookmarkEnd w:id="1"/>
        </w:p>
      </w:tc>
    </w:tr>
    <w:tr w:rsidR="003B0F69" w:rsidRPr="00813FBB" w14:paraId="234A13A7" w14:textId="77777777" w:rsidTr="008546E0">
      <w:trPr>
        <w:cantSplit/>
        <w:trHeight w:hRule="exact" w:val="808"/>
      </w:trPr>
      <w:tc>
        <w:tcPr>
          <w:tcW w:w="1443" w:type="dxa"/>
          <w:vAlign w:val="bottom"/>
        </w:tcPr>
        <w:p w14:paraId="2323A45C" w14:textId="77777777" w:rsidR="00634FC9" w:rsidRPr="00813FBB" w:rsidRDefault="00634FC9" w:rsidP="00044884">
          <w:pPr>
            <w:pStyle w:val="CEALabel"/>
            <w:spacing w:after="240"/>
            <w:ind w:left="167"/>
            <w:jc w:val="left"/>
            <w:rPr>
              <w:rFonts w:cs="Arial"/>
              <w:b w:val="0"/>
              <w:color w:val="002957"/>
            </w:rPr>
          </w:pPr>
          <w:r w:rsidRPr="00813FBB">
            <w:rPr>
              <w:rFonts w:cs="Arial"/>
              <w:b w:val="0"/>
              <w:color w:val="002957"/>
            </w:rPr>
            <w:t>Contact person:</w:t>
          </w:r>
        </w:p>
      </w:tc>
      <w:tc>
        <w:tcPr>
          <w:tcW w:w="3827" w:type="dxa"/>
          <w:vAlign w:val="center"/>
        </w:tcPr>
        <w:p w14:paraId="296535B0" w14:textId="37F1D8BF" w:rsidR="00634FC9" w:rsidRPr="00FB5D46" w:rsidRDefault="00361FF1" w:rsidP="002E1DDA">
          <w:pPr>
            <w:pStyle w:val="CEAFooterauthorinfo"/>
            <w:jc w:val="left"/>
            <w:rPr>
              <w:rFonts w:cs="Arial"/>
              <w:color w:val="002957"/>
            </w:rPr>
          </w:pPr>
          <w:r w:rsidRPr="00FB5D46">
            <w:rPr>
              <w:b w:val="0"/>
              <w:color w:val="002957"/>
              <w:lang w:val="en-GB"/>
            </w:rPr>
            <w:t xml:space="preserve">Prudential Team </w:t>
          </w:r>
          <w:r w:rsidR="000E7695">
            <w:rPr>
              <w:color w:val="002957"/>
            </w:rPr>
            <w:t xml:space="preserve"> </w:t>
          </w:r>
        </w:p>
      </w:tc>
      <w:tc>
        <w:tcPr>
          <w:tcW w:w="1417" w:type="dxa"/>
          <w:vAlign w:val="center"/>
        </w:tcPr>
        <w:p w14:paraId="2AC979BB" w14:textId="77777777" w:rsidR="00634FC9" w:rsidRPr="00713A15" w:rsidRDefault="00634FC9" w:rsidP="00713A15">
          <w:pPr>
            <w:pStyle w:val="CEALabel"/>
            <w:jc w:val="left"/>
            <w:rPr>
              <w:rFonts w:cs="Arial"/>
              <w:b w:val="0"/>
              <w:color w:val="002957"/>
              <w:sz w:val="36"/>
              <w:szCs w:val="36"/>
            </w:rPr>
          </w:pPr>
          <w:r w:rsidRPr="00713A15">
            <w:rPr>
              <w:rFonts w:cs="Arial"/>
              <w:b w:val="0"/>
              <w:color w:val="002957"/>
            </w:rPr>
            <w:t>E-mail:</w:t>
          </w:r>
        </w:p>
      </w:tc>
      <w:tc>
        <w:tcPr>
          <w:tcW w:w="2835" w:type="dxa"/>
          <w:vAlign w:val="center"/>
        </w:tcPr>
        <w:p w14:paraId="2044E62C" w14:textId="77777777" w:rsidR="00634FC9" w:rsidRDefault="00A10C5A" w:rsidP="00145DD0">
          <w:pPr>
            <w:jc w:val="left"/>
            <w:rPr>
              <w:color w:val="002957"/>
              <w:sz w:val="16"/>
              <w:szCs w:val="16"/>
              <w:lang w:val="pt-PT"/>
            </w:rPr>
          </w:pPr>
          <w:r w:rsidRPr="00A10C5A">
            <w:rPr>
              <w:color w:val="002957"/>
              <w:sz w:val="16"/>
              <w:szCs w:val="16"/>
              <w:lang w:val="pt-PT"/>
            </w:rPr>
            <w:t>prudential@insuranceeurope.eu</w:t>
          </w:r>
        </w:p>
        <w:p w14:paraId="0E4FB7C7" w14:textId="78D0385D" w:rsidR="00EB4E05" w:rsidRPr="00813FBB" w:rsidRDefault="00EB4E05" w:rsidP="00145DD0">
          <w:pPr>
            <w:jc w:val="left"/>
            <w:rPr>
              <w:rFonts w:cs="Arial"/>
              <w:color w:val="002957"/>
            </w:rPr>
          </w:pPr>
        </w:p>
      </w:tc>
    </w:tr>
    <w:tr w:rsidR="003B0F69" w:rsidRPr="00813FBB" w14:paraId="1F459DB3" w14:textId="77777777" w:rsidTr="008546E0">
      <w:trPr>
        <w:cantSplit/>
        <w:trHeight w:hRule="exact" w:val="584"/>
      </w:trPr>
      <w:tc>
        <w:tcPr>
          <w:tcW w:w="1443" w:type="dxa"/>
          <w:vAlign w:val="center"/>
        </w:tcPr>
        <w:p w14:paraId="6BE0B6A5" w14:textId="77777777" w:rsidR="00634FC9" w:rsidRPr="00813FBB" w:rsidRDefault="00634FC9" w:rsidP="00EC3A57">
          <w:pPr>
            <w:pStyle w:val="CEALabel"/>
            <w:ind w:left="167"/>
            <w:jc w:val="left"/>
            <w:rPr>
              <w:rFonts w:cs="Arial"/>
              <w:b w:val="0"/>
              <w:color w:val="002957"/>
            </w:rPr>
          </w:pPr>
          <w:r w:rsidRPr="00813FBB">
            <w:rPr>
              <w:rFonts w:cs="Arial"/>
              <w:b w:val="0"/>
              <w:color w:val="002957"/>
            </w:rPr>
            <w:t>Pages:</w:t>
          </w:r>
        </w:p>
      </w:tc>
      <w:tc>
        <w:tcPr>
          <w:tcW w:w="3827" w:type="dxa"/>
          <w:vAlign w:val="center"/>
        </w:tcPr>
        <w:p w14:paraId="26CBD500" w14:textId="77777777" w:rsidR="00634FC9" w:rsidRPr="00813FBB" w:rsidRDefault="0074446D" w:rsidP="00E20AAF">
          <w:pPr>
            <w:rPr>
              <w:rFonts w:cs="Arial"/>
              <w:color w:val="002957"/>
              <w:spacing w:val="-4"/>
              <w:w w:val="90"/>
            </w:rPr>
          </w:pPr>
          <w:r w:rsidRPr="00813FBB">
            <w:rPr>
              <w:rStyle w:val="slostrany"/>
              <w:rFonts w:cs="Arial"/>
              <w:color w:val="002957"/>
              <w:szCs w:val="18"/>
            </w:rPr>
            <w:fldChar w:fldCharType="begin"/>
          </w:r>
          <w:r w:rsidR="00D765A3" w:rsidRPr="00813FBB">
            <w:rPr>
              <w:rStyle w:val="slostrany"/>
              <w:rFonts w:cs="Arial"/>
              <w:color w:val="002957"/>
              <w:szCs w:val="18"/>
            </w:rPr>
            <w:instrText xml:space="preserve"> NUMPAGES </w:instrText>
          </w:r>
          <w:r w:rsidRPr="00813FBB">
            <w:rPr>
              <w:rStyle w:val="slostrany"/>
              <w:rFonts w:cs="Arial"/>
              <w:color w:val="002957"/>
              <w:szCs w:val="18"/>
            </w:rPr>
            <w:fldChar w:fldCharType="separate"/>
          </w:r>
          <w:r w:rsidR="00B76257">
            <w:rPr>
              <w:rStyle w:val="slostrany"/>
              <w:rFonts w:cs="Arial"/>
              <w:noProof/>
              <w:color w:val="002957"/>
              <w:szCs w:val="18"/>
            </w:rPr>
            <w:t>2</w:t>
          </w:r>
          <w:r w:rsidRPr="00813FBB">
            <w:rPr>
              <w:rStyle w:val="slostrany"/>
              <w:rFonts w:cs="Arial"/>
              <w:color w:val="002957"/>
              <w:szCs w:val="18"/>
            </w:rPr>
            <w:fldChar w:fldCharType="end"/>
          </w:r>
        </w:p>
      </w:tc>
      <w:tc>
        <w:tcPr>
          <w:tcW w:w="1417" w:type="dxa"/>
          <w:vAlign w:val="center"/>
        </w:tcPr>
        <w:p w14:paraId="74B71A9E" w14:textId="77777777" w:rsidR="00634FC9" w:rsidRPr="00813FBB" w:rsidRDefault="003B0F69" w:rsidP="00A3181F">
          <w:pPr>
            <w:jc w:val="left"/>
            <w:rPr>
              <w:rFonts w:cs="Arial"/>
              <w:color w:val="002957"/>
              <w:sz w:val="36"/>
              <w:szCs w:val="36"/>
            </w:rPr>
          </w:pPr>
          <w:r>
            <w:rPr>
              <w:rFonts w:cs="Arial"/>
              <w:color w:val="002957"/>
            </w:rPr>
            <w:t xml:space="preserve">Transparency </w:t>
          </w:r>
          <w:r w:rsidRPr="007E39D9">
            <w:rPr>
              <w:rFonts w:cs="Arial"/>
              <w:color w:val="002957"/>
            </w:rPr>
            <w:t>Register</w:t>
          </w:r>
          <w:r>
            <w:rPr>
              <w:rFonts w:cs="Arial"/>
              <w:color w:val="002957"/>
            </w:rPr>
            <w:t xml:space="preserve"> ID no.:</w:t>
          </w:r>
        </w:p>
      </w:tc>
      <w:tc>
        <w:tcPr>
          <w:tcW w:w="2835" w:type="dxa"/>
          <w:vAlign w:val="center"/>
        </w:tcPr>
        <w:p w14:paraId="2F851364" w14:textId="77777777" w:rsidR="00634FC9" w:rsidRPr="007E39D9" w:rsidRDefault="007E39D9" w:rsidP="00E20AAF">
          <w:pPr>
            <w:rPr>
              <w:rFonts w:cs="Arial"/>
              <w:color w:val="002957"/>
              <w:sz w:val="36"/>
              <w:szCs w:val="36"/>
            </w:rPr>
          </w:pPr>
          <w:r w:rsidRPr="007E39D9">
            <w:rPr>
              <w:bCs/>
              <w:color w:val="002957"/>
            </w:rPr>
            <w:t>33213703459-54  </w:t>
          </w:r>
        </w:p>
      </w:tc>
    </w:tr>
  </w:tbl>
  <w:p w14:paraId="4CBFA29C" w14:textId="77777777" w:rsidR="00634FC9" w:rsidRPr="00813FBB" w:rsidRDefault="00634FC9" w:rsidP="00634FC9">
    <w:pPr>
      <w:rPr>
        <w:rFonts w:cs="Arial"/>
        <w:color w:val="034EA2"/>
        <w:sz w:val="22"/>
        <w:szCs w:val="22"/>
      </w:rPr>
    </w:pPr>
  </w:p>
  <w:p w14:paraId="6ECE188E" w14:textId="77777777" w:rsidR="009F1297" w:rsidRPr="00813FBB" w:rsidRDefault="009F1297" w:rsidP="009F1297">
    <w:pPr>
      <w:rPr>
        <w:rFonts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A36EF" w14:textId="77777777" w:rsidR="00F1274C" w:rsidRDefault="00F1274C" w:rsidP="00BC4332">
    <w:pPr>
      <w:pStyle w:val="Noparagraphstyle"/>
      <w:jc w:val="right"/>
    </w:pPr>
  </w:p>
  <w:p w14:paraId="501A3B66" w14:textId="77777777" w:rsidR="00F1274C" w:rsidRDefault="00F1274C" w:rsidP="00BC4332">
    <w:pPr>
      <w:pStyle w:val="Noparagraphstyle"/>
      <w:jc w:val="right"/>
    </w:pPr>
  </w:p>
  <w:p w14:paraId="1965AA53" w14:textId="40CDD896" w:rsidR="00F1274C" w:rsidRPr="00491802" w:rsidRDefault="002E01A1" w:rsidP="00BC4332">
    <w:pPr>
      <w:pStyle w:val="Noparagraphstyle"/>
    </w:pPr>
    <w:r>
      <w:rPr>
        <w:noProof/>
      </w:rPr>
      <w:drawing>
        <wp:anchor distT="0" distB="0" distL="114300" distR="114300" simplePos="0" relativeHeight="251658244" behindDoc="0" locked="0" layoutInCell="1" allowOverlap="1" wp14:anchorId="42B67B4C" wp14:editId="2DDE3617">
          <wp:simplePos x="0" y="0"/>
          <wp:positionH relativeFrom="page">
            <wp:posOffset>567690</wp:posOffset>
          </wp:positionH>
          <wp:positionV relativeFrom="page">
            <wp:posOffset>142875</wp:posOffset>
          </wp:positionV>
          <wp:extent cx="1457325" cy="895350"/>
          <wp:effectExtent l="0" t="0" r="0" b="0"/>
          <wp:wrapSquare wrapText="bothSides"/>
          <wp:docPr id="23" name="Picture 2" descr="CEA+baseline_RVB_200dpi(p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EA+baseline_RVB_200dpi(ps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7325" cy="89535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4A271" w14:textId="7F84AA46" w:rsidR="00F1274C" w:rsidRPr="000E7F8A" w:rsidRDefault="002E01A1" w:rsidP="00BC4332">
    <w:pPr>
      <w:pStyle w:val="Noparagraphstyle"/>
      <w:jc w:val="right"/>
    </w:pPr>
    <w:r>
      <w:rPr>
        <w:noProof/>
      </w:rPr>
      <w:drawing>
        <wp:anchor distT="0" distB="0" distL="114300" distR="114300" simplePos="0" relativeHeight="251658243" behindDoc="0" locked="0" layoutInCell="1" allowOverlap="1" wp14:anchorId="6DA4F00B" wp14:editId="708A2A46">
          <wp:simplePos x="0" y="0"/>
          <wp:positionH relativeFrom="page">
            <wp:posOffset>523875</wp:posOffset>
          </wp:positionH>
          <wp:positionV relativeFrom="page">
            <wp:posOffset>381000</wp:posOffset>
          </wp:positionV>
          <wp:extent cx="1457325" cy="895350"/>
          <wp:effectExtent l="0" t="0" r="0" b="0"/>
          <wp:wrapSquare wrapText="bothSides"/>
          <wp:docPr id="22" name="Picture 1" descr="CEA+baseline_RVB_200dpi(p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EA+baseline_RVB_200dpi(ps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7325" cy="895350"/>
                  </a:xfrm>
                  <a:prstGeom prst="rect">
                    <a:avLst/>
                  </a:prstGeom>
                  <a:noFill/>
                </pic:spPr>
              </pic:pic>
            </a:graphicData>
          </a:graphic>
          <wp14:sizeRelH relativeFrom="page">
            <wp14:pctWidth>0</wp14:pctWidth>
          </wp14:sizeRelH>
          <wp14:sizeRelV relativeFrom="page">
            <wp14:pctHeight>0</wp14:pctHeight>
          </wp14:sizeRelV>
        </wp:anchor>
      </w:drawing>
    </w:r>
  </w:p>
  <w:p w14:paraId="35E8ACA2" w14:textId="77777777" w:rsidR="00F1274C" w:rsidRPr="000E7F8A" w:rsidRDefault="00F1274C">
    <w:pPr>
      <w:pStyle w:val="Hlavika"/>
    </w:pPr>
  </w:p>
  <w:p w14:paraId="3A3385B0" w14:textId="77777777" w:rsidR="00F1274C" w:rsidRPr="000E7F8A" w:rsidRDefault="00F1274C" w:rsidP="00BC4332">
    <w:pPr>
      <w:jc w:val="right"/>
      <w:rPr>
        <w:rFonts w:cs="Arial"/>
        <w:color w:val="002957"/>
        <w:sz w:val="36"/>
        <w:szCs w:val="36"/>
      </w:rPr>
    </w:pPr>
    <w:r w:rsidRPr="000E7F8A">
      <w:tab/>
    </w:r>
    <w:r w:rsidRPr="000E7F8A">
      <w:tab/>
    </w:r>
    <w:r w:rsidRPr="000E7F8A">
      <w:rPr>
        <w:rFonts w:cs="Arial"/>
        <w:b/>
        <w:color w:val="034EA2"/>
        <w:sz w:val="40"/>
        <w:szCs w:val="40"/>
      </w:rPr>
      <w:tab/>
    </w:r>
    <w:r w:rsidRPr="000E7F8A">
      <w:rPr>
        <w:rFonts w:cs="Arial"/>
        <w:b/>
        <w:color w:val="034EA2"/>
        <w:sz w:val="40"/>
        <w:szCs w:val="40"/>
      </w:rPr>
      <w:tab/>
    </w:r>
    <w:r w:rsidRPr="000E7F8A">
      <w:rPr>
        <w:rFonts w:cs="Arial"/>
        <w:b/>
        <w:color w:val="034EA2"/>
        <w:sz w:val="40"/>
        <w:szCs w:val="40"/>
      </w:rPr>
      <w:tab/>
    </w:r>
    <w:r w:rsidRPr="000E7F8A">
      <w:rPr>
        <w:rFonts w:cs="Arial"/>
        <w:b/>
        <w:color w:val="034EA2"/>
        <w:sz w:val="40"/>
        <w:szCs w:val="40"/>
      </w:rPr>
      <w:tab/>
    </w:r>
    <w:r w:rsidRPr="000E7F8A">
      <w:rPr>
        <w:rFonts w:cs="Arial"/>
        <w:b/>
        <w:color w:val="034EA2"/>
        <w:sz w:val="40"/>
        <w:szCs w:val="40"/>
      </w:rPr>
      <w:tab/>
    </w:r>
    <w:r w:rsidRPr="000E7F8A">
      <w:rPr>
        <w:rFonts w:cs="Arial"/>
        <w:color w:val="002957"/>
        <w:sz w:val="36"/>
        <w:szCs w:val="36"/>
      </w:rPr>
      <w:t>Position Paper</w:t>
    </w:r>
  </w:p>
  <w:p w14:paraId="659C8BAC" w14:textId="77777777" w:rsidR="00F1274C" w:rsidRPr="000E7F8A" w:rsidRDefault="00F1274C" w:rsidP="00BC4332">
    <w:pPr>
      <w:jc w:val="right"/>
      <w:rPr>
        <w:b/>
        <w:i/>
        <w:color w:val="002957"/>
        <w:sz w:val="32"/>
        <w:szCs w:val="32"/>
      </w:rPr>
    </w:pPr>
  </w:p>
  <w:p w14:paraId="41A7446A" w14:textId="77777777" w:rsidR="00F1274C" w:rsidRPr="000E7F8A" w:rsidRDefault="00F1274C" w:rsidP="00BC4332">
    <w:pPr>
      <w:pStyle w:val="CEADraft"/>
      <w:rPr>
        <w:color w:val="002957"/>
      </w:rPr>
    </w:pPr>
  </w:p>
  <w:p w14:paraId="48F864CF" w14:textId="77777777" w:rsidR="00F1274C" w:rsidRDefault="00F1274C" w:rsidP="00BC4332">
    <w:pPr>
      <w:ind w:left="567"/>
      <w:jc w:val="left"/>
      <w:rPr>
        <w:color w:val="002957"/>
        <w:sz w:val="28"/>
        <w:szCs w:val="28"/>
      </w:rPr>
    </w:pPr>
    <w:r w:rsidRPr="000E7F8A">
      <w:rPr>
        <w:color w:val="002957"/>
        <w:sz w:val="28"/>
        <w:szCs w:val="28"/>
      </w:rPr>
      <w:t>Insurance Europe response to EC digital finance strategy consultation</w:t>
    </w:r>
  </w:p>
  <w:p w14:paraId="7C402BEB" w14:textId="77777777" w:rsidR="00F1274C" w:rsidRPr="000E7F8A" w:rsidRDefault="00F1274C" w:rsidP="00BC4332"/>
  <w:p w14:paraId="44E1C497" w14:textId="2D75F3B4" w:rsidR="00F1274C" w:rsidRPr="000E7F8A" w:rsidRDefault="002E01A1" w:rsidP="00BC4332">
    <w:r>
      <w:rPr>
        <w:noProof/>
      </w:rPr>
      <mc:AlternateContent>
        <mc:Choice Requires="wps">
          <w:drawing>
            <wp:anchor distT="0" distB="0" distL="114300" distR="114300" simplePos="0" relativeHeight="251658245" behindDoc="1" locked="1" layoutInCell="1" allowOverlap="1" wp14:anchorId="6B99C33D" wp14:editId="2305B824">
              <wp:simplePos x="0" y="0"/>
              <wp:positionH relativeFrom="page">
                <wp:posOffset>923925</wp:posOffset>
              </wp:positionH>
              <wp:positionV relativeFrom="paragraph">
                <wp:posOffset>21590</wp:posOffset>
              </wp:positionV>
              <wp:extent cx="6076315" cy="1685925"/>
              <wp:effectExtent l="0" t="0" r="635" b="9525"/>
              <wp:wrapNone/>
              <wp:docPr id="2"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76315" cy="1685925"/>
                      </a:xfrm>
                      <a:prstGeom prst="roundRect">
                        <a:avLst>
                          <a:gd name="adj" fmla="val 16667"/>
                        </a:avLst>
                      </a:prstGeom>
                      <a:noFill/>
                      <a:ln w="6350">
                        <a:solidFill>
                          <a:srgbClr val="82C55B"/>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28B3F73" id="AutoShape 18" o:spid="_x0000_s1026" style="position:absolute;margin-left:72.75pt;margin-top:1.7pt;width:478.45pt;height:132.75pt;z-index:-25165823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" filled="f" strokecolor="#82c55b" strokeweight=".5pt">
              <w10:wrap anchorx="page"/>
              <w10:anchorlock/>
            </v:roundrect>
          </w:pict>
        </mc:Fallback>
      </mc:AlternateContent>
    </w:r>
  </w:p>
  <w:tbl>
    <w:tblPr>
      <w:tblW w:w="9498" w:type="dxa"/>
      <w:tblInd w:w="675" w:type="dxa"/>
      <w:tblBorders>
        <w:insideH w:val="single" w:sz="4" w:space="0" w:color="82C55B"/>
      </w:tblBorders>
      <w:tblLayout w:type="fixed"/>
      <w:tblLook w:val="0000" w:firstRow="0" w:lastRow="0" w:firstColumn="0" w:lastColumn="0" w:noHBand="0" w:noVBand="0"/>
    </w:tblPr>
    <w:tblGrid>
      <w:gridCol w:w="1394"/>
      <w:gridCol w:w="3557"/>
      <w:gridCol w:w="1570"/>
      <w:gridCol w:w="2977"/>
    </w:tblGrid>
    <w:tr w:rsidR="00F1274C" w:rsidRPr="000E7F8A" w14:paraId="4DAFACEB" w14:textId="77777777" w:rsidTr="00BC4332">
      <w:trPr>
        <w:cantSplit/>
        <w:trHeight w:hRule="exact" w:val="584"/>
      </w:trPr>
      <w:tc>
        <w:tcPr>
          <w:tcW w:w="1394" w:type="dxa"/>
          <w:vAlign w:val="center"/>
        </w:tcPr>
        <w:p w14:paraId="243FB630" w14:textId="77777777" w:rsidR="00F1274C" w:rsidRPr="000E7F8A" w:rsidRDefault="00F1274C" w:rsidP="00BC4332">
          <w:pPr>
            <w:pStyle w:val="CEALabel"/>
            <w:rPr>
              <w:b w:val="0"/>
              <w:color w:val="002957"/>
              <w:szCs w:val="17"/>
            </w:rPr>
          </w:pPr>
          <w:r w:rsidRPr="000E7F8A">
            <w:rPr>
              <w:b w:val="0"/>
              <w:color w:val="002957"/>
              <w:szCs w:val="17"/>
            </w:rPr>
            <w:t xml:space="preserve">Our reference: </w:t>
          </w:r>
        </w:p>
      </w:tc>
      <w:tc>
        <w:tcPr>
          <w:tcW w:w="3557" w:type="dxa"/>
          <w:vAlign w:val="center"/>
        </w:tcPr>
        <w:p w14:paraId="3B3D2767" w14:textId="77777777" w:rsidR="00F1274C" w:rsidRPr="000E7F8A" w:rsidRDefault="00F1274C" w:rsidP="00BC4332">
          <w:pPr>
            <w:jc w:val="left"/>
            <w:rPr>
              <w:color w:val="002957"/>
              <w:szCs w:val="17"/>
            </w:rPr>
          </w:pPr>
          <w:r w:rsidRPr="000E7F8A">
            <w:rPr>
              <w:color w:val="002957"/>
              <w:szCs w:val="17"/>
            </w:rPr>
            <w:t>COB-TECH-20-049</w:t>
          </w:r>
        </w:p>
      </w:tc>
      <w:tc>
        <w:tcPr>
          <w:tcW w:w="1570" w:type="dxa"/>
          <w:vAlign w:val="center"/>
        </w:tcPr>
        <w:p w14:paraId="341D7DB3" w14:textId="77777777" w:rsidR="00F1274C" w:rsidRPr="000E7F8A" w:rsidRDefault="00F1274C" w:rsidP="00BC4332">
          <w:pPr>
            <w:pStyle w:val="CEALabel"/>
            <w:rPr>
              <w:b w:val="0"/>
              <w:color w:val="002957"/>
              <w:szCs w:val="17"/>
            </w:rPr>
          </w:pPr>
          <w:r w:rsidRPr="000E7F8A">
            <w:rPr>
              <w:b w:val="0"/>
              <w:color w:val="002957"/>
              <w:szCs w:val="17"/>
            </w:rPr>
            <w:t>Date:</w:t>
          </w:r>
        </w:p>
      </w:tc>
      <w:tc>
        <w:tcPr>
          <w:tcW w:w="2977" w:type="dxa"/>
          <w:vAlign w:val="center"/>
        </w:tcPr>
        <w:p w14:paraId="6A6C095A" w14:textId="77777777" w:rsidR="00F1274C" w:rsidRPr="000E7F8A" w:rsidRDefault="00F1274C" w:rsidP="00BC4332">
          <w:pPr>
            <w:jc w:val="left"/>
            <w:rPr>
              <w:color w:val="002957"/>
              <w:szCs w:val="17"/>
            </w:rPr>
          </w:pPr>
          <w:r w:rsidRPr="000E7F8A">
            <w:rPr>
              <w:color w:val="002957"/>
              <w:szCs w:val="17"/>
            </w:rPr>
            <w:t xml:space="preserve">26 June 2020 </w:t>
          </w:r>
        </w:p>
      </w:tc>
    </w:tr>
    <w:tr w:rsidR="00F1274C" w:rsidRPr="000E7F8A" w14:paraId="2731FC52" w14:textId="77777777" w:rsidTr="00BC4332">
      <w:trPr>
        <w:cantSplit/>
        <w:trHeight w:hRule="exact" w:val="584"/>
      </w:trPr>
      <w:tc>
        <w:tcPr>
          <w:tcW w:w="1394" w:type="dxa"/>
          <w:vAlign w:val="center"/>
        </w:tcPr>
        <w:p w14:paraId="67898A70" w14:textId="77777777" w:rsidR="00F1274C" w:rsidRPr="000E7F8A" w:rsidRDefault="00F1274C" w:rsidP="00BC4332">
          <w:pPr>
            <w:pStyle w:val="CEALabel"/>
            <w:rPr>
              <w:b w:val="0"/>
              <w:color w:val="002957"/>
              <w:szCs w:val="17"/>
            </w:rPr>
          </w:pPr>
          <w:r w:rsidRPr="000E7F8A">
            <w:rPr>
              <w:b w:val="0"/>
              <w:color w:val="002957"/>
              <w:szCs w:val="17"/>
            </w:rPr>
            <w:t>Referring to:</w:t>
          </w:r>
        </w:p>
      </w:tc>
      <w:tc>
        <w:tcPr>
          <w:tcW w:w="8104" w:type="dxa"/>
          <w:gridSpan w:val="3"/>
          <w:vAlign w:val="center"/>
        </w:tcPr>
        <w:p w14:paraId="2290C714" w14:textId="77777777" w:rsidR="00F1274C" w:rsidRPr="00ED6A89" w:rsidRDefault="00F1274C" w:rsidP="00BC4332">
          <w:pPr>
            <w:jc w:val="left"/>
            <w:rPr>
              <w:color w:val="002957"/>
              <w:szCs w:val="17"/>
            </w:rPr>
          </w:pPr>
          <w:hyperlink r:id="rId2" w:history="1">
            <w:r w:rsidRPr="00ED6A89">
              <w:rPr>
                <w:rStyle w:val="Hypertextovprepojenie"/>
                <w:szCs w:val="17"/>
              </w:rPr>
              <w:t>European Commission digital finance strategy consultation</w:t>
            </w:r>
          </w:hyperlink>
        </w:p>
      </w:tc>
    </w:tr>
    <w:tr w:rsidR="00F1274C" w:rsidRPr="000E7F8A" w14:paraId="32886EAF" w14:textId="77777777" w:rsidTr="00BC4332">
      <w:trPr>
        <w:cantSplit/>
        <w:trHeight w:hRule="exact" w:val="584"/>
      </w:trPr>
      <w:tc>
        <w:tcPr>
          <w:tcW w:w="1394" w:type="dxa"/>
          <w:vAlign w:val="center"/>
        </w:tcPr>
        <w:p w14:paraId="43A99627" w14:textId="77777777" w:rsidR="00F1274C" w:rsidRPr="000E7F8A" w:rsidRDefault="00F1274C" w:rsidP="00BC4332">
          <w:pPr>
            <w:pStyle w:val="CEALabel"/>
            <w:rPr>
              <w:b w:val="0"/>
              <w:color w:val="002957"/>
              <w:szCs w:val="17"/>
            </w:rPr>
          </w:pPr>
          <w:r w:rsidRPr="000E7F8A">
            <w:rPr>
              <w:b w:val="0"/>
              <w:color w:val="002957"/>
              <w:szCs w:val="17"/>
            </w:rPr>
            <w:t>Contact person:</w:t>
          </w:r>
        </w:p>
      </w:tc>
      <w:tc>
        <w:tcPr>
          <w:tcW w:w="3557" w:type="dxa"/>
          <w:vAlign w:val="center"/>
        </w:tcPr>
        <w:p w14:paraId="5BF23121" w14:textId="77777777" w:rsidR="00F1274C" w:rsidRPr="000E7F8A" w:rsidRDefault="00F1274C" w:rsidP="00BC4332">
          <w:pPr>
            <w:jc w:val="left"/>
            <w:rPr>
              <w:color w:val="002957"/>
              <w:szCs w:val="17"/>
            </w:rPr>
          </w:pPr>
          <w:r w:rsidRPr="000E7F8A">
            <w:rPr>
              <w:color w:val="002957"/>
              <w:szCs w:val="17"/>
            </w:rPr>
            <w:t xml:space="preserve">Arthur Hilliard, Policy Advisor, Conduct of Business </w:t>
          </w:r>
        </w:p>
      </w:tc>
      <w:tc>
        <w:tcPr>
          <w:tcW w:w="1570" w:type="dxa"/>
          <w:vAlign w:val="center"/>
        </w:tcPr>
        <w:p w14:paraId="7553AC75" w14:textId="77777777" w:rsidR="00F1274C" w:rsidRPr="000E7F8A" w:rsidRDefault="00F1274C" w:rsidP="00BC4332">
          <w:pPr>
            <w:pStyle w:val="CEALabel"/>
            <w:rPr>
              <w:b w:val="0"/>
              <w:color w:val="002957"/>
              <w:szCs w:val="17"/>
            </w:rPr>
          </w:pPr>
          <w:r w:rsidRPr="000E7F8A">
            <w:rPr>
              <w:b w:val="0"/>
              <w:color w:val="002957"/>
              <w:szCs w:val="17"/>
            </w:rPr>
            <w:t>E-mail:</w:t>
          </w:r>
        </w:p>
      </w:tc>
      <w:tc>
        <w:tcPr>
          <w:tcW w:w="2977" w:type="dxa"/>
          <w:vAlign w:val="center"/>
        </w:tcPr>
        <w:p w14:paraId="260BECCE" w14:textId="77777777" w:rsidR="00F1274C" w:rsidRPr="000E7F8A" w:rsidRDefault="00F1274C" w:rsidP="00BC4332">
          <w:pPr>
            <w:jc w:val="left"/>
            <w:rPr>
              <w:color w:val="002957"/>
              <w:szCs w:val="17"/>
            </w:rPr>
          </w:pPr>
          <w:hyperlink r:id="rId3" w:history="1">
            <w:r w:rsidRPr="000E7F8A">
              <w:rPr>
                <w:rStyle w:val="Hypertextovprepojenie"/>
                <w:szCs w:val="17"/>
              </w:rPr>
              <w:t>hilliard@insuranceeurope.eu</w:t>
            </w:r>
          </w:hyperlink>
          <w:r w:rsidRPr="000E7F8A">
            <w:rPr>
              <w:color w:val="002957"/>
              <w:szCs w:val="17"/>
            </w:rPr>
            <w:t xml:space="preserve"> </w:t>
          </w:r>
        </w:p>
      </w:tc>
    </w:tr>
    <w:tr w:rsidR="00F1274C" w:rsidRPr="000E7F8A" w14:paraId="76001CA6" w14:textId="77777777" w:rsidTr="00BC4332">
      <w:trPr>
        <w:cantSplit/>
        <w:trHeight w:hRule="exact" w:val="584"/>
      </w:trPr>
      <w:tc>
        <w:tcPr>
          <w:tcW w:w="1394" w:type="dxa"/>
          <w:vAlign w:val="center"/>
        </w:tcPr>
        <w:p w14:paraId="370AECDE" w14:textId="77777777" w:rsidR="00F1274C" w:rsidRPr="000E7F8A" w:rsidRDefault="00F1274C" w:rsidP="00BC4332">
          <w:pPr>
            <w:pStyle w:val="CEALabel"/>
            <w:rPr>
              <w:b w:val="0"/>
              <w:color w:val="002957"/>
              <w:szCs w:val="17"/>
            </w:rPr>
          </w:pPr>
          <w:r w:rsidRPr="000E7F8A">
            <w:rPr>
              <w:b w:val="0"/>
              <w:color w:val="002957"/>
              <w:szCs w:val="17"/>
            </w:rPr>
            <w:t xml:space="preserve">Pages: </w:t>
          </w:r>
        </w:p>
      </w:tc>
      <w:tc>
        <w:tcPr>
          <w:tcW w:w="3557" w:type="dxa"/>
          <w:vAlign w:val="center"/>
        </w:tcPr>
        <w:p w14:paraId="392DCA74" w14:textId="77777777" w:rsidR="00F1274C" w:rsidRPr="000E7F8A" w:rsidRDefault="00F1274C" w:rsidP="00BC4332">
          <w:pPr>
            <w:rPr>
              <w:color w:val="002957"/>
              <w:spacing w:val="-4"/>
              <w:w w:val="90"/>
              <w:szCs w:val="17"/>
            </w:rPr>
          </w:pPr>
          <w:r w:rsidRPr="000E7F8A">
            <w:rPr>
              <w:rStyle w:val="slostrany"/>
              <w:color w:val="002957"/>
              <w:szCs w:val="17"/>
            </w:rPr>
            <w:fldChar w:fldCharType="begin"/>
          </w:r>
          <w:r w:rsidRPr="000E7F8A">
            <w:rPr>
              <w:rStyle w:val="slostrany"/>
              <w:color w:val="002957"/>
              <w:szCs w:val="17"/>
            </w:rPr>
            <w:instrText xml:space="preserve"> NUMPAGES </w:instrText>
          </w:r>
          <w:r w:rsidRPr="000E7F8A">
            <w:rPr>
              <w:rStyle w:val="slostrany"/>
              <w:color w:val="002957"/>
              <w:szCs w:val="17"/>
            </w:rPr>
            <w:fldChar w:fldCharType="separate"/>
          </w:r>
          <w:r w:rsidRPr="000E7F8A">
            <w:rPr>
              <w:rStyle w:val="slostrany"/>
              <w:noProof/>
              <w:color w:val="002957"/>
              <w:szCs w:val="17"/>
            </w:rPr>
            <w:t>6</w:t>
          </w:r>
          <w:r w:rsidRPr="000E7F8A">
            <w:rPr>
              <w:rStyle w:val="slostrany"/>
              <w:color w:val="002957"/>
              <w:szCs w:val="17"/>
            </w:rPr>
            <w:fldChar w:fldCharType="end"/>
          </w:r>
        </w:p>
      </w:tc>
      <w:tc>
        <w:tcPr>
          <w:tcW w:w="1570" w:type="dxa"/>
          <w:vAlign w:val="center"/>
        </w:tcPr>
        <w:p w14:paraId="2CBC9AC2" w14:textId="77777777" w:rsidR="00F1274C" w:rsidRPr="000E7F8A" w:rsidRDefault="00F1274C" w:rsidP="00BC4332">
          <w:pPr>
            <w:ind w:right="-117"/>
            <w:rPr>
              <w:b/>
              <w:color w:val="002957"/>
              <w:szCs w:val="17"/>
            </w:rPr>
          </w:pPr>
          <w:r w:rsidRPr="000E7F8A">
            <w:rPr>
              <w:rFonts w:cs="Arial"/>
              <w:color w:val="002957"/>
              <w:szCs w:val="17"/>
            </w:rPr>
            <w:t>Transparency Register ID no.:</w:t>
          </w:r>
        </w:p>
      </w:tc>
      <w:tc>
        <w:tcPr>
          <w:tcW w:w="2977" w:type="dxa"/>
          <w:vAlign w:val="center"/>
        </w:tcPr>
        <w:p w14:paraId="5A89DD6A" w14:textId="77777777" w:rsidR="00F1274C" w:rsidRPr="000E7F8A" w:rsidRDefault="00F1274C" w:rsidP="00BC4332">
          <w:pPr>
            <w:rPr>
              <w:color w:val="002957"/>
              <w:szCs w:val="17"/>
            </w:rPr>
          </w:pPr>
          <w:r w:rsidRPr="000E7F8A">
            <w:rPr>
              <w:rFonts w:cs="Tahoma"/>
              <w:color w:val="002957"/>
              <w:szCs w:val="17"/>
            </w:rPr>
            <w:t>33213703459-54</w:t>
          </w:r>
        </w:p>
      </w:tc>
    </w:tr>
  </w:tbl>
  <w:p w14:paraId="7D57F0C8" w14:textId="77777777" w:rsidR="00F1274C" w:rsidRPr="000E7F8A" w:rsidRDefault="00F1274C" w:rsidP="00BC4332">
    <w:pPr>
      <w:rPr>
        <w:b/>
        <w:sz w:val="20"/>
        <w:szCs w:val="20"/>
      </w:rPr>
    </w:pPr>
  </w:p>
  <w:p w14:paraId="31BD18D3" w14:textId="77777777" w:rsidR="00F1274C" w:rsidRPr="000E7F8A" w:rsidRDefault="00F1274C" w:rsidP="00BC4332">
    <w:pPr>
      <w:rPr>
        <w:sz w:val="14"/>
        <w:szCs w:val="2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in;height:423pt" o:bullet="t">
        <v:imagedata r:id="rId1" o:title="clip_image001"/>
      </v:shape>
    </w:pict>
  </w:numPicBullet>
  <w:numPicBullet w:numPicBulletId="1">
    <w:pict>
      <v:shape id="_x0000_i1027" type="#_x0000_t75" style="width:7in;height:423pt" o:bullet="t">
        <v:imagedata r:id="rId2" o:title="clip_image002"/>
      </v:shape>
    </w:pict>
  </w:numPicBullet>
  <w:numPicBullet w:numPicBulletId="2">
    <w:pict>
      <v:shape id="_x0000_i1028" type="#_x0000_t75" style="width:7in;height:423pt" o:bullet="t">
        <v:imagedata r:id="rId3" o:title="clip_image003"/>
      </v:shape>
    </w:pict>
  </w:numPicBullet>
  <w:numPicBullet w:numPicBulletId="3">
    <w:pict>
      <v:shape id="_x0000_i1029" type="#_x0000_t75" style="width:11pt;height:11pt" o:bullet="t">
        <v:imagedata r:id="rId4" o:title="CEA - Bullets Rounded Squares_BulletLevel1_forMS"/>
      </v:shape>
    </w:pict>
  </w:numPicBullet>
  <w:numPicBullet w:numPicBulletId="4">
    <w:pict>
      <v:shape id="_x0000_i1030" type="#_x0000_t75" style="width:9pt;height:8pt" o:bullet="t">
        <v:imagedata r:id="rId5" o:title="CEA - Bullets Rounded Squares_BulletLevel3_forMS"/>
      </v:shape>
    </w:pict>
  </w:numPicBullet>
  <w:numPicBullet w:numPicBulletId="5">
    <w:pict>
      <v:shape id="_x0000_i1031" type="#_x0000_t75" style="width:7pt;height:7pt" o:bullet="t">
        <v:imagedata r:id="rId6" o:title="CEA - Bullets Rounded Squares_BulletLevel2_forMS"/>
      </v:shape>
    </w:pict>
  </w:numPicBullet>
  <w:numPicBullet w:numPicBulletId="6">
    <w:pict>
      <v:shape id="_x0000_i1032" type="#_x0000_t75" style="width:5pt;height:5.5pt" o:bullet="t">
        <v:imagedata r:id="rId7" o:title="CEA - Bullets Rounded Squares_V02_bulletLevel2Smaller_forMS"/>
      </v:shape>
    </w:pict>
  </w:numPicBullet>
  <w:numPicBullet w:numPicBulletId="7">
    <w:pict>
      <v:shape id="_x0000_i1033" type="#_x0000_t75" style="width:5pt;height:5pt" o:bullet="t">
        <v:imagedata r:id="rId8" o:title="CEA - Bullets Rounded Squares_V02_bulletLevel3Smaller_forMS"/>
      </v:shape>
    </w:pict>
  </w:numPicBullet>
  <w:abstractNum w:abstractNumId="0" w15:restartNumberingAfterBreak="0">
    <w:nsid w:val="FFFFFF7C"/>
    <w:multiLevelType w:val="singleLevel"/>
    <w:tmpl w:val="8B0CF714"/>
    <w:lvl w:ilvl="0">
      <w:start w:val="1"/>
      <w:numFmt w:val="decimal"/>
      <w:pStyle w:val="slovanzoznam5"/>
      <w:lvlText w:val="%1."/>
      <w:lvlJc w:val="left"/>
      <w:pPr>
        <w:tabs>
          <w:tab w:val="num" w:pos="1492"/>
        </w:tabs>
        <w:ind w:left="1492" w:hanging="360"/>
      </w:pPr>
    </w:lvl>
  </w:abstractNum>
  <w:abstractNum w:abstractNumId="1" w15:restartNumberingAfterBreak="0">
    <w:nsid w:val="FFFFFF7D"/>
    <w:multiLevelType w:val="singleLevel"/>
    <w:tmpl w:val="3F9A859E"/>
    <w:lvl w:ilvl="0">
      <w:start w:val="1"/>
      <w:numFmt w:val="decimal"/>
      <w:pStyle w:val="slovanzoznam4"/>
      <w:lvlText w:val="%1."/>
      <w:lvlJc w:val="left"/>
      <w:pPr>
        <w:tabs>
          <w:tab w:val="num" w:pos="1209"/>
        </w:tabs>
        <w:ind w:left="1209" w:hanging="360"/>
      </w:pPr>
    </w:lvl>
  </w:abstractNum>
  <w:abstractNum w:abstractNumId="2" w15:restartNumberingAfterBreak="0">
    <w:nsid w:val="FFFFFF7E"/>
    <w:multiLevelType w:val="singleLevel"/>
    <w:tmpl w:val="9C5E282C"/>
    <w:lvl w:ilvl="0">
      <w:start w:val="1"/>
      <w:numFmt w:val="decimal"/>
      <w:pStyle w:val="slovanzoznam3"/>
      <w:lvlText w:val="%1."/>
      <w:lvlJc w:val="left"/>
      <w:pPr>
        <w:tabs>
          <w:tab w:val="num" w:pos="926"/>
        </w:tabs>
        <w:ind w:left="926" w:hanging="360"/>
      </w:pPr>
    </w:lvl>
  </w:abstractNum>
  <w:abstractNum w:abstractNumId="3" w15:restartNumberingAfterBreak="0">
    <w:nsid w:val="FFFFFF7F"/>
    <w:multiLevelType w:val="singleLevel"/>
    <w:tmpl w:val="19F66660"/>
    <w:lvl w:ilvl="0">
      <w:start w:val="1"/>
      <w:numFmt w:val="decimal"/>
      <w:pStyle w:val="slovanzoznam2"/>
      <w:lvlText w:val="%1."/>
      <w:lvlJc w:val="left"/>
      <w:pPr>
        <w:tabs>
          <w:tab w:val="num" w:pos="643"/>
        </w:tabs>
        <w:ind w:left="643" w:hanging="360"/>
      </w:pPr>
    </w:lvl>
  </w:abstractNum>
  <w:abstractNum w:abstractNumId="4" w15:restartNumberingAfterBreak="0">
    <w:nsid w:val="FFFFFF80"/>
    <w:multiLevelType w:val="singleLevel"/>
    <w:tmpl w:val="A57ABA7C"/>
    <w:lvl w:ilvl="0">
      <w:start w:val="1"/>
      <w:numFmt w:val="bullet"/>
      <w:pStyle w:val="Zoznamsodrkami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0AEAD10"/>
    <w:lvl w:ilvl="0">
      <w:start w:val="1"/>
      <w:numFmt w:val="bullet"/>
      <w:pStyle w:val="Zoznamsodrkami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7522D3E"/>
    <w:lvl w:ilvl="0">
      <w:start w:val="1"/>
      <w:numFmt w:val="bullet"/>
      <w:pStyle w:val="Zoznamsodrkami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1361C72"/>
    <w:lvl w:ilvl="0">
      <w:start w:val="1"/>
      <w:numFmt w:val="bullet"/>
      <w:pStyle w:val="Zoznamsodrkami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3FE94EC"/>
    <w:lvl w:ilvl="0">
      <w:start w:val="1"/>
      <w:numFmt w:val="decimal"/>
      <w:pStyle w:val="slovanzoznam"/>
      <w:lvlText w:val="%1."/>
      <w:lvlJc w:val="left"/>
      <w:pPr>
        <w:tabs>
          <w:tab w:val="num" w:pos="360"/>
        </w:tabs>
        <w:ind w:left="360" w:hanging="360"/>
      </w:pPr>
    </w:lvl>
  </w:abstractNum>
  <w:abstractNum w:abstractNumId="9" w15:restartNumberingAfterBreak="0">
    <w:nsid w:val="FFFFFF89"/>
    <w:multiLevelType w:val="singleLevel"/>
    <w:tmpl w:val="F594B9AE"/>
    <w:lvl w:ilvl="0">
      <w:start w:val="1"/>
      <w:numFmt w:val="bullet"/>
      <w:lvlText w:val=""/>
      <w:lvlJc w:val="left"/>
      <w:pPr>
        <w:tabs>
          <w:tab w:val="num" w:pos="360"/>
        </w:tabs>
        <w:ind w:left="360" w:hanging="360"/>
      </w:pPr>
      <w:rPr>
        <w:rFonts w:ascii="Symbol" w:hAnsi="Symbol" w:hint="default"/>
        <w:color w:val="034EA2"/>
        <w:u w:val="none" w:color="034EA2"/>
      </w:rPr>
    </w:lvl>
  </w:abstractNum>
  <w:abstractNum w:abstractNumId="10" w15:restartNumberingAfterBreak="0">
    <w:nsid w:val="08B2377C"/>
    <w:multiLevelType w:val="hybridMultilevel"/>
    <w:tmpl w:val="8A66129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054071E"/>
    <w:multiLevelType w:val="hybridMultilevel"/>
    <w:tmpl w:val="ABF45128"/>
    <w:lvl w:ilvl="0" w:tplc="07CEC5F4">
      <w:start w:val="165"/>
      <w:numFmt w:val="bullet"/>
      <w:pStyle w:val="IEBullet-Level2"/>
      <w:lvlText w:val=""/>
      <w:lvlPicBulletId w:val="5"/>
      <w:lvlJc w:val="left"/>
      <w:pPr>
        <w:ind w:left="1800" w:hanging="360"/>
      </w:pPr>
      <w:rPr>
        <w:rFonts w:ascii="Symbol" w:hAnsi="Symbol" w:hint="default"/>
        <w:color w:val="auto"/>
      </w:rPr>
    </w:lvl>
    <w:lvl w:ilvl="1" w:tplc="080C0003" w:tentative="1">
      <w:start w:val="1"/>
      <w:numFmt w:val="bullet"/>
      <w:lvlText w:val="o"/>
      <w:lvlJc w:val="left"/>
      <w:pPr>
        <w:ind w:left="2520" w:hanging="360"/>
      </w:pPr>
      <w:rPr>
        <w:rFonts w:ascii="Courier New" w:hAnsi="Courier New" w:cs="Courier New" w:hint="default"/>
      </w:rPr>
    </w:lvl>
    <w:lvl w:ilvl="2" w:tplc="080C0005" w:tentative="1">
      <w:start w:val="1"/>
      <w:numFmt w:val="bullet"/>
      <w:lvlText w:val=""/>
      <w:lvlJc w:val="left"/>
      <w:pPr>
        <w:ind w:left="3240" w:hanging="360"/>
      </w:pPr>
      <w:rPr>
        <w:rFonts w:ascii="Wingdings" w:hAnsi="Wingdings" w:hint="default"/>
      </w:rPr>
    </w:lvl>
    <w:lvl w:ilvl="3" w:tplc="080C0001" w:tentative="1">
      <w:start w:val="1"/>
      <w:numFmt w:val="bullet"/>
      <w:lvlText w:val=""/>
      <w:lvlJc w:val="left"/>
      <w:pPr>
        <w:ind w:left="3960" w:hanging="360"/>
      </w:pPr>
      <w:rPr>
        <w:rFonts w:ascii="Symbol" w:hAnsi="Symbol" w:hint="default"/>
      </w:rPr>
    </w:lvl>
    <w:lvl w:ilvl="4" w:tplc="080C0003" w:tentative="1">
      <w:start w:val="1"/>
      <w:numFmt w:val="bullet"/>
      <w:lvlText w:val="o"/>
      <w:lvlJc w:val="left"/>
      <w:pPr>
        <w:ind w:left="4680" w:hanging="360"/>
      </w:pPr>
      <w:rPr>
        <w:rFonts w:ascii="Courier New" w:hAnsi="Courier New" w:cs="Courier New" w:hint="default"/>
      </w:rPr>
    </w:lvl>
    <w:lvl w:ilvl="5" w:tplc="080C0005" w:tentative="1">
      <w:start w:val="1"/>
      <w:numFmt w:val="bullet"/>
      <w:lvlText w:val=""/>
      <w:lvlJc w:val="left"/>
      <w:pPr>
        <w:ind w:left="5400" w:hanging="360"/>
      </w:pPr>
      <w:rPr>
        <w:rFonts w:ascii="Wingdings" w:hAnsi="Wingdings" w:hint="default"/>
      </w:rPr>
    </w:lvl>
    <w:lvl w:ilvl="6" w:tplc="080C0001" w:tentative="1">
      <w:start w:val="1"/>
      <w:numFmt w:val="bullet"/>
      <w:lvlText w:val=""/>
      <w:lvlJc w:val="left"/>
      <w:pPr>
        <w:ind w:left="6120" w:hanging="360"/>
      </w:pPr>
      <w:rPr>
        <w:rFonts w:ascii="Symbol" w:hAnsi="Symbol" w:hint="default"/>
      </w:rPr>
    </w:lvl>
    <w:lvl w:ilvl="7" w:tplc="080C0003" w:tentative="1">
      <w:start w:val="1"/>
      <w:numFmt w:val="bullet"/>
      <w:lvlText w:val="o"/>
      <w:lvlJc w:val="left"/>
      <w:pPr>
        <w:ind w:left="6840" w:hanging="360"/>
      </w:pPr>
      <w:rPr>
        <w:rFonts w:ascii="Courier New" w:hAnsi="Courier New" w:cs="Courier New" w:hint="default"/>
      </w:rPr>
    </w:lvl>
    <w:lvl w:ilvl="8" w:tplc="080C0005" w:tentative="1">
      <w:start w:val="1"/>
      <w:numFmt w:val="bullet"/>
      <w:lvlText w:val=""/>
      <w:lvlJc w:val="left"/>
      <w:pPr>
        <w:ind w:left="7560" w:hanging="360"/>
      </w:pPr>
      <w:rPr>
        <w:rFonts w:ascii="Wingdings" w:hAnsi="Wingdings" w:hint="default"/>
      </w:rPr>
    </w:lvl>
  </w:abstractNum>
  <w:abstractNum w:abstractNumId="12" w15:restartNumberingAfterBreak="0">
    <w:nsid w:val="14E07A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15081076"/>
    <w:multiLevelType w:val="hybridMultilevel"/>
    <w:tmpl w:val="8A66129C"/>
    <w:lvl w:ilvl="0" w:tplc="20000017">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166C4F41"/>
    <w:multiLevelType w:val="hybridMultilevel"/>
    <w:tmpl w:val="815667E2"/>
    <w:lvl w:ilvl="0" w:tplc="CE7C05FC">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DAB4D77"/>
    <w:multiLevelType w:val="hybridMultilevel"/>
    <w:tmpl w:val="4B74073A"/>
    <w:lvl w:ilvl="0" w:tplc="B80E71F6">
      <w:start w:val="1"/>
      <w:numFmt w:val="bullet"/>
      <w:lvlText w:val=""/>
      <w:lvlPicBulletId w:val="6"/>
      <w:lvlJc w:val="left"/>
      <w:pPr>
        <w:ind w:left="1800" w:hanging="360"/>
      </w:pPr>
      <w:rPr>
        <w:rFonts w:ascii="Symbol" w:hAnsi="Symbol" w:hint="default"/>
        <w:color w:val="auto"/>
      </w:rPr>
    </w:lvl>
    <w:lvl w:ilvl="1" w:tplc="080C0003" w:tentative="1">
      <w:start w:val="1"/>
      <w:numFmt w:val="bullet"/>
      <w:lvlText w:val="o"/>
      <w:lvlJc w:val="left"/>
      <w:pPr>
        <w:ind w:left="2520" w:hanging="360"/>
      </w:pPr>
      <w:rPr>
        <w:rFonts w:ascii="Courier New" w:hAnsi="Courier New" w:cs="Courier New" w:hint="default"/>
      </w:rPr>
    </w:lvl>
    <w:lvl w:ilvl="2" w:tplc="080C0005" w:tentative="1">
      <w:start w:val="1"/>
      <w:numFmt w:val="bullet"/>
      <w:lvlText w:val=""/>
      <w:lvlJc w:val="left"/>
      <w:pPr>
        <w:ind w:left="3240" w:hanging="360"/>
      </w:pPr>
      <w:rPr>
        <w:rFonts w:ascii="Wingdings" w:hAnsi="Wingdings" w:hint="default"/>
      </w:rPr>
    </w:lvl>
    <w:lvl w:ilvl="3" w:tplc="080C0001" w:tentative="1">
      <w:start w:val="1"/>
      <w:numFmt w:val="bullet"/>
      <w:lvlText w:val=""/>
      <w:lvlJc w:val="left"/>
      <w:pPr>
        <w:ind w:left="3960" w:hanging="360"/>
      </w:pPr>
      <w:rPr>
        <w:rFonts w:ascii="Symbol" w:hAnsi="Symbol" w:hint="default"/>
      </w:rPr>
    </w:lvl>
    <w:lvl w:ilvl="4" w:tplc="080C0003" w:tentative="1">
      <w:start w:val="1"/>
      <w:numFmt w:val="bullet"/>
      <w:lvlText w:val="o"/>
      <w:lvlJc w:val="left"/>
      <w:pPr>
        <w:ind w:left="4680" w:hanging="360"/>
      </w:pPr>
      <w:rPr>
        <w:rFonts w:ascii="Courier New" w:hAnsi="Courier New" w:cs="Courier New" w:hint="default"/>
      </w:rPr>
    </w:lvl>
    <w:lvl w:ilvl="5" w:tplc="080C0005" w:tentative="1">
      <w:start w:val="1"/>
      <w:numFmt w:val="bullet"/>
      <w:lvlText w:val=""/>
      <w:lvlJc w:val="left"/>
      <w:pPr>
        <w:ind w:left="5400" w:hanging="360"/>
      </w:pPr>
      <w:rPr>
        <w:rFonts w:ascii="Wingdings" w:hAnsi="Wingdings" w:hint="default"/>
      </w:rPr>
    </w:lvl>
    <w:lvl w:ilvl="6" w:tplc="080C0001" w:tentative="1">
      <w:start w:val="1"/>
      <w:numFmt w:val="bullet"/>
      <w:lvlText w:val=""/>
      <w:lvlJc w:val="left"/>
      <w:pPr>
        <w:ind w:left="6120" w:hanging="360"/>
      </w:pPr>
      <w:rPr>
        <w:rFonts w:ascii="Symbol" w:hAnsi="Symbol" w:hint="default"/>
      </w:rPr>
    </w:lvl>
    <w:lvl w:ilvl="7" w:tplc="080C0003" w:tentative="1">
      <w:start w:val="1"/>
      <w:numFmt w:val="bullet"/>
      <w:lvlText w:val="o"/>
      <w:lvlJc w:val="left"/>
      <w:pPr>
        <w:ind w:left="6840" w:hanging="360"/>
      </w:pPr>
      <w:rPr>
        <w:rFonts w:ascii="Courier New" w:hAnsi="Courier New" w:cs="Courier New" w:hint="default"/>
      </w:rPr>
    </w:lvl>
    <w:lvl w:ilvl="8" w:tplc="080C0005" w:tentative="1">
      <w:start w:val="1"/>
      <w:numFmt w:val="bullet"/>
      <w:lvlText w:val=""/>
      <w:lvlJc w:val="left"/>
      <w:pPr>
        <w:ind w:left="7560" w:hanging="360"/>
      </w:pPr>
      <w:rPr>
        <w:rFonts w:ascii="Wingdings" w:hAnsi="Wingdings" w:hint="default"/>
      </w:rPr>
    </w:lvl>
  </w:abstractNum>
  <w:abstractNum w:abstractNumId="16" w15:restartNumberingAfterBreak="0">
    <w:nsid w:val="22FB3F06"/>
    <w:multiLevelType w:val="hybridMultilevel"/>
    <w:tmpl w:val="333E2A0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 w15:restartNumberingAfterBreak="0">
    <w:nsid w:val="25310D00"/>
    <w:multiLevelType w:val="hybridMultilevel"/>
    <w:tmpl w:val="D026C0F4"/>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D1D374A"/>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437811E4"/>
    <w:multiLevelType w:val="hybridMultilevel"/>
    <w:tmpl w:val="D706AE44"/>
    <w:lvl w:ilvl="0" w:tplc="16D89C76">
      <w:start w:val="1"/>
      <w:numFmt w:val="decimal"/>
      <w:pStyle w:val="CEAAgendaTitle"/>
      <w:lvlText w:val="%1."/>
      <w:lvlJc w:val="left"/>
      <w:pPr>
        <w:tabs>
          <w:tab w:val="num" w:pos="360"/>
        </w:tabs>
        <w:ind w:left="360" w:hanging="360"/>
      </w:pPr>
      <w:rPr>
        <w:rFonts w:ascii="Frutiger LT Com 45 Light" w:hAnsi="Frutiger LT Com 45 Light" w:hint="default"/>
      </w:rPr>
    </w:lvl>
    <w:lvl w:ilvl="1" w:tplc="E9C25C08">
      <w:start w:val="1"/>
      <w:numFmt w:val="upperLetter"/>
      <w:lvlText w:val="%2."/>
      <w:lvlJc w:val="left"/>
      <w:pPr>
        <w:tabs>
          <w:tab w:val="num" w:pos="737"/>
        </w:tabs>
        <w:ind w:left="737" w:hanging="397"/>
      </w:pPr>
      <w:rPr>
        <w:rFonts w:ascii="Frutiger LT Com 45 Light" w:hAnsi="Frutiger LT Com 45 Light" w:hint="default"/>
        <w:sz w:val="20"/>
        <w:szCs w:val="20"/>
      </w:r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0" w15:restartNumberingAfterBreak="0">
    <w:nsid w:val="447E4D85"/>
    <w:multiLevelType w:val="hybridMultilevel"/>
    <w:tmpl w:val="64E64EE6"/>
    <w:lvl w:ilvl="0" w:tplc="12D01178">
      <w:start w:val="165"/>
      <w:numFmt w:val="bullet"/>
      <w:pStyle w:val="IEBullet-Level3"/>
      <w:lvlText w:val=""/>
      <w:lvlPicBulletId w:val="4"/>
      <w:lvlJc w:val="left"/>
      <w:pPr>
        <w:ind w:left="2673" w:hanging="360"/>
      </w:pPr>
      <w:rPr>
        <w:rFonts w:ascii="Symbol" w:hAnsi="Symbol" w:hint="default"/>
        <w:color w:val="auto"/>
      </w:rPr>
    </w:lvl>
    <w:lvl w:ilvl="1" w:tplc="080C0003" w:tentative="1">
      <w:start w:val="1"/>
      <w:numFmt w:val="bullet"/>
      <w:lvlText w:val="o"/>
      <w:lvlJc w:val="left"/>
      <w:pPr>
        <w:ind w:left="3393" w:hanging="360"/>
      </w:pPr>
      <w:rPr>
        <w:rFonts w:ascii="Courier New" w:hAnsi="Courier New" w:cs="Courier New" w:hint="default"/>
      </w:rPr>
    </w:lvl>
    <w:lvl w:ilvl="2" w:tplc="080C0005" w:tentative="1">
      <w:start w:val="1"/>
      <w:numFmt w:val="bullet"/>
      <w:lvlText w:val=""/>
      <w:lvlJc w:val="left"/>
      <w:pPr>
        <w:ind w:left="4113" w:hanging="360"/>
      </w:pPr>
      <w:rPr>
        <w:rFonts w:ascii="Wingdings" w:hAnsi="Wingdings" w:hint="default"/>
      </w:rPr>
    </w:lvl>
    <w:lvl w:ilvl="3" w:tplc="080C0001" w:tentative="1">
      <w:start w:val="1"/>
      <w:numFmt w:val="bullet"/>
      <w:lvlText w:val=""/>
      <w:lvlJc w:val="left"/>
      <w:pPr>
        <w:ind w:left="4833" w:hanging="360"/>
      </w:pPr>
      <w:rPr>
        <w:rFonts w:ascii="Symbol" w:hAnsi="Symbol" w:hint="default"/>
      </w:rPr>
    </w:lvl>
    <w:lvl w:ilvl="4" w:tplc="080C0003" w:tentative="1">
      <w:start w:val="1"/>
      <w:numFmt w:val="bullet"/>
      <w:lvlText w:val="o"/>
      <w:lvlJc w:val="left"/>
      <w:pPr>
        <w:ind w:left="5553" w:hanging="360"/>
      </w:pPr>
      <w:rPr>
        <w:rFonts w:ascii="Courier New" w:hAnsi="Courier New" w:cs="Courier New" w:hint="default"/>
      </w:rPr>
    </w:lvl>
    <w:lvl w:ilvl="5" w:tplc="080C0005" w:tentative="1">
      <w:start w:val="1"/>
      <w:numFmt w:val="bullet"/>
      <w:lvlText w:val=""/>
      <w:lvlJc w:val="left"/>
      <w:pPr>
        <w:ind w:left="6273" w:hanging="360"/>
      </w:pPr>
      <w:rPr>
        <w:rFonts w:ascii="Wingdings" w:hAnsi="Wingdings" w:hint="default"/>
      </w:rPr>
    </w:lvl>
    <w:lvl w:ilvl="6" w:tplc="080C0001" w:tentative="1">
      <w:start w:val="1"/>
      <w:numFmt w:val="bullet"/>
      <w:lvlText w:val=""/>
      <w:lvlJc w:val="left"/>
      <w:pPr>
        <w:ind w:left="6993" w:hanging="360"/>
      </w:pPr>
      <w:rPr>
        <w:rFonts w:ascii="Symbol" w:hAnsi="Symbol" w:hint="default"/>
      </w:rPr>
    </w:lvl>
    <w:lvl w:ilvl="7" w:tplc="080C0003" w:tentative="1">
      <w:start w:val="1"/>
      <w:numFmt w:val="bullet"/>
      <w:lvlText w:val="o"/>
      <w:lvlJc w:val="left"/>
      <w:pPr>
        <w:ind w:left="7713" w:hanging="360"/>
      </w:pPr>
      <w:rPr>
        <w:rFonts w:ascii="Courier New" w:hAnsi="Courier New" w:cs="Courier New" w:hint="default"/>
      </w:rPr>
    </w:lvl>
    <w:lvl w:ilvl="8" w:tplc="080C0005" w:tentative="1">
      <w:start w:val="1"/>
      <w:numFmt w:val="bullet"/>
      <w:lvlText w:val=""/>
      <w:lvlJc w:val="left"/>
      <w:pPr>
        <w:ind w:left="8433" w:hanging="360"/>
      </w:pPr>
      <w:rPr>
        <w:rFonts w:ascii="Wingdings" w:hAnsi="Wingdings" w:hint="default"/>
      </w:rPr>
    </w:lvl>
  </w:abstractNum>
  <w:abstractNum w:abstractNumId="21" w15:restartNumberingAfterBreak="0">
    <w:nsid w:val="4BDD2BCE"/>
    <w:multiLevelType w:val="hybridMultilevel"/>
    <w:tmpl w:val="D8EE9BBA"/>
    <w:lvl w:ilvl="0" w:tplc="D334243E">
      <w:start w:val="1"/>
      <w:numFmt w:val="decimal"/>
      <w:lvlText w:val="%1."/>
      <w:lvlJc w:val="left"/>
      <w:pPr>
        <w:tabs>
          <w:tab w:val="num" w:pos="360"/>
        </w:tabs>
        <w:ind w:left="360" w:hanging="360"/>
      </w:pPr>
      <w:rPr>
        <w:rFonts w:ascii="Frutiger LT Std 45 Light" w:hAnsi="Frutiger LT Std 45 Light" w:hint="default"/>
        <w:b w:val="0"/>
        <w:i w:val="0"/>
        <w:color w:val="auto"/>
        <w:sz w:val="20"/>
        <w:szCs w:val="20"/>
        <w:u w:val="none"/>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15:restartNumberingAfterBreak="0">
    <w:nsid w:val="52E9093D"/>
    <w:multiLevelType w:val="multilevel"/>
    <w:tmpl w:val="04090023"/>
    <w:styleLink w:val="lnokalebosekcia"/>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3" w15:restartNumberingAfterBreak="0">
    <w:nsid w:val="60E20AF9"/>
    <w:multiLevelType w:val="hybridMultilevel"/>
    <w:tmpl w:val="50F08422"/>
    <w:lvl w:ilvl="0" w:tplc="4D7E3826">
      <w:start w:val="1"/>
      <w:numFmt w:val="bullet"/>
      <w:pStyle w:val="CEABullet1"/>
      <w:lvlText w:val=""/>
      <w:lvlPicBulletId w:val="0"/>
      <w:lvlJc w:val="left"/>
      <w:pPr>
        <w:tabs>
          <w:tab w:val="num" w:pos="873"/>
        </w:tabs>
        <w:ind w:left="873" w:hanging="360"/>
      </w:pPr>
      <w:rPr>
        <w:rFonts w:ascii="Symbol" w:hAnsi="Symbol" w:hint="default"/>
      </w:rPr>
    </w:lvl>
    <w:lvl w:ilvl="1" w:tplc="7090DE12">
      <w:start w:val="165"/>
      <w:numFmt w:val="bullet"/>
      <w:pStyle w:val="CEABullet3"/>
      <w:lvlText w:val=""/>
      <w:lvlPicBulletId w:val="1"/>
      <w:lvlJc w:val="left"/>
      <w:pPr>
        <w:tabs>
          <w:tab w:val="num" w:pos="1593"/>
        </w:tabs>
        <w:ind w:left="1593" w:hanging="360"/>
      </w:pPr>
      <w:rPr>
        <w:rFonts w:ascii="Symbol" w:hAnsi="Symbol" w:hint="default"/>
      </w:rPr>
    </w:lvl>
    <w:lvl w:ilvl="2" w:tplc="05D2BAA4">
      <w:start w:val="165"/>
      <w:numFmt w:val="bullet"/>
      <w:pStyle w:val="CEABullet2"/>
      <w:lvlText w:val=""/>
      <w:lvlPicBulletId w:val="2"/>
      <w:lvlJc w:val="left"/>
      <w:pPr>
        <w:tabs>
          <w:tab w:val="num" w:pos="2313"/>
        </w:tabs>
        <w:ind w:left="2313" w:hanging="360"/>
      </w:pPr>
      <w:rPr>
        <w:rFonts w:ascii="Symbol" w:hAnsi="Symbol" w:hint="default"/>
      </w:rPr>
    </w:lvl>
    <w:lvl w:ilvl="3" w:tplc="16DC7A14">
      <w:start w:val="1"/>
      <w:numFmt w:val="bullet"/>
      <w:lvlText w:val=""/>
      <w:lvlPicBulletId w:val="0"/>
      <w:lvlJc w:val="left"/>
      <w:pPr>
        <w:tabs>
          <w:tab w:val="num" w:pos="3033"/>
        </w:tabs>
        <w:ind w:left="3033" w:hanging="360"/>
      </w:pPr>
      <w:rPr>
        <w:rFonts w:ascii="Symbol" w:hAnsi="Symbol" w:hint="default"/>
      </w:rPr>
    </w:lvl>
    <w:lvl w:ilvl="4" w:tplc="B23E7F52" w:tentative="1">
      <w:start w:val="1"/>
      <w:numFmt w:val="bullet"/>
      <w:lvlText w:val=""/>
      <w:lvlPicBulletId w:val="0"/>
      <w:lvlJc w:val="left"/>
      <w:pPr>
        <w:tabs>
          <w:tab w:val="num" w:pos="3753"/>
        </w:tabs>
        <w:ind w:left="3753" w:hanging="360"/>
      </w:pPr>
      <w:rPr>
        <w:rFonts w:ascii="Symbol" w:hAnsi="Symbol" w:hint="default"/>
      </w:rPr>
    </w:lvl>
    <w:lvl w:ilvl="5" w:tplc="11C4D3D2" w:tentative="1">
      <w:start w:val="1"/>
      <w:numFmt w:val="bullet"/>
      <w:lvlText w:val=""/>
      <w:lvlPicBulletId w:val="0"/>
      <w:lvlJc w:val="left"/>
      <w:pPr>
        <w:tabs>
          <w:tab w:val="num" w:pos="4473"/>
        </w:tabs>
        <w:ind w:left="4473" w:hanging="360"/>
      </w:pPr>
      <w:rPr>
        <w:rFonts w:ascii="Symbol" w:hAnsi="Symbol" w:hint="default"/>
      </w:rPr>
    </w:lvl>
    <w:lvl w:ilvl="6" w:tplc="D3726356" w:tentative="1">
      <w:start w:val="1"/>
      <w:numFmt w:val="bullet"/>
      <w:lvlText w:val=""/>
      <w:lvlPicBulletId w:val="0"/>
      <w:lvlJc w:val="left"/>
      <w:pPr>
        <w:tabs>
          <w:tab w:val="num" w:pos="5193"/>
        </w:tabs>
        <w:ind w:left="5193" w:hanging="360"/>
      </w:pPr>
      <w:rPr>
        <w:rFonts w:ascii="Symbol" w:hAnsi="Symbol" w:hint="default"/>
      </w:rPr>
    </w:lvl>
    <w:lvl w:ilvl="7" w:tplc="417A4466" w:tentative="1">
      <w:start w:val="1"/>
      <w:numFmt w:val="bullet"/>
      <w:lvlText w:val=""/>
      <w:lvlPicBulletId w:val="0"/>
      <w:lvlJc w:val="left"/>
      <w:pPr>
        <w:tabs>
          <w:tab w:val="num" w:pos="5913"/>
        </w:tabs>
        <w:ind w:left="5913" w:hanging="360"/>
      </w:pPr>
      <w:rPr>
        <w:rFonts w:ascii="Symbol" w:hAnsi="Symbol" w:hint="default"/>
      </w:rPr>
    </w:lvl>
    <w:lvl w:ilvl="8" w:tplc="8BE07814" w:tentative="1">
      <w:start w:val="1"/>
      <w:numFmt w:val="bullet"/>
      <w:lvlText w:val=""/>
      <w:lvlPicBulletId w:val="0"/>
      <w:lvlJc w:val="left"/>
      <w:pPr>
        <w:tabs>
          <w:tab w:val="num" w:pos="6633"/>
        </w:tabs>
        <w:ind w:left="6633" w:hanging="360"/>
      </w:pPr>
      <w:rPr>
        <w:rFonts w:ascii="Symbol" w:hAnsi="Symbol" w:hint="default"/>
      </w:rPr>
    </w:lvl>
  </w:abstractNum>
  <w:abstractNum w:abstractNumId="24" w15:restartNumberingAfterBreak="0">
    <w:nsid w:val="699E2B88"/>
    <w:multiLevelType w:val="hybridMultilevel"/>
    <w:tmpl w:val="8D14DC22"/>
    <w:lvl w:ilvl="0" w:tplc="FFFFFFFF">
      <w:start w:val="165"/>
      <w:numFmt w:val="bullet"/>
      <w:pStyle w:val="IEBullet-Level1"/>
      <w:lvlText w:val=""/>
      <w:lvlPicBulletId w:val="3"/>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73276214">
    <w:abstractNumId w:val="9"/>
  </w:num>
  <w:num w:numId="2" w16cid:durableId="37820866">
    <w:abstractNumId w:val="21"/>
  </w:num>
  <w:num w:numId="3" w16cid:durableId="1681855056">
    <w:abstractNumId w:val="12"/>
  </w:num>
  <w:num w:numId="4" w16cid:durableId="826357936">
    <w:abstractNumId w:val="18"/>
  </w:num>
  <w:num w:numId="5" w16cid:durableId="161313510">
    <w:abstractNumId w:val="22"/>
  </w:num>
  <w:num w:numId="6" w16cid:durableId="675305129">
    <w:abstractNumId w:val="7"/>
  </w:num>
  <w:num w:numId="7" w16cid:durableId="1335648452">
    <w:abstractNumId w:val="6"/>
  </w:num>
  <w:num w:numId="8" w16cid:durableId="381252967">
    <w:abstractNumId w:val="5"/>
  </w:num>
  <w:num w:numId="9" w16cid:durableId="835414821">
    <w:abstractNumId w:val="4"/>
  </w:num>
  <w:num w:numId="10" w16cid:durableId="702170677">
    <w:abstractNumId w:val="8"/>
  </w:num>
  <w:num w:numId="11" w16cid:durableId="844632737">
    <w:abstractNumId w:val="3"/>
  </w:num>
  <w:num w:numId="12" w16cid:durableId="1344822529">
    <w:abstractNumId w:val="2"/>
  </w:num>
  <w:num w:numId="13" w16cid:durableId="766121243">
    <w:abstractNumId w:val="1"/>
  </w:num>
  <w:num w:numId="14" w16cid:durableId="1905792144">
    <w:abstractNumId w:val="0"/>
  </w:num>
  <w:num w:numId="15" w16cid:durableId="287397058">
    <w:abstractNumId w:val="23"/>
  </w:num>
  <w:num w:numId="16" w16cid:durableId="1684474427">
    <w:abstractNumId w:val="23"/>
  </w:num>
  <w:num w:numId="17" w16cid:durableId="1007097209">
    <w:abstractNumId w:val="19"/>
  </w:num>
  <w:num w:numId="18" w16cid:durableId="1794638954">
    <w:abstractNumId w:val="23"/>
  </w:num>
  <w:num w:numId="19" w16cid:durableId="2068457086">
    <w:abstractNumId w:val="23"/>
  </w:num>
  <w:num w:numId="20" w16cid:durableId="1917475780">
    <w:abstractNumId w:val="24"/>
  </w:num>
  <w:num w:numId="21" w16cid:durableId="1127159238">
    <w:abstractNumId w:val="20"/>
  </w:num>
  <w:num w:numId="22" w16cid:durableId="236284312">
    <w:abstractNumId w:val="11"/>
  </w:num>
  <w:num w:numId="23" w16cid:durableId="864290284">
    <w:abstractNumId w:val="15"/>
  </w:num>
  <w:num w:numId="24" w16cid:durableId="1564679010">
    <w:abstractNumId w:val="14"/>
  </w:num>
  <w:num w:numId="25" w16cid:durableId="1090615651">
    <w:abstractNumId w:val="17"/>
  </w:num>
  <w:num w:numId="26" w16cid:durableId="1410883735">
    <w:abstractNumId w:val="13"/>
  </w:num>
  <w:num w:numId="27" w16cid:durableId="1182746098">
    <w:abstractNumId w:val="10"/>
  </w:num>
  <w:num w:numId="28" w16cid:durableId="167263935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oNotShadeFormData/>
  <w:characterSpacingControl w:val="doNotCompress"/>
  <w:hdrShapeDefaults>
    <o:shapedefaults v:ext="edit" spidmax="7169">
      <o:colormru v:ext="edit" colors="#034ea2"/>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135"/>
    <w:rsid w:val="00000622"/>
    <w:rsid w:val="00017A6A"/>
    <w:rsid w:val="000201F7"/>
    <w:rsid w:val="000233DF"/>
    <w:rsid w:val="0002436C"/>
    <w:rsid w:val="00024E36"/>
    <w:rsid w:val="000402FF"/>
    <w:rsid w:val="0004167C"/>
    <w:rsid w:val="00044248"/>
    <w:rsid w:val="00044884"/>
    <w:rsid w:val="00044D16"/>
    <w:rsid w:val="00051204"/>
    <w:rsid w:val="00051B91"/>
    <w:rsid w:val="00052166"/>
    <w:rsid w:val="00052398"/>
    <w:rsid w:val="00055AB4"/>
    <w:rsid w:val="0005697E"/>
    <w:rsid w:val="00056BA4"/>
    <w:rsid w:val="0006208F"/>
    <w:rsid w:val="00065779"/>
    <w:rsid w:val="000736F4"/>
    <w:rsid w:val="000816CC"/>
    <w:rsid w:val="00084407"/>
    <w:rsid w:val="000846C0"/>
    <w:rsid w:val="00094AED"/>
    <w:rsid w:val="000A1BD9"/>
    <w:rsid w:val="000A1BE7"/>
    <w:rsid w:val="000A6016"/>
    <w:rsid w:val="000B6CEB"/>
    <w:rsid w:val="000C0359"/>
    <w:rsid w:val="000D564A"/>
    <w:rsid w:val="000D57E8"/>
    <w:rsid w:val="000E7695"/>
    <w:rsid w:val="000F4F00"/>
    <w:rsid w:val="001015EE"/>
    <w:rsid w:val="00104950"/>
    <w:rsid w:val="00105937"/>
    <w:rsid w:val="00120843"/>
    <w:rsid w:val="001237D8"/>
    <w:rsid w:val="0013060F"/>
    <w:rsid w:val="0013124A"/>
    <w:rsid w:val="00133109"/>
    <w:rsid w:val="00135AB1"/>
    <w:rsid w:val="00141CB4"/>
    <w:rsid w:val="00145DD0"/>
    <w:rsid w:val="00153CB6"/>
    <w:rsid w:val="00171A41"/>
    <w:rsid w:val="00181A7E"/>
    <w:rsid w:val="0019623D"/>
    <w:rsid w:val="001B1E41"/>
    <w:rsid w:val="001C54FF"/>
    <w:rsid w:val="001D0A8F"/>
    <w:rsid w:val="001D19A8"/>
    <w:rsid w:val="001D249A"/>
    <w:rsid w:val="001D4485"/>
    <w:rsid w:val="001D7471"/>
    <w:rsid w:val="001E2395"/>
    <w:rsid w:val="001E7779"/>
    <w:rsid w:val="001F02F8"/>
    <w:rsid w:val="001F0824"/>
    <w:rsid w:val="001F5070"/>
    <w:rsid w:val="00200337"/>
    <w:rsid w:val="00204C0A"/>
    <w:rsid w:val="002054F1"/>
    <w:rsid w:val="00205F55"/>
    <w:rsid w:val="0023264C"/>
    <w:rsid w:val="00233711"/>
    <w:rsid w:val="00240A4A"/>
    <w:rsid w:val="0024326D"/>
    <w:rsid w:val="00253FAA"/>
    <w:rsid w:val="002709F2"/>
    <w:rsid w:val="00271EC4"/>
    <w:rsid w:val="00290149"/>
    <w:rsid w:val="00292E6C"/>
    <w:rsid w:val="00294081"/>
    <w:rsid w:val="0029642B"/>
    <w:rsid w:val="002A16F5"/>
    <w:rsid w:val="002B1422"/>
    <w:rsid w:val="002B7258"/>
    <w:rsid w:val="002C2C35"/>
    <w:rsid w:val="002E01A1"/>
    <w:rsid w:val="002E0B8D"/>
    <w:rsid w:val="002E1DDA"/>
    <w:rsid w:val="002E2D4D"/>
    <w:rsid w:val="002E5258"/>
    <w:rsid w:val="002F1D6C"/>
    <w:rsid w:val="003032EC"/>
    <w:rsid w:val="00304086"/>
    <w:rsid w:val="0031159D"/>
    <w:rsid w:val="00316C72"/>
    <w:rsid w:val="003226A9"/>
    <w:rsid w:val="00330656"/>
    <w:rsid w:val="00336732"/>
    <w:rsid w:val="00342D15"/>
    <w:rsid w:val="0034517E"/>
    <w:rsid w:val="00354E9C"/>
    <w:rsid w:val="00356A5A"/>
    <w:rsid w:val="00361FF1"/>
    <w:rsid w:val="00365BA9"/>
    <w:rsid w:val="003677EA"/>
    <w:rsid w:val="00372EE1"/>
    <w:rsid w:val="0038122D"/>
    <w:rsid w:val="00384C58"/>
    <w:rsid w:val="00387646"/>
    <w:rsid w:val="00391ADC"/>
    <w:rsid w:val="003A4F44"/>
    <w:rsid w:val="003B0F69"/>
    <w:rsid w:val="003B48AB"/>
    <w:rsid w:val="003C55CE"/>
    <w:rsid w:val="003D7B17"/>
    <w:rsid w:val="003E36CF"/>
    <w:rsid w:val="003E6A38"/>
    <w:rsid w:val="003E7189"/>
    <w:rsid w:val="003F3C66"/>
    <w:rsid w:val="003F7E07"/>
    <w:rsid w:val="004028D4"/>
    <w:rsid w:val="004051B2"/>
    <w:rsid w:val="004109EA"/>
    <w:rsid w:val="00411938"/>
    <w:rsid w:val="0041481F"/>
    <w:rsid w:val="00422B81"/>
    <w:rsid w:val="00433B89"/>
    <w:rsid w:val="00441DB3"/>
    <w:rsid w:val="00444FDB"/>
    <w:rsid w:val="004456F7"/>
    <w:rsid w:val="00451806"/>
    <w:rsid w:val="0045180B"/>
    <w:rsid w:val="00456BBF"/>
    <w:rsid w:val="004638B7"/>
    <w:rsid w:val="00465383"/>
    <w:rsid w:val="0047021D"/>
    <w:rsid w:val="00473148"/>
    <w:rsid w:val="004743D8"/>
    <w:rsid w:val="0047793F"/>
    <w:rsid w:val="0048011D"/>
    <w:rsid w:val="00482D70"/>
    <w:rsid w:val="004858E4"/>
    <w:rsid w:val="00486E18"/>
    <w:rsid w:val="00491802"/>
    <w:rsid w:val="004A04A1"/>
    <w:rsid w:val="004A626C"/>
    <w:rsid w:val="004A76DF"/>
    <w:rsid w:val="004B1535"/>
    <w:rsid w:val="004B4F5A"/>
    <w:rsid w:val="004B5BFA"/>
    <w:rsid w:val="004B675C"/>
    <w:rsid w:val="004B7736"/>
    <w:rsid w:val="004C09ED"/>
    <w:rsid w:val="004C7ACC"/>
    <w:rsid w:val="004E4FD7"/>
    <w:rsid w:val="004E51B8"/>
    <w:rsid w:val="004E5A98"/>
    <w:rsid w:val="004E7A86"/>
    <w:rsid w:val="00502CEC"/>
    <w:rsid w:val="00507FE6"/>
    <w:rsid w:val="00512FD1"/>
    <w:rsid w:val="005208A4"/>
    <w:rsid w:val="00524611"/>
    <w:rsid w:val="00530546"/>
    <w:rsid w:val="00577D4C"/>
    <w:rsid w:val="005865A3"/>
    <w:rsid w:val="00586BF0"/>
    <w:rsid w:val="00594E0A"/>
    <w:rsid w:val="00596E94"/>
    <w:rsid w:val="00597F1D"/>
    <w:rsid w:val="005A261D"/>
    <w:rsid w:val="005B5F38"/>
    <w:rsid w:val="005C2385"/>
    <w:rsid w:val="005C3148"/>
    <w:rsid w:val="005C576D"/>
    <w:rsid w:val="005C6EC9"/>
    <w:rsid w:val="005D1D04"/>
    <w:rsid w:val="005D1E37"/>
    <w:rsid w:val="005E41B3"/>
    <w:rsid w:val="005E6AE8"/>
    <w:rsid w:val="005F15DC"/>
    <w:rsid w:val="005F65A7"/>
    <w:rsid w:val="0060057A"/>
    <w:rsid w:val="00602732"/>
    <w:rsid w:val="00606F8C"/>
    <w:rsid w:val="00615B6F"/>
    <w:rsid w:val="00616159"/>
    <w:rsid w:val="00623266"/>
    <w:rsid w:val="00632780"/>
    <w:rsid w:val="00632CA0"/>
    <w:rsid w:val="00634FC9"/>
    <w:rsid w:val="00641075"/>
    <w:rsid w:val="006433FE"/>
    <w:rsid w:val="00645BD4"/>
    <w:rsid w:val="00650C16"/>
    <w:rsid w:val="00650D7A"/>
    <w:rsid w:val="00654E67"/>
    <w:rsid w:val="006575FB"/>
    <w:rsid w:val="00664E5D"/>
    <w:rsid w:val="006731F7"/>
    <w:rsid w:val="00694623"/>
    <w:rsid w:val="00695B4D"/>
    <w:rsid w:val="006B5E7C"/>
    <w:rsid w:val="006B6D4B"/>
    <w:rsid w:val="006C0996"/>
    <w:rsid w:val="006D2CB5"/>
    <w:rsid w:val="006D54A8"/>
    <w:rsid w:val="006D5F75"/>
    <w:rsid w:val="006E214F"/>
    <w:rsid w:val="006E63A4"/>
    <w:rsid w:val="006F379D"/>
    <w:rsid w:val="006F688E"/>
    <w:rsid w:val="0070613F"/>
    <w:rsid w:val="00706B64"/>
    <w:rsid w:val="00710461"/>
    <w:rsid w:val="00713A15"/>
    <w:rsid w:val="00715195"/>
    <w:rsid w:val="00723287"/>
    <w:rsid w:val="007303F7"/>
    <w:rsid w:val="0073693F"/>
    <w:rsid w:val="00740549"/>
    <w:rsid w:val="0074446D"/>
    <w:rsid w:val="00751CFC"/>
    <w:rsid w:val="00763EC6"/>
    <w:rsid w:val="00774ED6"/>
    <w:rsid w:val="0077623E"/>
    <w:rsid w:val="00786356"/>
    <w:rsid w:val="00786F1C"/>
    <w:rsid w:val="00787B40"/>
    <w:rsid w:val="00797216"/>
    <w:rsid w:val="007A7E85"/>
    <w:rsid w:val="007D0F6A"/>
    <w:rsid w:val="007E0E46"/>
    <w:rsid w:val="007E281A"/>
    <w:rsid w:val="007E39D9"/>
    <w:rsid w:val="007E7781"/>
    <w:rsid w:val="007F185A"/>
    <w:rsid w:val="008002C9"/>
    <w:rsid w:val="00801492"/>
    <w:rsid w:val="008033C5"/>
    <w:rsid w:val="008059DB"/>
    <w:rsid w:val="00813FBB"/>
    <w:rsid w:val="00816C52"/>
    <w:rsid w:val="00820C9A"/>
    <w:rsid w:val="00827AC0"/>
    <w:rsid w:val="00835FE9"/>
    <w:rsid w:val="00837315"/>
    <w:rsid w:val="008373D8"/>
    <w:rsid w:val="00841A54"/>
    <w:rsid w:val="00846ABD"/>
    <w:rsid w:val="00847926"/>
    <w:rsid w:val="00847BCC"/>
    <w:rsid w:val="00852B76"/>
    <w:rsid w:val="008546E0"/>
    <w:rsid w:val="00857959"/>
    <w:rsid w:val="00857C2D"/>
    <w:rsid w:val="00860334"/>
    <w:rsid w:val="008612E1"/>
    <w:rsid w:val="008641E8"/>
    <w:rsid w:val="008659AA"/>
    <w:rsid w:val="008722ED"/>
    <w:rsid w:val="00881C89"/>
    <w:rsid w:val="00882CC4"/>
    <w:rsid w:val="00883719"/>
    <w:rsid w:val="00890632"/>
    <w:rsid w:val="00892292"/>
    <w:rsid w:val="00893C5C"/>
    <w:rsid w:val="008979A6"/>
    <w:rsid w:val="008A5F0D"/>
    <w:rsid w:val="008B75BD"/>
    <w:rsid w:val="008C0F73"/>
    <w:rsid w:val="008C63C6"/>
    <w:rsid w:val="008D3383"/>
    <w:rsid w:val="008D4121"/>
    <w:rsid w:val="008D4460"/>
    <w:rsid w:val="008E4082"/>
    <w:rsid w:val="008F0D2E"/>
    <w:rsid w:val="008F233A"/>
    <w:rsid w:val="008F7632"/>
    <w:rsid w:val="00900150"/>
    <w:rsid w:val="00900F2F"/>
    <w:rsid w:val="009018A4"/>
    <w:rsid w:val="0090261F"/>
    <w:rsid w:val="00904E02"/>
    <w:rsid w:val="00907456"/>
    <w:rsid w:val="00911776"/>
    <w:rsid w:val="0091285E"/>
    <w:rsid w:val="009145B1"/>
    <w:rsid w:val="0092655C"/>
    <w:rsid w:val="0095067D"/>
    <w:rsid w:val="009550BB"/>
    <w:rsid w:val="00955F14"/>
    <w:rsid w:val="00957B04"/>
    <w:rsid w:val="00960330"/>
    <w:rsid w:val="0096125E"/>
    <w:rsid w:val="0096252C"/>
    <w:rsid w:val="00977395"/>
    <w:rsid w:val="009778A9"/>
    <w:rsid w:val="00983332"/>
    <w:rsid w:val="00983AFB"/>
    <w:rsid w:val="00983F4D"/>
    <w:rsid w:val="00985AF5"/>
    <w:rsid w:val="0098667C"/>
    <w:rsid w:val="00996C1C"/>
    <w:rsid w:val="009A0337"/>
    <w:rsid w:val="009A3597"/>
    <w:rsid w:val="009A6980"/>
    <w:rsid w:val="009B0114"/>
    <w:rsid w:val="009B2C54"/>
    <w:rsid w:val="009B6211"/>
    <w:rsid w:val="009B67BD"/>
    <w:rsid w:val="009B7543"/>
    <w:rsid w:val="009B7805"/>
    <w:rsid w:val="009C549F"/>
    <w:rsid w:val="009C6CBF"/>
    <w:rsid w:val="009D1EDC"/>
    <w:rsid w:val="009D47A3"/>
    <w:rsid w:val="009D747F"/>
    <w:rsid w:val="009E1D2D"/>
    <w:rsid w:val="009E720C"/>
    <w:rsid w:val="009F02B7"/>
    <w:rsid w:val="009F1297"/>
    <w:rsid w:val="009F2336"/>
    <w:rsid w:val="009F25F1"/>
    <w:rsid w:val="009F357D"/>
    <w:rsid w:val="009F6F1D"/>
    <w:rsid w:val="00A028B0"/>
    <w:rsid w:val="00A076C1"/>
    <w:rsid w:val="00A10C5A"/>
    <w:rsid w:val="00A10F55"/>
    <w:rsid w:val="00A11641"/>
    <w:rsid w:val="00A12403"/>
    <w:rsid w:val="00A30171"/>
    <w:rsid w:val="00A3181F"/>
    <w:rsid w:val="00A330E9"/>
    <w:rsid w:val="00A40307"/>
    <w:rsid w:val="00A41E13"/>
    <w:rsid w:val="00A57C73"/>
    <w:rsid w:val="00A57E01"/>
    <w:rsid w:val="00A75996"/>
    <w:rsid w:val="00A7691B"/>
    <w:rsid w:val="00A77B2D"/>
    <w:rsid w:val="00A84D0E"/>
    <w:rsid w:val="00A85DF7"/>
    <w:rsid w:val="00A97CD1"/>
    <w:rsid w:val="00AB0A8C"/>
    <w:rsid w:val="00AE0AC3"/>
    <w:rsid w:val="00B06B8A"/>
    <w:rsid w:val="00B10556"/>
    <w:rsid w:val="00B13FCE"/>
    <w:rsid w:val="00B2000D"/>
    <w:rsid w:val="00B21BBD"/>
    <w:rsid w:val="00B21F6A"/>
    <w:rsid w:val="00B22335"/>
    <w:rsid w:val="00B22DA5"/>
    <w:rsid w:val="00B3055E"/>
    <w:rsid w:val="00B316E4"/>
    <w:rsid w:val="00B37B9F"/>
    <w:rsid w:val="00B45C93"/>
    <w:rsid w:val="00B47C1F"/>
    <w:rsid w:val="00B53A7D"/>
    <w:rsid w:val="00B548C9"/>
    <w:rsid w:val="00B662CA"/>
    <w:rsid w:val="00B73A32"/>
    <w:rsid w:val="00B76257"/>
    <w:rsid w:val="00B85FB4"/>
    <w:rsid w:val="00B92BA4"/>
    <w:rsid w:val="00B9495B"/>
    <w:rsid w:val="00B97ED8"/>
    <w:rsid w:val="00BA0DCF"/>
    <w:rsid w:val="00BA1A6A"/>
    <w:rsid w:val="00BA3054"/>
    <w:rsid w:val="00BA56C1"/>
    <w:rsid w:val="00BB3B48"/>
    <w:rsid w:val="00BC16E7"/>
    <w:rsid w:val="00BC30E2"/>
    <w:rsid w:val="00BC4332"/>
    <w:rsid w:val="00BC55E2"/>
    <w:rsid w:val="00BC6135"/>
    <w:rsid w:val="00BD5BD6"/>
    <w:rsid w:val="00BD783D"/>
    <w:rsid w:val="00BE0B5D"/>
    <w:rsid w:val="00BE3383"/>
    <w:rsid w:val="00BE34AF"/>
    <w:rsid w:val="00BF003E"/>
    <w:rsid w:val="00BF0B5D"/>
    <w:rsid w:val="00BF56F5"/>
    <w:rsid w:val="00BF6023"/>
    <w:rsid w:val="00C025B3"/>
    <w:rsid w:val="00C07BAF"/>
    <w:rsid w:val="00C25AC6"/>
    <w:rsid w:val="00C27D95"/>
    <w:rsid w:val="00C3089E"/>
    <w:rsid w:val="00C428E4"/>
    <w:rsid w:val="00C5216F"/>
    <w:rsid w:val="00C5600C"/>
    <w:rsid w:val="00C65D6C"/>
    <w:rsid w:val="00C753FB"/>
    <w:rsid w:val="00C818FB"/>
    <w:rsid w:val="00C82085"/>
    <w:rsid w:val="00C836A5"/>
    <w:rsid w:val="00C95412"/>
    <w:rsid w:val="00CA4FD9"/>
    <w:rsid w:val="00CA54E7"/>
    <w:rsid w:val="00CD514E"/>
    <w:rsid w:val="00CE0FD3"/>
    <w:rsid w:val="00CE141A"/>
    <w:rsid w:val="00D0485B"/>
    <w:rsid w:val="00D06647"/>
    <w:rsid w:val="00D106CB"/>
    <w:rsid w:val="00D13D26"/>
    <w:rsid w:val="00D17322"/>
    <w:rsid w:val="00D20192"/>
    <w:rsid w:val="00D2665E"/>
    <w:rsid w:val="00D44784"/>
    <w:rsid w:val="00D533AB"/>
    <w:rsid w:val="00D53F3E"/>
    <w:rsid w:val="00D55BCA"/>
    <w:rsid w:val="00D56A51"/>
    <w:rsid w:val="00D71E1D"/>
    <w:rsid w:val="00D765A3"/>
    <w:rsid w:val="00D8411E"/>
    <w:rsid w:val="00D84B59"/>
    <w:rsid w:val="00D86EE4"/>
    <w:rsid w:val="00D901F4"/>
    <w:rsid w:val="00D94C5D"/>
    <w:rsid w:val="00D9591D"/>
    <w:rsid w:val="00DA1FD8"/>
    <w:rsid w:val="00DA4631"/>
    <w:rsid w:val="00DA4EC7"/>
    <w:rsid w:val="00DB36F9"/>
    <w:rsid w:val="00DB4DC3"/>
    <w:rsid w:val="00DB5FD3"/>
    <w:rsid w:val="00DC7D75"/>
    <w:rsid w:val="00DC7F9B"/>
    <w:rsid w:val="00DD3FDB"/>
    <w:rsid w:val="00DE09E1"/>
    <w:rsid w:val="00DE1828"/>
    <w:rsid w:val="00DE2142"/>
    <w:rsid w:val="00DE301C"/>
    <w:rsid w:val="00DE7081"/>
    <w:rsid w:val="00DF0C79"/>
    <w:rsid w:val="00DF6028"/>
    <w:rsid w:val="00E04775"/>
    <w:rsid w:val="00E068A5"/>
    <w:rsid w:val="00E126D7"/>
    <w:rsid w:val="00E12CB8"/>
    <w:rsid w:val="00E14B6B"/>
    <w:rsid w:val="00E17FE0"/>
    <w:rsid w:val="00E208EB"/>
    <w:rsid w:val="00E20AAF"/>
    <w:rsid w:val="00E213DD"/>
    <w:rsid w:val="00E31A88"/>
    <w:rsid w:val="00E34167"/>
    <w:rsid w:val="00E4220B"/>
    <w:rsid w:val="00E44D57"/>
    <w:rsid w:val="00E51A50"/>
    <w:rsid w:val="00E523F2"/>
    <w:rsid w:val="00E53C69"/>
    <w:rsid w:val="00E56157"/>
    <w:rsid w:val="00E56407"/>
    <w:rsid w:val="00E61E6B"/>
    <w:rsid w:val="00E922EE"/>
    <w:rsid w:val="00E96A2B"/>
    <w:rsid w:val="00E977F3"/>
    <w:rsid w:val="00EA03A1"/>
    <w:rsid w:val="00EA0719"/>
    <w:rsid w:val="00EA1327"/>
    <w:rsid w:val="00EA6C80"/>
    <w:rsid w:val="00EB0EAE"/>
    <w:rsid w:val="00EB169C"/>
    <w:rsid w:val="00EB1A45"/>
    <w:rsid w:val="00EB4E05"/>
    <w:rsid w:val="00EB6105"/>
    <w:rsid w:val="00EB73FE"/>
    <w:rsid w:val="00EC3A57"/>
    <w:rsid w:val="00EC5EA2"/>
    <w:rsid w:val="00ED502E"/>
    <w:rsid w:val="00ED5CF3"/>
    <w:rsid w:val="00EE1551"/>
    <w:rsid w:val="00EF2BFA"/>
    <w:rsid w:val="00EF3357"/>
    <w:rsid w:val="00EF4A0A"/>
    <w:rsid w:val="00EF7A53"/>
    <w:rsid w:val="00EF7BB4"/>
    <w:rsid w:val="00F03AAA"/>
    <w:rsid w:val="00F057E3"/>
    <w:rsid w:val="00F1274C"/>
    <w:rsid w:val="00F1424E"/>
    <w:rsid w:val="00F41997"/>
    <w:rsid w:val="00F51508"/>
    <w:rsid w:val="00F561AE"/>
    <w:rsid w:val="00F57B86"/>
    <w:rsid w:val="00F6068C"/>
    <w:rsid w:val="00F65951"/>
    <w:rsid w:val="00F67733"/>
    <w:rsid w:val="00F72C4F"/>
    <w:rsid w:val="00F73043"/>
    <w:rsid w:val="00F739C2"/>
    <w:rsid w:val="00F748B5"/>
    <w:rsid w:val="00FA0FE2"/>
    <w:rsid w:val="00FA209B"/>
    <w:rsid w:val="00FA2713"/>
    <w:rsid w:val="00FA2AC3"/>
    <w:rsid w:val="00FA53FE"/>
    <w:rsid w:val="00FB5D46"/>
    <w:rsid w:val="00FC1D31"/>
    <w:rsid w:val="00FD081D"/>
    <w:rsid w:val="00FD2BB3"/>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colormru v:ext="edit" colors="#034ea2"/>
    </o:shapedefaults>
    <o:shapelayout v:ext="edit">
      <o:idmap v:ext="edit" data="2"/>
    </o:shapelayout>
  </w:shapeDefaults>
  <w:decimalSymbol w:val=","/>
  <w:listSeparator w:val=";"/>
  <w14:docId w14:val="383D7B65"/>
  <w15:chartTrackingRefBased/>
  <w15:docId w15:val="{2CAB6872-8563-49E7-BFCC-CA53BC065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annotation text" w:semiHidden="1"/>
    <w:lsdException w:name="index heading" w:semiHidden="1"/>
    <w:lsdException w:name="caption" w:semiHidden="1" w:unhideWhenUsed="1" w:qFormat="1"/>
    <w:lsdException w:name="table of figures" w:semiHidden="1"/>
    <w:lsdException w:name="annotation reference" w:semiHidden="1"/>
    <w:lsdException w:name="endnote reference" w:semiHidden="1"/>
    <w:lsdException w:name="endnote text" w:semiHidden="1"/>
    <w:lsdException w:name="table of authorities" w:semiHidden="1"/>
    <w:lsdException w:name="macro" w:semiHidden="1"/>
    <w:lsdException w:name="toa heading" w:semiHidden="1"/>
    <w:lsdException w:name="Title" w:semiHidden="1" w:qFormat="1"/>
    <w:lsdException w:name="Subtitle" w:semiHidden="1" w:qFormat="1"/>
    <w:lsdException w:name="Strong" w:semiHidden="1" w:qFormat="1"/>
    <w:lsdException w:name="Emphasis" w:qFormat="1"/>
    <w:lsdException w:name="Document Map" w:semiHidden="1"/>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EC3A57"/>
    <w:pPr>
      <w:spacing w:line="288" w:lineRule="auto"/>
      <w:jc w:val="both"/>
    </w:pPr>
    <w:rPr>
      <w:rFonts w:ascii="Verdana" w:hAnsi="Verdana"/>
      <w:sz w:val="17"/>
      <w:szCs w:val="24"/>
      <w:lang w:val="en-GB" w:eastAsia="en-US"/>
    </w:rPr>
  </w:style>
  <w:style w:type="paragraph" w:styleId="Nadpis1">
    <w:name w:val="heading 1"/>
    <w:basedOn w:val="Normlny"/>
    <w:qFormat/>
    <w:rsid w:val="00EC3A57"/>
    <w:pPr>
      <w:jc w:val="right"/>
      <w:outlineLvl w:val="0"/>
    </w:pPr>
    <w:rPr>
      <w:rFonts w:cs="Arial"/>
      <w:color w:val="002957"/>
      <w:sz w:val="36"/>
      <w:szCs w:val="40"/>
    </w:rPr>
  </w:style>
  <w:style w:type="paragraph" w:styleId="Nadpis2">
    <w:name w:val="heading 2"/>
    <w:basedOn w:val="CEAPositionPaperTitle"/>
    <w:next w:val="Normlny"/>
    <w:qFormat/>
    <w:rsid w:val="00EC3A57"/>
    <w:pPr>
      <w:ind w:left="-284"/>
      <w:outlineLvl w:val="1"/>
    </w:pPr>
    <w:rPr>
      <w:rFonts w:cs="Arial"/>
      <w:b w:val="0"/>
      <w:color w:val="002957"/>
    </w:rPr>
  </w:style>
  <w:style w:type="paragraph" w:styleId="Nadpis3">
    <w:name w:val="heading 3"/>
    <w:basedOn w:val="Normlny"/>
    <w:next w:val="Normlny"/>
    <w:qFormat/>
    <w:rsid w:val="00911776"/>
    <w:pPr>
      <w:autoSpaceDE w:val="0"/>
      <w:autoSpaceDN w:val="0"/>
      <w:adjustRightInd w:val="0"/>
      <w:outlineLvl w:val="2"/>
    </w:pPr>
    <w:rPr>
      <w:rFonts w:cs="Arial"/>
      <w:color w:val="002957"/>
      <w:sz w:val="19"/>
      <w:szCs w:val="19"/>
    </w:rPr>
  </w:style>
  <w:style w:type="paragraph" w:styleId="Nadpis4">
    <w:name w:val="heading 4"/>
    <w:basedOn w:val="Normlny"/>
    <w:next w:val="Normlny"/>
    <w:semiHidden/>
    <w:qFormat/>
    <w:rsid w:val="00271EC4"/>
    <w:pPr>
      <w:keepNext/>
      <w:spacing w:before="240" w:after="60"/>
      <w:outlineLvl w:val="3"/>
    </w:pPr>
    <w:rPr>
      <w:b/>
      <w:bCs/>
      <w:sz w:val="28"/>
      <w:szCs w:val="28"/>
    </w:rPr>
  </w:style>
  <w:style w:type="paragraph" w:styleId="Nadpis5">
    <w:name w:val="heading 5"/>
    <w:basedOn w:val="Normlny"/>
    <w:next w:val="Normlny"/>
    <w:semiHidden/>
    <w:qFormat/>
    <w:rsid w:val="00271EC4"/>
    <w:pPr>
      <w:spacing w:before="240" w:after="60"/>
      <w:outlineLvl w:val="4"/>
    </w:pPr>
    <w:rPr>
      <w:b/>
      <w:bCs/>
      <w:i/>
      <w:iCs/>
      <w:sz w:val="26"/>
      <w:szCs w:val="26"/>
    </w:rPr>
  </w:style>
  <w:style w:type="paragraph" w:styleId="Nadpis6">
    <w:name w:val="heading 6"/>
    <w:basedOn w:val="Normlny"/>
    <w:next w:val="Normlny"/>
    <w:semiHidden/>
    <w:qFormat/>
    <w:rsid w:val="00271EC4"/>
    <w:pPr>
      <w:spacing w:before="240" w:after="60"/>
      <w:outlineLvl w:val="5"/>
    </w:pPr>
    <w:rPr>
      <w:b/>
      <w:bCs/>
      <w:sz w:val="22"/>
      <w:szCs w:val="22"/>
    </w:rPr>
  </w:style>
  <w:style w:type="paragraph" w:styleId="Nadpis7">
    <w:name w:val="heading 7"/>
    <w:basedOn w:val="Normlny"/>
    <w:next w:val="Normlny"/>
    <w:semiHidden/>
    <w:qFormat/>
    <w:rsid w:val="00271EC4"/>
    <w:pPr>
      <w:spacing w:before="240" w:after="60"/>
      <w:outlineLvl w:val="6"/>
    </w:pPr>
  </w:style>
  <w:style w:type="paragraph" w:styleId="Nadpis8">
    <w:name w:val="heading 8"/>
    <w:basedOn w:val="Normlny"/>
    <w:next w:val="Normlny"/>
    <w:semiHidden/>
    <w:qFormat/>
    <w:rsid w:val="00271EC4"/>
    <w:pPr>
      <w:spacing w:before="240" w:after="60"/>
      <w:outlineLvl w:val="7"/>
    </w:pPr>
    <w:rPr>
      <w:i/>
      <w:iCs/>
    </w:rPr>
  </w:style>
  <w:style w:type="paragraph" w:styleId="Nadpis9">
    <w:name w:val="heading 9"/>
    <w:basedOn w:val="Normlny"/>
    <w:next w:val="Normlny"/>
    <w:semiHidden/>
    <w:qFormat/>
    <w:rsid w:val="00271EC4"/>
    <w:pPr>
      <w:spacing w:before="240" w:after="60"/>
      <w:outlineLvl w:val="8"/>
    </w:pPr>
    <w:rPr>
      <w:rFonts w:cs="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B316E4"/>
    <w:pPr>
      <w:tabs>
        <w:tab w:val="center" w:pos="4320"/>
        <w:tab w:val="right" w:pos="8640"/>
      </w:tabs>
    </w:pPr>
  </w:style>
  <w:style w:type="paragraph" w:styleId="Pta">
    <w:name w:val="footer"/>
    <w:basedOn w:val="Normlny"/>
    <w:link w:val="PtaChar"/>
    <w:semiHidden/>
    <w:rsid w:val="00B316E4"/>
    <w:pPr>
      <w:tabs>
        <w:tab w:val="center" w:pos="4320"/>
        <w:tab w:val="right" w:pos="8640"/>
      </w:tabs>
    </w:pPr>
  </w:style>
  <w:style w:type="paragraph" w:customStyle="1" w:styleId="Noparagraphstyle">
    <w:name w:val="[No paragraph style]"/>
    <w:semiHidden/>
    <w:rsid w:val="007E7781"/>
    <w:pPr>
      <w:autoSpaceDE w:val="0"/>
      <w:autoSpaceDN w:val="0"/>
      <w:adjustRightInd w:val="0"/>
      <w:spacing w:line="288" w:lineRule="auto"/>
      <w:textAlignment w:val="center"/>
    </w:pPr>
    <w:rPr>
      <w:color w:val="000000"/>
      <w:sz w:val="24"/>
      <w:szCs w:val="24"/>
      <w:lang w:val="en-US" w:eastAsia="en-US"/>
    </w:rPr>
  </w:style>
  <w:style w:type="character" w:styleId="Hypertextovprepojenie">
    <w:name w:val="Hyperlink"/>
    <w:semiHidden/>
    <w:rsid w:val="004C7ACC"/>
    <w:rPr>
      <w:color w:val="0000FF"/>
      <w:u w:val="single"/>
    </w:rPr>
  </w:style>
  <w:style w:type="character" w:styleId="slostrany">
    <w:name w:val="page number"/>
    <w:basedOn w:val="Predvolenpsmoodseku"/>
    <w:semiHidden/>
    <w:rsid w:val="000846C0"/>
  </w:style>
  <w:style w:type="paragraph" w:customStyle="1" w:styleId="Heading1CEA">
    <w:name w:val="Heading 1 (CEA)"/>
    <w:basedOn w:val="Normlny"/>
    <w:link w:val="Heading1CEAChar"/>
    <w:semiHidden/>
    <w:rsid w:val="00664E5D"/>
    <w:pPr>
      <w:autoSpaceDE w:val="0"/>
      <w:autoSpaceDN w:val="0"/>
      <w:adjustRightInd w:val="0"/>
    </w:pPr>
    <w:rPr>
      <w:rFonts w:ascii="Frutiger LT Std 55 Roman" w:hAnsi="Frutiger LT Std 55 Roman"/>
      <w:b/>
      <w:color w:val="034EA2"/>
      <w:sz w:val="32"/>
      <w:szCs w:val="32"/>
    </w:rPr>
  </w:style>
  <w:style w:type="character" w:customStyle="1" w:styleId="Heading1CEAChar">
    <w:name w:val="Heading 1 (CEA) Char"/>
    <w:link w:val="Heading1CEA"/>
    <w:rsid w:val="00664E5D"/>
    <w:rPr>
      <w:rFonts w:ascii="Frutiger LT Std 55 Roman" w:hAnsi="Frutiger LT Std 55 Roman"/>
      <w:b/>
      <w:color w:val="034EA2"/>
      <w:sz w:val="32"/>
      <w:szCs w:val="32"/>
      <w:lang w:val="en-US" w:eastAsia="en-US" w:bidi="ar-SA"/>
    </w:rPr>
  </w:style>
  <w:style w:type="paragraph" w:customStyle="1" w:styleId="Heading2CEA">
    <w:name w:val="Heading 2 (CEA)"/>
    <w:basedOn w:val="Normlny"/>
    <w:semiHidden/>
    <w:rsid w:val="00664E5D"/>
    <w:pPr>
      <w:autoSpaceDE w:val="0"/>
      <w:autoSpaceDN w:val="0"/>
      <w:adjustRightInd w:val="0"/>
    </w:pPr>
    <w:rPr>
      <w:rFonts w:ascii="Frutiger LT Std 55 Roman" w:hAnsi="Frutiger LT Std 55 Roman"/>
      <w:sz w:val="28"/>
      <w:szCs w:val="28"/>
    </w:rPr>
  </w:style>
  <w:style w:type="paragraph" w:customStyle="1" w:styleId="BodytextCEA">
    <w:name w:val="Body text (CEA)"/>
    <w:basedOn w:val="Normlny"/>
    <w:semiHidden/>
    <w:rsid w:val="00664E5D"/>
    <w:pPr>
      <w:autoSpaceDE w:val="0"/>
      <w:autoSpaceDN w:val="0"/>
      <w:adjustRightInd w:val="0"/>
    </w:pPr>
    <w:rPr>
      <w:rFonts w:ascii="Frutiger LT Std 45 Light" w:hAnsi="Frutiger LT Std 45 Light"/>
      <w:sz w:val="20"/>
      <w:szCs w:val="20"/>
    </w:rPr>
  </w:style>
  <w:style w:type="paragraph" w:customStyle="1" w:styleId="Heading3CEA">
    <w:name w:val="Heading 3 (CEA)"/>
    <w:basedOn w:val="Normlny"/>
    <w:semiHidden/>
    <w:rsid w:val="00664E5D"/>
    <w:pPr>
      <w:autoSpaceDE w:val="0"/>
      <w:autoSpaceDN w:val="0"/>
      <w:adjustRightInd w:val="0"/>
    </w:pPr>
    <w:rPr>
      <w:rFonts w:ascii="Frutiger LT Std 55 Roman" w:hAnsi="Frutiger LT Std 55 Roman"/>
    </w:rPr>
  </w:style>
  <w:style w:type="paragraph" w:styleId="Textpoznmkypodiarou">
    <w:name w:val="footnote text"/>
    <w:basedOn w:val="Normlny"/>
    <w:semiHidden/>
    <w:rsid w:val="00C27D95"/>
    <w:rPr>
      <w:sz w:val="16"/>
      <w:szCs w:val="20"/>
    </w:rPr>
  </w:style>
  <w:style w:type="paragraph" w:customStyle="1" w:styleId="Title-CEA">
    <w:name w:val="Title - CEA"/>
    <w:basedOn w:val="Normlny"/>
    <w:autoRedefine/>
    <w:semiHidden/>
    <w:rsid w:val="009145B1"/>
    <w:pPr>
      <w:autoSpaceDE w:val="0"/>
      <w:autoSpaceDN w:val="0"/>
      <w:adjustRightInd w:val="0"/>
    </w:pPr>
    <w:rPr>
      <w:b/>
      <w:color w:val="034EA2"/>
      <w:sz w:val="36"/>
      <w:szCs w:val="32"/>
    </w:rPr>
  </w:style>
  <w:style w:type="paragraph" w:customStyle="1" w:styleId="CEAPositionPaperTitle">
    <w:name w:val="CEA Position Paper Title"/>
    <w:basedOn w:val="Normlny"/>
    <w:semiHidden/>
    <w:qFormat/>
    <w:rsid w:val="00E20AAF"/>
    <w:pPr>
      <w:ind w:left="-27"/>
    </w:pPr>
    <w:rPr>
      <w:b/>
      <w:color w:val="034EA2"/>
      <w:sz w:val="32"/>
      <w:szCs w:val="32"/>
    </w:rPr>
  </w:style>
  <w:style w:type="numbering" w:styleId="111111">
    <w:name w:val="Outline List 2"/>
    <w:basedOn w:val="Bezzoznamu"/>
    <w:semiHidden/>
    <w:rsid w:val="00271EC4"/>
    <w:pPr>
      <w:numPr>
        <w:numId w:val="3"/>
      </w:numPr>
    </w:pPr>
  </w:style>
  <w:style w:type="numbering" w:styleId="1ai">
    <w:name w:val="Outline List 1"/>
    <w:basedOn w:val="Bezzoznamu"/>
    <w:semiHidden/>
    <w:rsid w:val="00271EC4"/>
    <w:pPr>
      <w:numPr>
        <w:numId w:val="4"/>
      </w:numPr>
    </w:pPr>
  </w:style>
  <w:style w:type="numbering" w:styleId="lnokalebosekcia">
    <w:name w:val="Outline List 3"/>
    <w:basedOn w:val="Bezzoznamu"/>
    <w:semiHidden/>
    <w:rsid w:val="00271EC4"/>
    <w:pPr>
      <w:numPr>
        <w:numId w:val="5"/>
      </w:numPr>
    </w:pPr>
  </w:style>
  <w:style w:type="paragraph" w:styleId="Oznaitext">
    <w:name w:val="Block Text"/>
    <w:basedOn w:val="Normlny"/>
    <w:semiHidden/>
    <w:rsid w:val="00271EC4"/>
    <w:pPr>
      <w:spacing w:after="120"/>
      <w:ind w:left="1440" w:right="1440"/>
    </w:pPr>
  </w:style>
  <w:style w:type="paragraph" w:styleId="Zkladntext">
    <w:name w:val="Body Text"/>
    <w:basedOn w:val="Normlny"/>
    <w:semiHidden/>
    <w:rsid w:val="00271EC4"/>
    <w:pPr>
      <w:spacing w:after="120"/>
    </w:pPr>
  </w:style>
  <w:style w:type="paragraph" w:styleId="Zkladntext2">
    <w:name w:val="Body Text 2"/>
    <w:basedOn w:val="Normlny"/>
    <w:semiHidden/>
    <w:rsid w:val="00271EC4"/>
    <w:pPr>
      <w:spacing w:after="120" w:line="480" w:lineRule="auto"/>
    </w:pPr>
  </w:style>
  <w:style w:type="paragraph" w:styleId="Zkladntext3">
    <w:name w:val="Body Text 3"/>
    <w:basedOn w:val="Normlny"/>
    <w:semiHidden/>
    <w:rsid w:val="00271EC4"/>
    <w:pPr>
      <w:spacing w:after="120"/>
    </w:pPr>
    <w:rPr>
      <w:sz w:val="16"/>
      <w:szCs w:val="16"/>
    </w:rPr>
  </w:style>
  <w:style w:type="paragraph" w:styleId="Prvzarkazkladnhotextu">
    <w:name w:val="Body Text First Indent"/>
    <w:basedOn w:val="Zkladntext"/>
    <w:semiHidden/>
    <w:rsid w:val="00271EC4"/>
    <w:pPr>
      <w:ind w:firstLine="210"/>
    </w:pPr>
  </w:style>
  <w:style w:type="paragraph" w:styleId="Zarkazkladnhotextu">
    <w:name w:val="Body Text Indent"/>
    <w:basedOn w:val="Normlny"/>
    <w:semiHidden/>
    <w:rsid w:val="00271EC4"/>
    <w:pPr>
      <w:spacing w:after="120"/>
      <w:ind w:left="283"/>
    </w:pPr>
  </w:style>
  <w:style w:type="paragraph" w:styleId="Prvzarkazkladnhotextu2">
    <w:name w:val="Body Text First Indent 2"/>
    <w:basedOn w:val="Zarkazkladnhotextu"/>
    <w:semiHidden/>
    <w:rsid w:val="00271EC4"/>
    <w:pPr>
      <w:ind w:firstLine="210"/>
    </w:pPr>
  </w:style>
  <w:style w:type="paragraph" w:styleId="Zarkazkladnhotextu2">
    <w:name w:val="Body Text Indent 2"/>
    <w:basedOn w:val="Normlny"/>
    <w:semiHidden/>
    <w:rsid w:val="00271EC4"/>
    <w:pPr>
      <w:spacing w:after="120" w:line="480" w:lineRule="auto"/>
      <w:ind w:left="283"/>
    </w:pPr>
  </w:style>
  <w:style w:type="paragraph" w:styleId="Zarkazkladnhotextu3">
    <w:name w:val="Body Text Indent 3"/>
    <w:basedOn w:val="Normlny"/>
    <w:semiHidden/>
    <w:rsid w:val="00271EC4"/>
    <w:pPr>
      <w:spacing w:after="120"/>
      <w:ind w:left="283"/>
    </w:pPr>
    <w:rPr>
      <w:sz w:val="16"/>
      <w:szCs w:val="16"/>
    </w:rPr>
  </w:style>
  <w:style w:type="paragraph" w:styleId="Zver">
    <w:name w:val="Closing"/>
    <w:basedOn w:val="Normlny"/>
    <w:semiHidden/>
    <w:rsid w:val="00271EC4"/>
    <w:pPr>
      <w:ind w:left="4252"/>
    </w:pPr>
  </w:style>
  <w:style w:type="paragraph" w:styleId="Dtum">
    <w:name w:val="Date"/>
    <w:basedOn w:val="Normlny"/>
    <w:next w:val="Normlny"/>
    <w:semiHidden/>
    <w:rsid w:val="00271EC4"/>
  </w:style>
  <w:style w:type="paragraph" w:styleId="Podpise-mailu">
    <w:name w:val="E-mail Signature"/>
    <w:basedOn w:val="Normlny"/>
    <w:semiHidden/>
    <w:rsid w:val="00271EC4"/>
  </w:style>
  <w:style w:type="character" w:styleId="Zvraznenie">
    <w:name w:val="Emphasis"/>
    <w:semiHidden/>
    <w:qFormat/>
    <w:rsid w:val="00271EC4"/>
    <w:rPr>
      <w:i/>
      <w:iCs/>
    </w:rPr>
  </w:style>
  <w:style w:type="paragraph" w:styleId="Adresanaoblke">
    <w:name w:val="envelope address"/>
    <w:basedOn w:val="Normlny"/>
    <w:semiHidden/>
    <w:rsid w:val="00271EC4"/>
    <w:pPr>
      <w:framePr w:w="7920" w:h="1980" w:hRule="exact" w:hSpace="180" w:wrap="auto" w:hAnchor="page" w:xAlign="center" w:yAlign="bottom"/>
      <w:ind w:left="2880"/>
    </w:pPr>
    <w:rPr>
      <w:rFonts w:cs="Arial"/>
    </w:rPr>
  </w:style>
  <w:style w:type="paragraph" w:styleId="Spiatonadresanaoblke">
    <w:name w:val="envelope return"/>
    <w:basedOn w:val="Normlny"/>
    <w:semiHidden/>
    <w:rsid w:val="00271EC4"/>
    <w:rPr>
      <w:rFonts w:cs="Arial"/>
      <w:sz w:val="20"/>
      <w:szCs w:val="20"/>
    </w:rPr>
  </w:style>
  <w:style w:type="character" w:styleId="PouitHypertextovPrepojenie">
    <w:name w:val="FollowedHyperlink"/>
    <w:semiHidden/>
    <w:rsid w:val="00271EC4"/>
    <w:rPr>
      <w:color w:val="800080"/>
      <w:u w:val="single"/>
    </w:rPr>
  </w:style>
  <w:style w:type="character" w:styleId="SkratkaHTML">
    <w:name w:val="HTML Acronym"/>
    <w:basedOn w:val="Predvolenpsmoodseku"/>
    <w:semiHidden/>
    <w:rsid w:val="00271EC4"/>
  </w:style>
  <w:style w:type="paragraph" w:styleId="AdresaHTML">
    <w:name w:val="HTML Address"/>
    <w:basedOn w:val="Normlny"/>
    <w:semiHidden/>
    <w:rsid w:val="00271EC4"/>
    <w:rPr>
      <w:i/>
      <w:iCs/>
    </w:rPr>
  </w:style>
  <w:style w:type="character" w:styleId="CitciaHTML">
    <w:name w:val="HTML Cite"/>
    <w:semiHidden/>
    <w:rsid w:val="00271EC4"/>
    <w:rPr>
      <w:i/>
      <w:iCs/>
    </w:rPr>
  </w:style>
  <w:style w:type="character" w:styleId="KdHTML">
    <w:name w:val="HTML Code"/>
    <w:semiHidden/>
    <w:rsid w:val="00271EC4"/>
    <w:rPr>
      <w:rFonts w:ascii="Courier New" w:hAnsi="Courier New" w:cs="Courier New"/>
      <w:sz w:val="20"/>
      <w:szCs w:val="20"/>
    </w:rPr>
  </w:style>
  <w:style w:type="character" w:styleId="DefinciaHTML">
    <w:name w:val="HTML Definition"/>
    <w:semiHidden/>
    <w:rsid w:val="00271EC4"/>
    <w:rPr>
      <w:i/>
      <w:iCs/>
    </w:rPr>
  </w:style>
  <w:style w:type="character" w:styleId="KlvesnicaHTML">
    <w:name w:val="HTML Keyboard"/>
    <w:semiHidden/>
    <w:rsid w:val="00271EC4"/>
    <w:rPr>
      <w:rFonts w:ascii="Courier New" w:hAnsi="Courier New" w:cs="Courier New"/>
      <w:sz w:val="20"/>
      <w:szCs w:val="20"/>
    </w:rPr>
  </w:style>
  <w:style w:type="paragraph" w:styleId="PredformtovanHTML">
    <w:name w:val="HTML Preformatted"/>
    <w:basedOn w:val="Normlny"/>
    <w:semiHidden/>
    <w:rsid w:val="00271EC4"/>
    <w:rPr>
      <w:rFonts w:ascii="Courier New" w:hAnsi="Courier New" w:cs="Courier New"/>
      <w:sz w:val="20"/>
      <w:szCs w:val="20"/>
    </w:rPr>
  </w:style>
  <w:style w:type="character" w:styleId="UkkaHTML">
    <w:name w:val="HTML Sample"/>
    <w:semiHidden/>
    <w:rsid w:val="00271EC4"/>
    <w:rPr>
      <w:rFonts w:ascii="Courier New" w:hAnsi="Courier New" w:cs="Courier New"/>
    </w:rPr>
  </w:style>
  <w:style w:type="character" w:styleId="PsacstrojHTML">
    <w:name w:val="HTML Typewriter"/>
    <w:semiHidden/>
    <w:rsid w:val="00271EC4"/>
    <w:rPr>
      <w:rFonts w:ascii="Courier New" w:hAnsi="Courier New" w:cs="Courier New"/>
      <w:sz w:val="20"/>
      <w:szCs w:val="20"/>
    </w:rPr>
  </w:style>
  <w:style w:type="character" w:styleId="PremennHTML">
    <w:name w:val="HTML Variable"/>
    <w:semiHidden/>
    <w:rsid w:val="00271EC4"/>
    <w:rPr>
      <w:i/>
      <w:iCs/>
    </w:rPr>
  </w:style>
  <w:style w:type="character" w:styleId="sloriadka">
    <w:name w:val="line number"/>
    <w:basedOn w:val="Predvolenpsmoodseku"/>
    <w:semiHidden/>
    <w:rsid w:val="00271EC4"/>
  </w:style>
  <w:style w:type="paragraph" w:styleId="Zoznam">
    <w:name w:val="List"/>
    <w:basedOn w:val="Normlny"/>
    <w:semiHidden/>
    <w:rsid w:val="00271EC4"/>
    <w:pPr>
      <w:ind w:left="283" w:hanging="283"/>
    </w:pPr>
  </w:style>
  <w:style w:type="paragraph" w:styleId="Zoznam2">
    <w:name w:val="List 2"/>
    <w:basedOn w:val="Normlny"/>
    <w:semiHidden/>
    <w:rsid w:val="00271EC4"/>
    <w:pPr>
      <w:ind w:left="566" w:hanging="283"/>
    </w:pPr>
  </w:style>
  <w:style w:type="paragraph" w:styleId="Zoznam3">
    <w:name w:val="List 3"/>
    <w:basedOn w:val="Normlny"/>
    <w:semiHidden/>
    <w:rsid w:val="00271EC4"/>
    <w:pPr>
      <w:ind w:left="849" w:hanging="283"/>
    </w:pPr>
  </w:style>
  <w:style w:type="paragraph" w:styleId="Zoznam4">
    <w:name w:val="List 4"/>
    <w:basedOn w:val="Normlny"/>
    <w:semiHidden/>
    <w:rsid w:val="00271EC4"/>
    <w:pPr>
      <w:ind w:left="1132" w:hanging="283"/>
    </w:pPr>
  </w:style>
  <w:style w:type="paragraph" w:styleId="Zoznam5">
    <w:name w:val="List 5"/>
    <w:basedOn w:val="Normlny"/>
    <w:semiHidden/>
    <w:rsid w:val="00271EC4"/>
    <w:pPr>
      <w:ind w:left="1415" w:hanging="283"/>
    </w:pPr>
  </w:style>
  <w:style w:type="paragraph" w:styleId="Zoznamsodrkami2">
    <w:name w:val="List Bullet 2"/>
    <w:basedOn w:val="Normlny"/>
    <w:semiHidden/>
    <w:rsid w:val="00271EC4"/>
    <w:pPr>
      <w:numPr>
        <w:numId w:val="6"/>
      </w:numPr>
    </w:pPr>
  </w:style>
  <w:style w:type="paragraph" w:styleId="Zoznamsodrkami3">
    <w:name w:val="List Bullet 3"/>
    <w:basedOn w:val="Normlny"/>
    <w:semiHidden/>
    <w:rsid w:val="00271EC4"/>
    <w:pPr>
      <w:numPr>
        <w:numId w:val="7"/>
      </w:numPr>
    </w:pPr>
  </w:style>
  <w:style w:type="paragraph" w:styleId="Zoznamsodrkami4">
    <w:name w:val="List Bullet 4"/>
    <w:basedOn w:val="Normlny"/>
    <w:semiHidden/>
    <w:rsid w:val="00271EC4"/>
    <w:pPr>
      <w:numPr>
        <w:numId w:val="8"/>
      </w:numPr>
    </w:pPr>
  </w:style>
  <w:style w:type="paragraph" w:styleId="Zoznamsodrkami5">
    <w:name w:val="List Bullet 5"/>
    <w:basedOn w:val="Normlny"/>
    <w:semiHidden/>
    <w:rsid w:val="00271EC4"/>
    <w:pPr>
      <w:numPr>
        <w:numId w:val="9"/>
      </w:numPr>
    </w:pPr>
  </w:style>
  <w:style w:type="paragraph" w:styleId="Pokraovaniezoznamu">
    <w:name w:val="List Continue"/>
    <w:basedOn w:val="Normlny"/>
    <w:semiHidden/>
    <w:rsid w:val="00271EC4"/>
    <w:pPr>
      <w:spacing w:after="120"/>
      <w:ind w:left="283"/>
    </w:pPr>
  </w:style>
  <w:style w:type="paragraph" w:styleId="Pokraovaniezoznamu2">
    <w:name w:val="List Continue 2"/>
    <w:basedOn w:val="Normlny"/>
    <w:semiHidden/>
    <w:rsid w:val="00271EC4"/>
    <w:pPr>
      <w:spacing w:after="120"/>
      <w:ind w:left="566"/>
    </w:pPr>
  </w:style>
  <w:style w:type="paragraph" w:styleId="Pokraovaniezoznamu3">
    <w:name w:val="List Continue 3"/>
    <w:basedOn w:val="Normlny"/>
    <w:semiHidden/>
    <w:rsid w:val="00271EC4"/>
    <w:pPr>
      <w:spacing w:after="120"/>
      <w:ind w:left="849"/>
    </w:pPr>
  </w:style>
  <w:style w:type="paragraph" w:styleId="Pokraovaniezoznamu4">
    <w:name w:val="List Continue 4"/>
    <w:basedOn w:val="Normlny"/>
    <w:semiHidden/>
    <w:rsid w:val="00271EC4"/>
    <w:pPr>
      <w:spacing w:after="120"/>
      <w:ind w:left="1132"/>
    </w:pPr>
  </w:style>
  <w:style w:type="paragraph" w:styleId="Pokraovaniezoznamu5">
    <w:name w:val="List Continue 5"/>
    <w:basedOn w:val="Normlny"/>
    <w:semiHidden/>
    <w:rsid w:val="00271EC4"/>
    <w:pPr>
      <w:spacing w:after="120"/>
      <w:ind w:left="1415"/>
    </w:pPr>
  </w:style>
  <w:style w:type="paragraph" w:styleId="slovanzoznam">
    <w:name w:val="List Number"/>
    <w:basedOn w:val="Normlny"/>
    <w:semiHidden/>
    <w:rsid w:val="00271EC4"/>
    <w:pPr>
      <w:numPr>
        <w:numId w:val="10"/>
      </w:numPr>
    </w:pPr>
  </w:style>
  <w:style w:type="paragraph" w:styleId="slovanzoznam2">
    <w:name w:val="List Number 2"/>
    <w:basedOn w:val="Normlny"/>
    <w:semiHidden/>
    <w:rsid w:val="00271EC4"/>
    <w:pPr>
      <w:numPr>
        <w:numId w:val="11"/>
      </w:numPr>
    </w:pPr>
  </w:style>
  <w:style w:type="paragraph" w:styleId="slovanzoznam3">
    <w:name w:val="List Number 3"/>
    <w:basedOn w:val="Normlny"/>
    <w:semiHidden/>
    <w:rsid w:val="00271EC4"/>
    <w:pPr>
      <w:numPr>
        <w:numId w:val="12"/>
      </w:numPr>
    </w:pPr>
  </w:style>
  <w:style w:type="paragraph" w:styleId="slovanzoznam4">
    <w:name w:val="List Number 4"/>
    <w:basedOn w:val="Normlny"/>
    <w:semiHidden/>
    <w:rsid w:val="00271EC4"/>
    <w:pPr>
      <w:numPr>
        <w:numId w:val="13"/>
      </w:numPr>
    </w:pPr>
  </w:style>
  <w:style w:type="paragraph" w:styleId="slovanzoznam5">
    <w:name w:val="List Number 5"/>
    <w:basedOn w:val="Normlny"/>
    <w:semiHidden/>
    <w:rsid w:val="00271EC4"/>
    <w:pPr>
      <w:numPr>
        <w:numId w:val="14"/>
      </w:numPr>
    </w:pPr>
  </w:style>
  <w:style w:type="paragraph" w:styleId="Hlavikasprvy">
    <w:name w:val="Message Header"/>
    <w:basedOn w:val="Normlny"/>
    <w:semiHidden/>
    <w:rsid w:val="00271EC4"/>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styleId="Normlnywebov">
    <w:name w:val="Normal (Web)"/>
    <w:basedOn w:val="Normlny"/>
    <w:semiHidden/>
    <w:rsid w:val="00271EC4"/>
  </w:style>
  <w:style w:type="paragraph" w:styleId="Normlnysozarkami">
    <w:name w:val="Normal Indent"/>
    <w:basedOn w:val="Normlny"/>
    <w:semiHidden/>
    <w:rsid w:val="00271EC4"/>
    <w:pPr>
      <w:ind w:left="720"/>
    </w:pPr>
  </w:style>
  <w:style w:type="paragraph" w:styleId="Nadpispoznmky">
    <w:name w:val="Note Heading"/>
    <w:basedOn w:val="Normlny"/>
    <w:next w:val="Normlny"/>
    <w:semiHidden/>
    <w:rsid w:val="00271EC4"/>
  </w:style>
  <w:style w:type="paragraph" w:styleId="Obyajntext">
    <w:name w:val="Plain Text"/>
    <w:basedOn w:val="Normlny"/>
    <w:semiHidden/>
    <w:rsid w:val="00271EC4"/>
    <w:rPr>
      <w:rFonts w:ascii="Courier New" w:hAnsi="Courier New" w:cs="Courier New"/>
      <w:sz w:val="20"/>
      <w:szCs w:val="20"/>
    </w:rPr>
  </w:style>
  <w:style w:type="paragraph" w:styleId="Oslovenie">
    <w:name w:val="Salutation"/>
    <w:basedOn w:val="Normlny"/>
    <w:next w:val="Normlny"/>
    <w:semiHidden/>
    <w:rsid w:val="00271EC4"/>
  </w:style>
  <w:style w:type="paragraph" w:styleId="Podpis">
    <w:name w:val="Signature"/>
    <w:basedOn w:val="Normlny"/>
    <w:semiHidden/>
    <w:rsid w:val="00271EC4"/>
    <w:pPr>
      <w:ind w:left="4252"/>
    </w:pPr>
  </w:style>
  <w:style w:type="table" w:styleId="Tabukaspriestorovmiefektmi1">
    <w:name w:val="Table 3D effects 1"/>
    <w:basedOn w:val="Normlnatabuka"/>
    <w:semiHidden/>
    <w:rsid w:val="00271EC4"/>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ukaspriestorovmiefektmi2">
    <w:name w:val="Table 3D effects 2"/>
    <w:basedOn w:val="Normlnatabuka"/>
    <w:semiHidden/>
    <w:rsid w:val="00271EC4"/>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kaspriestorovmiefektmi3">
    <w:name w:val="Table 3D effects 3"/>
    <w:basedOn w:val="Normlnatabuka"/>
    <w:semiHidden/>
    <w:rsid w:val="00271EC4"/>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icktabuka1">
    <w:name w:val="Table Classic 1"/>
    <w:basedOn w:val="Normlnatabuka"/>
    <w:semiHidden/>
    <w:rsid w:val="00271EC4"/>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icktabuka2">
    <w:name w:val="Table Classic 2"/>
    <w:basedOn w:val="Normlnatabuka"/>
    <w:semiHidden/>
    <w:rsid w:val="00271EC4"/>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icktabuka3">
    <w:name w:val="Table Classic 3"/>
    <w:basedOn w:val="Normlnatabuka"/>
    <w:semiHidden/>
    <w:rsid w:val="00271EC4"/>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icktabuka4">
    <w:name w:val="Table Classic 4"/>
    <w:basedOn w:val="Normlnatabuka"/>
    <w:semiHidden/>
    <w:rsid w:val="00271EC4"/>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Farebntabuka1">
    <w:name w:val="Table Colorful 1"/>
    <w:basedOn w:val="Normlnatabuka"/>
    <w:semiHidden/>
    <w:rsid w:val="00271EC4"/>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arebntabuka2">
    <w:name w:val="Table Colorful 2"/>
    <w:basedOn w:val="Normlnatabuka"/>
    <w:semiHidden/>
    <w:rsid w:val="00271EC4"/>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arebntabuka3">
    <w:name w:val="Table Colorful 3"/>
    <w:basedOn w:val="Normlnatabuka"/>
    <w:semiHidden/>
    <w:rsid w:val="00271EC4"/>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Stpcetabuky1">
    <w:name w:val="Table Columns 1"/>
    <w:basedOn w:val="Normlnatabuka"/>
    <w:semiHidden/>
    <w:rsid w:val="00271EC4"/>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pcetabuky2">
    <w:name w:val="Table Columns 2"/>
    <w:basedOn w:val="Normlnatabuka"/>
    <w:semiHidden/>
    <w:rsid w:val="00271EC4"/>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pcetabuky3">
    <w:name w:val="Table Columns 3"/>
    <w:basedOn w:val="Normlnatabuka"/>
    <w:semiHidden/>
    <w:rsid w:val="00271EC4"/>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Stpcetabuky4">
    <w:name w:val="Table Columns 4"/>
    <w:basedOn w:val="Normlnatabuka"/>
    <w:semiHidden/>
    <w:rsid w:val="00271EC4"/>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Stpcetabuky5">
    <w:name w:val="Table Columns 5"/>
    <w:basedOn w:val="Normlnatabuka"/>
    <w:semiHidden/>
    <w:rsid w:val="00271EC4"/>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Moderntabuka">
    <w:name w:val="Table Contemporary"/>
    <w:basedOn w:val="Normlnatabuka"/>
    <w:semiHidden/>
    <w:rsid w:val="00271EC4"/>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ntabuka">
    <w:name w:val="Table Elegant"/>
    <w:basedOn w:val="Normlnatabuka"/>
    <w:semiHidden/>
    <w:rsid w:val="00271EC4"/>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Mriekatabuky">
    <w:name w:val="Table Grid"/>
    <w:basedOn w:val="Normlnatabuka"/>
    <w:uiPriority w:val="39"/>
    <w:rsid w:val="00271E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1">
    <w:name w:val="Table Grid 1"/>
    <w:basedOn w:val="Normlnatabuka"/>
    <w:semiHidden/>
    <w:rsid w:val="00271EC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Mriekatabuky2">
    <w:name w:val="Table Grid 2"/>
    <w:basedOn w:val="Normlnatabuka"/>
    <w:semiHidden/>
    <w:rsid w:val="00271EC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Mriekatabuky3">
    <w:name w:val="Table Grid 3"/>
    <w:basedOn w:val="Normlnatabuka"/>
    <w:semiHidden/>
    <w:rsid w:val="00271EC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Mriekatabuky4">
    <w:name w:val="Table Grid 4"/>
    <w:basedOn w:val="Normlnatabuka"/>
    <w:semiHidden/>
    <w:rsid w:val="00271EC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Mriekatabuky5">
    <w:name w:val="Table Grid 5"/>
    <w:basedOn w:val="Normlnatabuka"/>
    <w:semiHidden/>
    <w:rsid w:val="00271EC4"/>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Mriekatabuky6">
    <w:name w:val="Table Grid 6"/>
    <w:basedOn w:val="Normlnatabuka"/>
    <w:semiHidden/>
    <w:rsid w:val="00271EC4"/>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Mriekatabuky7">
    <w:name w:val="Table Grid 7"/>
    <w:basedOn w:val="Normlnatabuka"/>
    <w:semiHidden/>
    <w:rsid w:val="00271EC4"/>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Mriekatabuky8">
    <w:name w:val="Table Grid 8"/>
    <w:basedOn w:val="Normlnatabuka"/>
    <w:semiHidden/>
    <w:rsid w:val="00271EC4"/>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ukaakozoznam1">
    <w:name w:val="Table List 1"/>
    <w:basedOn w:val="Normlnatabuka"/>
    <w:semiHidden/>
    <w:rsid w:val="00271EC4"/>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kaakozoznam2">
    <w:name w:val="Table List 2"/>
    <w:basedOn w:val="Normlnatabuka"/>
    <w:semiHidden/>
    <w:rsid w:val="00271EC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kaakozoznam3">
    <w:name w:val="Table List 3"/>
    <w:basedOn w:val="Normlnatabuka"/>
    <w:semiHidden/>
    <w:rsid w:val="00271EC4"/>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ukaakozoznam4">
    <w:name w:val="Table List 4"/>
    <w:basedOn w:val="Normlnatabuka"/>
    <w:semiHidden/>
    <w:rsid w:val="00271EC4"/>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ukaakozoznam5">
    <w:name w:val="Table List 5"/>
    <w:basedOn w:val="Normlnatabuka"/>
    <w:semiHidden/>
    <w:rsid w:val="00271EC4"/>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ukaakozoznam6">
    <w:name w:val="Table List 6"/>
    <w:basedOn w:val="Normlnatabuka"/>
    <w:semiHidden/>
    <w:rsid w:val="00271EC4"/>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ukaakozoznam7">
    <w:name w:val="Table List 7"/>
    <w:basedOn w:val="Normlnatabuka"/>
    <w:semiHidden/>
    <w:rsid w:val="00271EC4"/>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ukaakozoznam8">
    <w:name w:val="Table List 8"/>
    <w:basedOn w:val="Normlnatabuka"/>
    <w:semiHidden/>
    <w:rsid w:val="00271EC4"/>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Profesionlnatabuka">
    <w:name w:val="Table Professional"/>
    <w:basedOn w:val="Normlnatabuka"/>
    <w:semiHidden/>
    <w:rsid w:val="00271EC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Jednoduchtabuka1">
    <w:name w:val="Table Simple 1"/>
    <w:basedOn w:val="Normlnatabuka"/>
    <w:semiHidden/>
    <w:rsid w:val="00271EC4"/>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Jednoduchtabuka2">
    <w:name w:val="Table Simple 2"/>
    <w:basedOn w:val="Normlnatabuka"/>
    <w:semiHidden/>
    <w:rsid w:val="00271EC4"/>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Jednoduchtabuka3">
    <w:name w:val="Table Simple 3"/>
    <w:basedOn w:val="Normlnatabuka"/>
    <w:semiHidden/>
    <w:rsid w:val="00271EC4"/>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Detailntabuka1">
    <w:name w:val="Table Subtle 1"/>
    <w:basedOn w:val="Normlnatabuka"/>
    <w:semiHidden/>
    <w:rsid w:val="00271EC4"/>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etailntabuka2">
    <w:name w:val="Table Subtle 2"/>
    <w:basedOn w:val="Normlnatabuka"/>
    <w:semiHidden/>
    <w:rsid w:val="00271EC4"/>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Motvtabuky">
    <w:name w:val="Table Theme"/>
    <w:basedOn w:val="Normlnatabuka"/>
    <w:semiHidden/>
    <w:rsid w:val="00271E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ovtabuka1">
    <w:name w:val="Table Web 1"/>
    <w:basedOn w:val="Normlnatabuka"/>
    <w:semiHidden/>
    <w:rsid w:val="00271EC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ovtabuka2">
    <w:name w:val="Table Web 2"/>
    <w:basedOn w:val="Normlnatabuka"/>
    <w:semiHidden/>
    <w:rsid w:val="00271EC4"/>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ovtabuka3">
    <w:name w:val="Table Web 3"/>
    <w:basedOn w:val="Normlnatabuka"/>
    <w:semiHidden/>
    <w:rsid w:val="00271EC4"/>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Bullet1">
    <w:name w:val="Bullet 1"/>
    <w:basedOn w:val="Normlny"/>
    <w:autoRedefine/>
    <w:semiHidden/>
    <w:rsid w:val="006F379D"/>
    <w:pPr>
      <w:autoSpaceDE w:val="0"/>
      <w:autoSpaceDN w:val="0"/>
      <w:adjustRightInd w:val="0"/>
      <w:spacing w:after="120"/>
    </w:pPr>
    <w:rPr>
      <w:rFonts w:cs="Frutiger LT Std 45 Light"/>
      <w:color w:val="000000"/>
      <w:sz w:val="20"/>
      <w:szCs w:val="20"/>
      <w:lang w:val="fr-BE"/>
    </w:rPr>
  </w:style>
  <w:style w:type="paragraph" w:customStyle="1" w:styleId="CEABullet1">
    <w:name w:val="CEA Bullet 1"/>
    <w:basedOn w:val="Normlny"/>
    <w:rsid w:val="00491802"/>
    <w:pPr>
      <w:numPr>
        <w:numId w:val="19"/>
      </w:numPr>
      <w:autoSpaceDE w:val="0"/>
      <w:autoSpaceDN w:val="0"/>
      <w:adjustRightInd w:val="0"/>
    </w:pPr>
    <w:rPr>
      <w:rFonts w:cs="Frutiger LT Std 45 Light"/>
      <w:color w:val="000000"/>
      <w:sz w:val="20"/>
      <w:szCs w:val="20"/>
      <w:lang w:val="fr-BE"/>
    </w:rPr>
  </w:style>
  <w:style w:type="character" w:styleId="Odkaznapoznmkupodiarou">
    <w:name w:val="footnote reference"/>
    <w:semiHidden/>
    <w:rsid w:val="00C27D95"/>
    <w:rPr>
      <w:rFonts w:ascii="Frutiger LT Com 45 Light" w:hAnsi="Frutiger LT Com 45 Light"/>
      <w:sz w:val="16"/>
      <w:vertAlign w:val="superscript"/>
    </w:rPr>
  </w:style>
  <w:style w:type="paragraph" w:customStyle="1" w:styleId="CEAAgendaBlueText">
    <w:name w:val="CEA Agenda Blue Text"/>
    <w:basedOn w:val="Normlny"/>
    <w:semiHidden/>
    <w:qFormat/>
    <w:rsid w:val="00E20AAF"/>
    <w:pPr>
      <w:spacing w:line="240" w:lineRule="exact"/>
      <w:jc w:val="center"/>
    </w:pPr>
    <w:rPr>
      <w:color w:val="034EA2"/>
      <w:szCs w:val="20"/>
    </w:rPr>
  </w:style>
  <w:style w:type="paragraph" w:customStyle="1" w:styleId="CEAAgendaTitle">
    <w:name w:val="CEA Agenda Title"/>
    <w:basedOn w:val="Normlny"/>
    <w:semiHidden/>
    <w:qFormat/>
    <w:rsid w:val="00E20AAF"/>
    <w:pPr>
      <w:numPr>
        <w:numId w:val="17"/>
      </w:numPr>
      <w:spacing w:line="240" w:lineRule="exact"/>
    </w:pPr>
    <w:rPr>
      <w:b/>
      <w:color w:val="034EA2"/>
    </w:rPr>
  </w:style>
  <w:style w:type="paragraph" w:customStyle="1" w:styleId="CEADocumentType">
    <w:name w:val="CEA Document Type"/>
    <w:basedOn w:val="Normlny"/>
    <w:semiHidden/>
    <w:qFormat/>
    <w:rsid w:val="00E20AAF"/>
    <w:pPr>
      <w:jc w:val="right"/>
    </w:pPr>
    <w:rPr>
      <w:rFonts w:cs="Frutiger LT Std 55 Roman"/>
      <w:b/>
      <w:color w:val="034EA2"/>
      <w:sz w:val="40"/>
      <w:szCs w:val="40"/>
    </w:rPr>
  </w:style>
  <w:style w:type="paragraph" w:customStyle="1" w:styleId="CEADraft">
    <w:name w:val="CEA Draft"/>
    <w:basedOn w:val="CEADocumentType"/>
    <w:semiHidden/>
    <w:qFormat/>
    <w:rsid w:val="00E20AAF"/>
    <w:rPr>
      <w:i/>
      <w:sz w:val="32"/>
    </w:rPr>
  </w:style>
  <w:style w:type="paragraph" w:customStyle="1" w:styleId="CEAFooterauthorinfo">
    <w:name w:val="CEA Footer (author info)"/>
    <w:basedOn w:val="Normlny"/>
    <w:semiHidden/>
    <w:qFormat/>
    <w:rsid w:val="00E20AAF"/>
    <w:pPr>
      <w:autoSpaceDE w:val="0"/>
      <w:autoSpaceDN w:val="0"/>
      <w:adjustRightInd w:val="0"/>
      <w:textAlignment w:val="center"/>
    </w:pPr>
    <w:rPr>
      <w:rFonts w:cs="Frutiger LT Std 55 Roman"/>
      <w:b/>
      <w:color w:val="034EA2"/>
      <w:sz w:val="16"/>
      <w:szCs w:val="16"/>
      <w:lang w:val="nl-NL"/>
    </w:rPr>
  </w:style>
  <w:style w:type="character" w:customStyle="1" w:styleId="CEAGraphX">
    <w:name w:val="CEA Graph X"/>
    <w:uiPriority w:val="1"/>
    <w:qFormat/>
    <w:rsid w:val="00DE1828"/>
    <w:rPr>
      <w:rFonts w:ascii="Verdana" w:hAnsi="Verdana"/>
      <w:smallCaps/>
      <w:sz w:val="19"/>
    </w:rPr>
  </w:style>
  <w:style w:type="character" w:customStyle="1" w:styleId="CEAGraphTitle">
    <w:name w:val="CEA Graph Title"/>
    <w:uiPriority w:val="1"/>
    <w:qFormat/>
    <w:rsid w:val="00DE1828"/>
    <w:rPr>
      <w:rFonts w:ascii="Verdana" w:hAnsi="Verdana"/>
      <w:smallCaps w:val="0"/>
      <w:sz w:val="19"/>
    </w:rPr>
  </w:style>
  <w:style w:type="paragraph" w:customStyle="1" w:styleId="CEALabel">
    <w:name w:val="CEA Label"/>
    <w:basedOn w:val="Normlny"/>
    <w:semiHidden/>
    <w:qFormat/>
    <w:rsid w:val="00E20AAF"/>
    <w:rPr>
      <w:rFonts w:cs="Frutiger LT Std 55 Roman"/>
      <w:b/>
      <w:color w:val="034EA2"/>
      <w:szCs w:val="18"/>
    </w:rPr>
  </w:style>
  <w:style w:type="paragraph" w:customStyle="1" w:styleId="CEASubjectLine">
    <w:name w:val="CEA Subject Line"/>
    <w:basedOn w:val="Normlny"/>
    <w:semiHidden/>
    <w:qFormat/>
    <w:rsid w:val="00E20AAF"/>
    <w:rPr>
      <w:rFonts w:cs="Frutiger LT Std 55 Roman"/>
      <w:b/>
      <w:szCs w:val="20"/>
    </w:rPr>
  </w:style>
  <w:style w:type="paragraph" w:customStyle="1" w:styleId="CEAToLine">
    <w:name w:val="CEA To Line"/>
    <w:basedOn w:val="Noparagraphstyle"/>
    <w:semiHidden/>
    <w:qFormat/>
    <w:rsid w:val="00E20AAF"/>
    <w:rPr>
      <w:rFonts w:ascii="Frutiger LT Com 45 Light" w:hAnsi="Frutiger LT Com 45 Light"/>
      <w:b/>
      <w:sz w:val="28"/>
      <w:szCs w:val="28"/>
    </w:rPr>
  </w:style>
  <w:style w:type="paragraph" w:customStyle="1" w:styleId="CEAFootnote">
    <w:name w:val="CEA Footnote"/>
    <w:basedOn w:val="Normlny"/>
    <w:semiHidden/>
    <w:qFormat/>
    <w:rsid w:val="008F0D2E"/>
    <w:pPr>
      <w:spacing w:line="240" w:lineRule="auto"/>
    </w:pPr>
    <w:rPr>
      <w:sz w:val="16"/>
    </w:rPr>
  </w:style>
  <w:style w:type="paragraph" w:customStyle="1" w:styleId="CEABullet3">
    <w:name w:val="CEA Bullet 3"/>
    <w:basedOn w:val="CEABullet1"/>
    <w:rsid w:val="00104950"/>
    <w:pPr>
      <w:numPr>
        <w:ilvl w:val="1"/>
      </w:numPr>
    </w:pPr>
  </w:style>
  <w:style w:type="paragraph" w:customStyle="1" w:styleId="CEABullet2">
    <w:name w:val="CEA Bullet 2"/>
    <w:basedOn w:val="Normlny"/>
    <w:rsid w:val="00104950"/>
    <w:pPr>
      <w:numPr>
        <w:ilvl w:val="2"/>
        <w:numId w:val="19"/>
      </w:numPr>
      <w:autoSpaceDE w:val="0"/>
      <w:autoSpaceDN w:val="0"/>
      <w:adjustRightInd w:val="0"/>
    </w:pPr>
    <w:rPr>
      <w:rFonts w:cs="Frutiger LT Std 45 Light"/>
      <w:color w:val="000000"/>
      <w:sz w:val="20"/>
      <w:szCs w:val="20"/>
      <w:lang w:val="fr-BE"/>
    </w:rPr>
  </w:style>
  <w:style w:type="paragraph" w:customStyle="1" w:styleId="IEBullet-Level1">
    <w:name w:val="_IE Bullet - Level 1"/>
    <w:basedOn w:val="Normlny"/>
    <w:link w:val="IEBullet-Level1Char"/>
    <w:qFormat/>
    <w:rsid w:val="00056BA4"/>
    <w:pPr>
      <w:numPr>
        <w:numId w:val="20"/>
      </w:numPr>
      <w:autoSpaceDE w:val="0"/>
      <w:autoSpaceDN w:val="0"/>
      <w:adjustRightInd w:val="0"/>
    </w:pPr>
    <w:rPr>
      <w:rFonts w:cs="Frutiger LT Std 45 Light"/>
      <w:color w:val="000000"/>
      <w:szCs w:val="20"/>
    </w:rPr>
  </w:style>
  <w:style w:type="paragraph" w:customStyle="1" w:styleId="IEBullet-Level3">
    <w:name w:val="_IE Bullet - Level 3"/>
    <w:basedOn w:val="Normlny"/>
    <w:qFormat/>
    <w:rsid w:val="00BF0B5D"/>
    <w:pPr>
      <w:numPr>
        <w:numId w:val="21"/>
      </w:numPr>
      <w:autoSpaceDE w:val="0"/>
      <w:autoSpaceDN w:val="0"/>
      <w:adjustRightInd w:val="0"/>
    </w:pPr>
    <w:rPr>
      <w:rFonts w:cs="Frutiger LT Std 45 Light"/>
      <w:color w:val="000000"/>
      <w:szCs w:val="20"/>
      <w:lang w:val="fr-BE"/>
    </w:rPr>
  </w:style>
  <w:style w:type="paragraph" w:customStyle="1" w:styleId="IEBullet-Level2">
    <w:name w:val="_IE Bullet - Level 2"/>
    <w:basedOn w:val="IEBullet-Level1"/>
    <w:next w:val="IEBullet-Level3"/>
    <w:qFormat/>
    <w:rsid w:val="00BF0B5D"/>
    <w:pPr>
      <w:numPr>
        <w:numId w:val="22"/>
      </w:numPr>
    </w:pPr>
  </w:style>
  <w:style w:type="character" w:customStyle="1" w:styleId="PtaChar">
    <w:name w:val="Päta Char"/>
    <w:link w:val="Pta"/>
    <w:semiHidden/>
    <w:rsid w:val="00EE1551"/>
    <w:rPr>
      <w:rFonts w:ascii="Verdana" w:hAnsi="Verdana"/>
      <w:sz w:val="17"/>
      <w:szCs w:val="24"/>
      <w:lang w:val="en-GB" w:eastAsia="en-US"/>
    </w:rPr>
  </w:style>
  <w:style w:type="character" w:customStyle="1" w:styleId="HlavikaChar">
    <w:name w:val="Hlavička Char"/>
    <w:link w:val="Hlavika"/>
    <w:rsid w:val="00F1274C"/>
    <w:rPr>
      <w:rFonts w:ascii="Verdana" w:hAnsi="Verdana"/>
      <w:sz w:val="17"/>
      <w:szCs w:val="24"/>
      <w:lang w:eastAsia="en-US"/>
    </w:rPr>
  </w:style>
  <w:style w:type="character" w:customStyle="1" w:styleId="IEBullet-Level1Char">
    <w:name w:val="_IE Bullet - Level 1 Char"/>
    <w:link w:val="IEBullet-Level1"/>
    <w:locked/>
    <w:rsid w:val="00056BA4"/>
    <w:rPr>
      <w:rFonts w:ascii="Verdana" w:hAnsi="Verdana" w:cs="Frutiger LT Std 45 Light"/>
      <w:color w:val="000000"/>
      <w:sz w:val="17"/>
      <w:lang w:val="en-GB" w:eastAsia="en-US"/>
    </w:rPr>
  </w:style>
  <w:style w:type="paragraph" w:styleId="Textbubliny">
    <w:name w:val="Balloon Text"/>
    <w:basedOn w:val="Normlny"/>
    <w:link w:val="TextbublinyChar"/>
    <w:semiHidden/>
    <w:rsid w:val="0077623E"/>
    <w:pPr>
      <w:spacing w:line="240" w:lineRule="auto"/>
    </w:pPr>
    <w:rPr>
      <w:rFonts w:ascii="Segoe UI" w:hAnsi="Segoe UI" w:cs="Segoe UI"/>
      <w:sz w:val="18"/>
      <w:szCs w:val="18"/>
    </w:rPr>
  </w:style>
  <w:style w:type="character" w:customStyle="1" w:styleId="TextbublinyChar">
    <w:name w:val="Text bubliny Char"/>
    <w:link w:val="Textbubliny"/>
    <w:semiHidden/>
    <w:rsid w:val="0077623E"/>
    <w:rPr>
      <w:rFonts w:ascii="Segoe UI" w:hAnsi="Segoe UI" w:cs="Segoe UI"/>
      <w:sz w:val="18"/>
      <w:szCs w:val="18"/>
      <w:lang w:eastAsia="en-US"/>
    </w:rPr>
  </w:style>
  <w:style w:type="character" w:customStyle="1" w:styleId="ui-provider">
    <w:name w:val="ui-provider"/>
    <w:basedOn w:val="Predvolenpsmoodseku"/>
    <w:rsid w:val="001237D8"/>
  </w:style>
  <w:style w:type="character" w:styleId="Zstupntext">
    <w:name w:val="Placeholder Text"/>
    <w:basedOn w:val="Predvolenpsmoodseku"/>
    <w:uiPriority w:val="99"/>
    <w:semiHidden/>
    <w:rsid w:val="001D249A"/>
  </w:style>
  <w:style w:type="paragraph" w:styleId="Odsekzoznamu">
    <w:name w:val="List Paragraph"/>
    <w:basedOn w:val="Normlny"/>
    <w:uiPriority w:val="34"/>
    <w:semiHidden/>
    <w:qFormat/>
    <w:rsid w:val="00C753FB"/>
    <w:pPr>
      <w:ind w:left="720"/>
      <w:contextualSpacing/>
    </w:pPr>
  </w:style>
  <w:style w:type="character" w:styleId="Nevyrieenzmienka">
    <w:name w:val="Unresolved Mention"/>
    <w:basedOn w:val="Predvolenpsmoodseku"/>
    <w:uiPriority w:val="99"/>
    <w:semiHidden/>
    <w:unhideWhenUsed/>
    <w:rsid w:val="00985A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884907">
      <w:bodyDiv w:val="1"/>
      <w:marLeft w:val="0"/>
      <w:marRight w:val="0"/>
      <w:marTop w:val="0"/>
      <w:marBottom w:val="0"/>
      <w:divBdr>
        <w:top w:val="none" w:sz="0" w:space="0" w:color="auto"/>
        <w:left w:val="none" w:sz="0" w:space="0" w:color="auto"/>
        <w:bottom w:val="none" w:sz="0" w:space="0" w:color="auto"/>
        <w:right w:val="none" w:sz="0" w:space="0" w:color="auto"/>
      </w:divBdr>
    </w:div>
    <w:div w:id="413548183">
      <w:bodyDiv w:val="1"/>
      <w:marLeft w:val="0"/>
      <w:marRight w:val="0"/>
      <w:marTop w:val="0"/>
      <w:marBottom w:val="0"/>
      <w:divBdr>
        <w:top w:val="none" w:sz="0" w:space="0" w:color="auto"/>
        <w:left w:val="none" w:sz="0" w:space="0" w:color="auto"/>
        <w:bottom w:val="none" w:sz="0" w:space="0" w:color="auto"/>
        <w:right w:val="none" w:sz="0" w:space="0" w:color="auto"/>
      </w:divBdr>
    </w:div>
    <w:div w:id="552930293">
      <w:bodyDiv w:val="1"/>
      <w:marLeft w:val="0"/>
      <w:marRight w:val="0"/>
      <w:marTop w:val="0"/>
      <w:marBottom w:val="0"/>
      <w:divBdr>
        <w:top w:val="none" w:sz="0" w:space="0" w:color="auto"/>
        <w:left w:val="none" w:sz="0" w:space="0" w:color="auto"/>
        <w:bottom w:val="none" w:sz="0" w:space="0" w:color="auto"/>
        <w:right w:val="none" w:sz="0" w:space="0" w:color="auto"/>
      </w:divBdr>
    </w:div>
    <w:div w:id="683172926">
      <w:bodyDiv w:val="1"/>
      <w:marLeft w:val="0"/>
      <w:marRight w:val="0"/>
      <w:marTop w:val="0"/>
      <w:marBottom w:val="0"/>
      <w:divBdr>
        <w:top w:val="none" w:sz="0" w:space="0" w:color="auto"/>
        <w:left w:val="none" w:sz="0" w:space="0" w:color="auto"/>
        <w:bottom w:val="none" w:sz="0" w:space="0" w:color="auto"/>
        <w:right w:val="none" w:sz="0" w:space="0" w:color="auto"/>
      </w:divBdr>
    </w:div>
    <w:div w:id="809396614">
      <w:bodyDiv w:val="1"/>
      <w:marLeft w:val="0"/>
      <w:marRight w:val="0"/>
      <w:marTop w:val="0"/>
      <w:marBottom w:val="0"/>
      <w:divBdr>
        <w:top w:val="none" w:sz="0" w:space="0" w:color="auto"/>
        <w:left w:val="none" w:sz="0" w:space="0" w:color="auto"/>
        <w:bottom w:val="none" w:sz="0" w:space="0" w:color="auto"/>
        <w:right w:val="none" w:sz="0" w:space="0" w:color="auto"/>
      </w:divBdr>
    </w:div>
    <w:div w:id="890115465">
      <w:bodyDiv w:val="1"/>
      <w:marLeft w:val="0"/>
      <w:marRight w:val="0"/>
      <w:marTop w:val="0"/>
      <w:marBottom w:val="0"/>
      <w:divBdr>
        <w:top w:val="none" w:sz="0" w:space="0" w:color="auto"/>
        <w:left w:val="none" w:sz="0" w:space="0" w:color="auto"/>
        <w:bottom w:val="none" w:sz="0" w:space="0" w:color="auto"/>
        <w:right w:val="none" w:sz="0" w:space="0" w:color="auto"/>
      </w:divBdr>
    </w:div>
    <w:div w:id="1106659655">
      <w:bodyDiv w:val="1"/>
      <w:marLeft w:val="0"/>
      <w:marRight w:val="0"/>
      <w:marTop w:val="0"/>
      <w:marBottom w:val="0"/>
      <w:divBdr>
        <w:top w:val="none" w:sz="0" w:space="0" w:color="auto"/>
        <w:left w:val="none" w:sz="0" w:space="0" w:color="auto"/>
        <w:bottom w:val="none" w:sz="0" w:space="0" w:color="auto"/>
        <w:right w:val="none" w:sz="0" w:space="0" w:color="auto"/>
      </w:divBdr>
    </w:div>
    <w:div w:id="2100373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hyperlink" Target="https://insuranceeurope.sharepoint.com/sites/extranet/Solvency%20II%20WG/2025/ECO-SLV-25-137Pack-pdf-A-ECO-SLV-25-134.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_rels/header3.xml.rels><?xml version="1.0" encoding="UTF-8" standalone="yes"?>
<Relationships xmlns="http://schemas.openxmlformats.org/package/2006/relationships"><Relationship Id="rId1" Type="http://schemas.openxmlformats.org/officeDocument/2006/relationships/image" Target="media/image9.png"/></Relationships>
</file>

<file path=word/_rels/header4.xml.rels><?xml version="1.0" encoding="UTF-8" standalone="yes"?>
<Relationships xmlns="http://schemas.openxmlformats.org/package/2006/relationships"><Relationship Id="rId3" Type="http://schemas.openxmlformats.org/officeDocument/2006/relationships/hyperlink" Target="mailto:hilliard@insuranceeurope.eu" TargetMode="External"/><Relationship Id="rId2" Type="http://schemas.openxmlformats.org/officeDocument/2006/relationships/hyperlink" Target="https://ec.europa.eu/info/consultations/finance-2020-digital-finance-strategy_en" TargetMode="External"/><Relationship Id="rId1" Type="http://schemas.openxmlformats.org/officeDocument/2006/relationships/image" Target="media/image9.png"/></Relationships>
</file>

<file path=word/_rels/numbering.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45D74671EA64D4B89DD25AA5681A3B0"/>
        <w:category>
          <w:name w:val="General"/>
          <w:gallery w:val="placeholder"/>
        </w:category>
        <w:types>
          <w:type w:val="bbPlcHdr"/>
        </w:types>
        <w:behaviors>
          <w:behavior w:val="content"/>
        </w:behaviors>
        <w:guid w:val="{A8A72813-7640-498B-B095-7EB8617D3070}"/>
      </w:docPartPr>
      <w:docPartBody>
        <w:p w:rsidR="0060323F" w:rsidRDefault="00452814" w:rsidP="00452814">
          <w:pPr>
            <w:pStyle w:val="145D74671EA64D4B89DD25AA5681A3B0"/>
          </w:pPr>
          <w:r w:rsidRPr="008C7EEE">
            <w:rPr>
              <w:rStyle w:val="Zstupntext"/>
            </w:rPr>
            <w:t>Click or tap here to enter text.</w:t>
          </w:r>
        </w:p>
      </w:docPartBody>
    </w:docPart>
    <w:docPart>
      <w:docPartPr>
        <w:name w:val="39D9F09CB3DF4F72A7161FC10E1C83DB"/>
        <w:category>
          <w:name w:val="General"/>
          <w:gallery w:val="placeholder"/>
        </w:category>
        <w:types>
          <w:type w:val="bbPlcHdr"/>
        </w:types>
        <w:behaviors>
          <w:behavior w:val="content"/>
        </w:behaviors>
        <w:guid w:val="{4603C571-23A1-414B-8F93-8DA7FE47A8BB}"/>
      </w:docPartPr>
      <w:docPartBody>
        <w:p w:rsidR="003C0591" w:rsidRDefault="00F44EF2" w:rsidP="00F44EF2">
          <w:pPr>
            <w:pStyle w:val="39D9F09CB3DF4F72A7161FC10E1C83DB"/>
          </w:pPr>
          <w:r>
            <w:rPr>
              <w:rStyle w:val="Zstupntext"/>
            </w:rPr>
            <w:t>[Reference]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T Com 45 Light">
    <w:altName w:val="Corbel"/>
    <w:charset w:val="00"/>
    <w:family w:val="swiss"/>
    <w:pitch w:val="variable"/>
    <w:sig w:usb0="00000001" w:usb1="5000204A" w:usb2="00000000" w:usb3="00000000" w:csb0="0000009B" w:csb1="00000000"/>
  </w:font>
  <w:font w:name="Frutiger LT Std 45 Light">
    <w:altName w:val="Calibri"/>
    <w:panose1 w:val="00000000000000000000"/>
    <w:charset w:val="00"/>
    <w:family w:val="swiss"/>
    <w:notTrueType/>
    <w:pitch w:val="variable"/>
    <w:sig w:usb0="800000AF" w:usb1="4000204A"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Frutiger LT Std 55 Roman">
    <w:altName w:val="Calibri"/>
    <w:panose1 w:val="00000000000000000000"/>
    <w:charset w:val="00"/>
    <w:family w:val="swiss"/>
    <w:notTrueType/>
    <w:pitch w:val="variable"/>
    <w:sig w:usb0="800000AF" w:usb1="4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Myriad Pro">
    <w:panose1 w:val="00000000000000000000"/>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814"/>
    <w:rsid w:val="0004167C"/>
    <w:rsid w:val="001C54FF"/>
    <w:rsid w:val="001D4485"/>
    <w:rsid w:val="002515B9"/>
    <w:rsid w:val="002E0B8D"/>
    <w:rsid w:val="003C0591"/>
    <w:rsid w:val="00414D90"/>
    <w:rsid w:val="00452814"/>
    <w:rsid w:val="004B7E78"/>
    <w:rsid w:val="005208A4"/>
    <w:rsid w:val="0060323F"/>
    <w:rsid w:val="00632780"/>
    <w:rsid w:val="00641075"/>
    <w:rsid w:val="00683921"/>
    <w:rsid w:val="00684109"/>
    <w:rsid w:val="006933B4"/>
    <w:rsid w:val="008722ED"/>
    <w:rsid w:val="008A5B4D"/>
    <w:rsid w:val="00A8086B"/>
    <w:rsid w:val="00B026A9"/>
    <w:rsid w:val="00B2000D"/>
    <w:rsid w:val="00BC3C85"/>
    <w:rsid w:val="00BC7208"/>
    <w:rsid w:val="00BE34AF"/>
    <w:rsid w:val="00C327BB"/>
    <w:rsid w:val="00D1799A"/>
    <w:rsid w:val="00E07ABC"/>
    <w:rsid w:val="00E12CB8"/>
    <w:rsid w:val="00F44EF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sk-SK" w:eastAsia="sk-SK"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F44EF2"/>
  </w:style>
  <w:style w:type="paragraph" w:customStyle="1" w:styleId="145D74671EA64D4B89DD25AA5681A3B0">
    <w:name w:val="145D74671EA64D4B89DD25AA5681A3B0"/>
    <w:rsid w:val="00452814"/>
  </w:style>
  <w:style w:type="paragraph" w:customStyle="1" w:styleId="39D9F09CB3DF4F72A7161FC10E1C83DB">
    <w:name w:val="39D9F09CB3DF4F72A7161FC10E1C83DB"/>
    <w:rsid w:val="00F44EF2"/>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Published Documents" ma:contentTypeID="0x0101007A2A1B97D27D6A4C90B6022E1624614C" ma:contentTypeVersion="25" ma:contentTypeDescription="Published Documents Content types for Insurance Europe" ma:contentTypeScope="" ma:versionID="8a2d4692b2818bc39a2ce63c0804f6e5">
  <xsd:schema xmlns:xsd="http://www.w3.org/2001/XMLSchema" xmlns:xs="http://www.w3.org/2001/XMLSchema" xmlns:p="http://schemas.microsoft.com/office/2006/metadata/properties" xmlns:ns2="d352728d-c7aa-455d-bd83-40fe44122be8" targetNamespace="http://schemas.microsoft.com/office/2006/metadata/properties" ma:root="true" ma:fieldsID="8b95e88459e8d978ad07ee6f97c580c8" ns2:_="">
    <xsd:import namespace="d352728d-c7aa-455d-bd83-40fe44122be8"/>
    <xsd:element name="properties">
      <xsd:complexType>
        <xsd:sequence>
          <xsd:element name="documentManagement">
            <xsd:complexType>
              <xsd:all>
                <xsd:element ref="ns2:AllowComments" minOccurs="0"/>
                <xsd:element ref="ns2:Validated" minOccurs="0"/>
                <xsd:element ref="ns2:ValidationComment" minOccurs="0"/>
                <xsd:element ref="ns2:Can_x0020_be_x0020_edited" minOccurs="0"/>
                <xsd:element ref="ns2:Type_x0020_of_x0020_document" minOccurs="0"/>
                <xsd:element ref="ns2:Deadline" minOccurs="0"/>
                <xsd:element ref="ns2:Type_x0020_of_x0020_memo" minOccurs="0"/>
                <xsd:element ref="ns2:Display_x0020_validated_x0020_documents_x0020_library_x0020_button" minOccurs="0"/>
                <xsd:element ref="ns2:isAnnex" minOccurs="0"/>
                <xsd:element ref="ns2:Uploads" minOccurs="0"/>
                <xsd:element ref="ns2:Allow_x0020_uploads" minOccurs="0"/>
                <xsd:element ref="ns2:Allow_x0020_comments" minOccurs="0"/>
                <xsd:element ref="ns2:Feedback_x0020_type" minOccurs="0"/>
                <xsd:element ref="ns2:Leading_x0020_document" minOccurs="0"/>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52728d-c7aa-455d-bd83-40fe44122be8" elementFormDefault="qualified">
    <xsd:import namespace="http://schemas.microsoft.com/office/2006/documentManagement/types"/>
    <xsd:import namespace="http://schemas.microsoft.com/office/infopath/2007/PartnerControls"/>
    <xsd:element name="AllowComments" ma:index="8" nillable="true" ma:displayName="AllowComments" ma:default="1" ma:internalName="AllowComments" ma:readOnly="false">
      <xsd:simpleType>
        <xsd:restriction base="dms:Boolean"/>
      </xsd:simpleType>
    </xsd:element>
    <xsd:element name="Validated" ma:index="9" nillable="true" ma:displayName="Validated" ma:default="0" ma:internalName="Validated" ma:readOnly="false">
      <xsd:simpleType>
        <xsd:restriction base="dms:Boolean"/>
      </xsd:simpleType>
    </xsd:element>
    <xsd:element name="ValidationComment" ma:index="10" nillable="true" ma:displayName="ValidationComment" ma:internalName="ValidationComment" ma:readOnly="false">
      <xsd:simpleType>
        <xsd:restriction base="dms:Note">
          <xsd:maxLength value="255"/>
        </xsd:restriction>
      </xsd:simpleType>
    </xsd:element>
    <xsd:element name="Can_x0020_be_x0020_edited" ma:index="11" nillable="true" ma:displayName="Can be edited" ma:default="0" ma:internalName="Can_x0020_be_x0020_edited" ma:readOnly="false">
      <xsd:simpleType>
        <xsd:restriction base="dms:Boolean"/>
      </xsd:simpleType>
    </xsd:element>
    <xsd:element name="Type_x0020_of_x0020_document" ma:index="12" nillable="true" ma:displayName="Type of document" ma:format="Dropdown" ma:internalName="Type_x0020_of_x0020_document" ma:readOnly="false">
      <xsd:simpleType>
        <xsd:restriction base="dms:Choice">
          <xsd:enumeration value="Memo"/>
          <xsd:enumeration value="Blank document"/>
          <xsd:enumeration value="Agenda"/>
          <xsd:enumeration value="News Flash"/>
          <xsd:enumeration value="Participants List"/>
          <xsd:enumeration value="Press Release"/>
          <xsd:enumeration value="Fax Cover"/>
          <xsd:enumeration value="Letter"/>
          <xsd:enumeration value="Background note"/>
          <xsd:enumeration value="Meeting Conclusions"/>
          <xsd:enumeration value="Position Paper"/>
          <xsd:enumeration value="PowerPoint template"/>
        </xsd:restriction>
      </xsd:simpleType>
    </xsd:element>
    <xsd:element name="Deadline" ma:index="13" nillable="true" ma:displayName="Deadline" ma:format="DateTime" ma:internalName="Deadline" ma:readOnly="false">
      <xsd:simpleType>
        <xsd:restriction base="dms:DateTime"/>
      </xsd:simpleType>
    </xsd:element>
    <xsd:element name="Type_x0020_of_x0020_memo" ma:index="14" nillable="true" ma:displayName="Type of memo" ma:format="Dropdown" ma:internalName="Type_x0020_of_x0020_memo" ma:readOnly="false">
      <xsd:simpleType>
        <xsd:restriction base="dms:Choice">
          <xsd:enumeration value="information"/>
          <xsd:enumeration value="action"/>
        </xsd:restriction>
      </xsd:simpleType>
    </xsd:element>
    <xsd:element name="Display_x0020_validated_x0020_documents_x0020_library_x0020_button" ma:index="15" nillable="true" ma:displayName="Display validated documents library button" ma:default="0" ma:internalName="Display_x0020_validated_x0020_documents_x0020_library_x0020_button" ma:readOnly="false">
      <xsd:simpleType>
        <xsd:restriction base="dms:Boolean"/>
      </xsd:simpleType>
    </xsd:element>
    <xsd:element name="isAnnex" ma:index="16" nillable="true" ma:displayName="isAnnex" ma:internalName="isAnnex" ma:readOnly="false">
      <xsd:simpleType>
        <xsd:restriction base="dms:Text"/>
      </xsd:simpleType>
    </xsd:element>
    <xsd:element name="Uploads" ma:index="17" nillable="true" ma:displayName="Uploads" ma:internalName="Uploads" ma:readOnly="false">
      <xsd:simpleType>
        <xsd:restriction base="dms:Boolean"/>
      </xsd:simpleType>
    </xsd:element>
    <xsd:element name="Allow_x0020_uploads" ma:index="18" nillable="true" ma:displayName="Allow uploads" ma:internalName="Allow_x0020_uploads">
      <xsd:simpleType>
        <xsd:restriction base="dms:Boolean"/>
      </xsd:simpleType>
    </xsd:element>
    <xsd:element name="Allow_x0020_comments" ma:index="19" nillable="true" ma:displayName="Allow comments" ma:internalName="Allow_x0020_comments">
      <xsd:simpleType>
        <xsd:restriction base="dms:Boolean"/>
      </xsd:simpleType>
    </xsd:element>
    <xsd:element name="Feedback_x0020_type" ma:index="20" nillable="true" ma:displayName="Feedback type" ma:internalName="Feedback_x0020_type">
      <xsd:simpleType>
        <xsd:restriction base="dms:Text"/>
      </xsd:simpleType>
    </xsd:element>
    <xsd:element name="Leading_x0020_document" ma:index="21" nillable="true" ma:displayName="Leading document" ma:internalName="Leading_x0020_document">
      <xsd:simpleType>
        <xsd:restriction base="dms:Text"/>
      </xsd:simpleType>
    </xsd:element>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26"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eadline xmlns="d352728d-c7aa-455d-bd83-40fe44122be8" xsi:nil="true"/>
    <Type_x0020_of_x0020_document xmlns="d352728d-c7aa-455d-bd83-40fe44122be8" xsi:nil="true"/>
    <Type_x0020_of_x0020_memo xmlns="d352728d-c7aa-455d-bd83-40fe44122be8" xsi:nil="true"/>
    <Uploads xmlns="d352728d-c7aa-455d-bd83-40fe44122be8" xsi:nil="true"/>
    <Leading_x0020_document xmlns="d352728d-c7aa-455d-bd83-40fe44122be8" xsi:nil="true"/>
    <Can_x0020_be_x0020_edited xmlns="d352728d-c7aa-455d-bd83-40fe44122be8">false</Can_x0020_be_x0020_edited>
    <AllowComments xmlns="d352728d-c7aa-455d-bd83-40fe44122be8">true</AllowComments>
    <Allow_x0020_uploads xmlns="d352728d-c7aa-455d-bd83-40fe44122be8" xsi:nil="true"/>
    <Display_x0020_validated_x0020_documents_x0020_library_x0020_button xmlns="d352728d-c7aa-455d-bd83-40fe44122be8">false</Display_x0020_validated_x0020_documents_x0020_library_x0020_button>
    <Validated xmlns="d352728d-c7aa-455d-bd83-40fe44122be8">false</Validated>
    <Feedback_x0020_type xmlns="d352728d-c7aa-455d-bd83-40fe44122be8" xsi:nil="true"/>
    <isAnnex xmlns="d352728d-c7aa-455d-bd83-40fe44122be8" xsi:nil="true"/>
    <ValidationComment xmlns="d352728d-c7aa-455d-bd83-40fe44122be8" xsi:nil="true"/>
    <Allow_x0020_comments xmlns="d352728d-c7aa-455d-bd83-40fe44122be8" xsi:nil="true"/>
  </documentManagement>
</p:properties>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BE316B-C702-4B6C-A183-EBD1871CD0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52728d-c7aa-455d-bd83-40fe44122b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01F3BC1-81FD-4D82-A116-45AA41BFE887}">
  <ds:schemaRefs>
    <ds:schemaRef ds:uri="http://schemas.microsoft.com/office/2006/documentManagement/types"/>
    <ds:schemaRef ds:uri="http://purl.org/dc/dcmitype/"/>
    <ds:schemaRef ds:uri="http://schemas.microsoft.com/office/2006/metadata/properties"/>
    <ds:schemaRef ds:uri="http://purl.org/dc/elements/1.1/"/>
    <ds:schemaRef ds:uri="http://purl.org/dc/terms/"/>
    <ds:schemaRef ds:uri="http://schemas.openxmlformats.org/package/2006/metadata/core-properties"/>
    <ds:schemaRef ds:uri="d352728d-c7aa-455d-bd83-40fe44122be8"/>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B16C5D99-A1EF-412B-B61F-C0EF7CC95CF9}">
  <ds:schemaRefs>
    <ds:schemaRef ds:uri="http://schemas.microsoft.com/office/2006/metadata/longProperties"/>
  </ds:schemaRefs>
</ds:datastoreItem>
</file>

<file path=customXml/itemProps4.xml><?xml version="1.0" encoding="utf-8"?>
<ds:datastoreItem xmlns:ds="http://schemas.openxmlformats.org/officeDocument/2006/customXml" ds:itemID="{389F1C86-026A-4688-AE13-AEF5356DC6B0}">
  <ds:schemaRefs>
    <ds:schemaRef ds:uri="http://schemas.openxmlformats.org/officeDocument/2006/bibliography"/>
  </ds:schemaRefs>
</ds:datastoreItem>
</file>

<file path=customXml/itemProps5.xml><?xml version="1.0" encoding="utf-8"?>
<ds:datastoreItem xmlns:ds="http://schemas.openxmlformats.org/officeDocument/2006/customXml" ds:itemID="{B52E3E8C-4C50-4FFE-8B4E-D00AB721103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4</Pages>
  <Words>948</Words>
  <Characters>5301</Characters>
  <Application>Microsoft Office Word</Application>
  <DocSecurity>0</DocSecurity>
  <Lines>44</Lines>
  <Paragraphs>12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IRRD Member Questionnaire</vt:lpstr>
      <vt:lpstr>IRRD Member Questionnaire</vt:lpstr>
    </vt:vector>
  </TitlesOfParts>
  <Company/>
  <LinksUpToDate>false</LinksUpToDate>
  <CharactersWithSpaces>6237</CharactersWithSpaces>
  <SharedDoc>false</SharedDoc>
  <HLinks>
    <vt:vector size="12" baseType="variant">
      <vt:variant>
        <vt:i4>1572915</vt:i4>
      </vt:variant>
      <vt:variant>
        <vt:i4>46</vt:i4>
      </vt:variant>
      <vt:variant>
        <vt:i4>0</vt:i4>
      </vt:variant>
      <vt:variant>
        <vt:i4>5</vt:i4>
      </vt:variant>
      <vt:variant>
        <vt:lpwstr>mailto:hilliard@insuranceeurope.eu</vt:lpwstr>
      </vt:variant>
      <vt:variant>
        <vt:lpwstr/>
      </vt:variant>
      <vt:variant>
        <vt:i4>2752535</vt:i4>
      </vt:variant>
      <vt:variant>
        <vt:i4>43</vt:i4>
      </vt:variant>
      <vt:variant>
        <vt:i4>0</vt:i4>
      </vt:variant>
      <vt:variant>
        <vt:i4>5</vt:i4>
      </vt:variant>
      <vt:variant>
        <vt:lpwstr>https://ec.europa.eu/info/consultations/finance-2020-digital-finance-strategy_en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IRRD Member Questionnaire</dc:title>
  <dc:subject/>
  <dc:creator>Giulia Pietrosanti</dc:creator>
  <cp:keywords/>
  <dc:description/>
  <cp:lastModifiedBy>jozef.bachnicek</cp:lastModifiedBy>
  <cp:revision>4</cp:revision>
  <dcterms:created xsi:type="dcterms:W3CDTF">2025-07-30T06:15:00Z</dcterms:created>
  <dcterms:modified xsi:type="dcterms:W3CDTF">2025-07-30T07:03:00Z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0x0101007A2A1B97D27D6A4C90B6022E1624614C</vt:lpwstr>
  </property>
  <property fmtid="{D5CDD505-2E9C-101B-9397-08002B2CF9AE}" pid="3" name="MediaServiceImageTags">
    <vt:lpwstr/>
  </property>
</Properties>
</file>