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16" w:rsidRPr="00CD6416" w:rsidRDefault="00CD6416" w:rsidP="00CD6416">
      <w:pPr>
        <w:pStyle w:val="CEABullet-Level1"/>
        <w:numPr>
          <w:ilvl w:val="0"/>
          <w:numId w:val="2"/>
        </w:numPr>
        <w:rPr>
          <w:rFonts w:cs="Arial"/>
          <w:b/>
          <w:color w:val="002957"/>
          <w:sz w:val="19"/>
          <w:szCs w:val="19"/>
        </w:rPr>
      </w:pPr>
      <w:r w:rsidRPr="00CD6416">
        <w:rPr>
          <w:rFonts w:cs="Arial"/>
          <w:b/>
          <w:color w:val="002957"/>
          <w:sz w:val="22"/>
          <w:szCs w:val="19"/>
        </w:rPr>
        <w:t xml:space="preserve">DG JUST study on online selling of retail financial services </w:t>
      </w:r>
    </w:p>
    <w:p w:rsidR="00CD6416" w:rsidRDefault="00CD6416" w:rsidP="00CD6416">
      <w:pPr>
        <w:pStyle w:val="CEABullet-Level1"/>
        <w:numPr>
          <w:ilvl w:val="0"/>
          <w:numId w:val="0"/>
        </w:numPr>
        <w:ind w:left="720"/>
        <w:rPr>
          <w:rFonts w:cs="Arial"/>
          <w:color w:val="002957"/>
          <w:sz w:val="19"/>
          <w:szCs w:val="19"/>
        </w:rPr>
      </w:pPr>
    </w:p>
    <w:p w:rsidR="00CD6416" w:rsidRDefault="00CD6416" w:rsidP="00CD6416">
      <w:pPr>
        <w:rPr>
          <w:noProof/>
          <w:sz w:val="17"/>
          <w:szCs w:val="17"/>
        </w:rPr>
      </w:pPr>
      <w:r>
        <w:rPr>
          <w:noProof/>
          <w:sz w:val="17"/>
          <w:szCs w:val="17"/>
        </w:rPr>
        <w:t xml:space="preserve">The Consumers, Health, Agriculture and Food Executive Agency (CHAFEA) on behalf of the Directorate-General for Justice and Consumers (DG JUST) has engaged a project team consisting of consultancies </w:t>
      </w:r>
      <w:r w:rsidRPr="003E23D0">
        <w:rPr>
          <w:sz w:val="17"/>
          <w:szCs w:val="17"/>
        </w:rPr>
        <w:t>LE-Europe</w:t>
      </w:r>
      <w:r>
        <w:rPr>
          <w:noProof/>
          <w:sz w:val="17"/>
          <w:szCs w:val="17"/>
        </w:rPr>
        <w:t xml:space="preserve">, </w:t>
      </w:r>
      <w:r w:rsidRPr="003E23D0">
        <w:rPr>
          <w:noProof/>
          <w:sz w:val="17"/>
          <w:szCs w:val="17"/>
        </w:rPr>
        <w:t>Ipsos</w:t>
      </w:r>
      <w:r>
        <w:rPr>
          <w:noProof/>
          <w:sz w:val="17"/>
          <w:szCs w:val="17"/>
        </w:rPr>
        <w:t xml:space="preserve"> and </w:t>
      </w:r>
      <w:r w:rsidRPr="003E23D0">
        <w:rPr>
          <w:noProof/>
          <w:sz w:val="17"/>
          <w:szCs w:val="17"/>
        </w:rPr>
        <w:t>VVA-Europe</w:t>
      </w:r>
      <w:r>
        <w:rPr>
          <w:noProof/>
          <w:sz w:val="17"/>
          <w:szCs w:val="17"/>
        </w:rPr>
        <w:t xml:space="preserve"> to carry out a </w:t>
      </w:r>
      <w:r>
        <w:rPr>
          <w:b/>
          <w:i/>
          <w:noProof/>
          <w:sz w:val="17"/>
          <w:szCs w:val="17"/>
        </w:rPr>
        <w:t>behavioural study on</w:t>
      </w:r>
      <w:r>
        <w:rPr>
          <w:noProof/>
          <w:sz w:val="17"/>
          <w:szCs w:val="17"/>
        </w:rPr>
        <w:t xml:space="preserve"> </w:t>
      </w:r>
      <w:r>
        <w:rPr>
          <w:b/>
          <w:i/>
          <w:noProof/>
          <w:sz w:val="17"/>
          <w:szCs w:val="17"/>
        </w:rPr>
        <w:t xml:space="preserve">the digitalisation of the marketing and distance selling of retail financial services. </w:t>
      </w:r>
      <w:r>
        <w:rPr>
          <w:noProof/>
          <w:sz w:val="17"/>
          <w:szCs w:val="17"/>
        </w:rPr>
        <w:t>The study began in March 2018 and is expected to be finalised in November 2018.</w:t>
      </w:r>
    </w:p>
    <w:p w:rsidR="00CD6416" w:rsidRDefault="00CD6416" w:rsidP="00CD6416">
      <w:pPr>
        <w:rPr>
          <w:noProof/>
          <w:sz w:val="17"/>
          <w:szCs w:val="17"/>
        </w:rPr>
      </w:pPr>
    </w:p>
    <w:p w:rsidR="00CD6416" w:rsidRDefault="00CD6416" w:rsidP="00CD6416">
      <w:pPr>
        <w:rPr>
          <w:sz w:val="17"/>
          <w:szCs w:val="17"/>
        </w:rPr>
      </w:pPr>
      <w:r>
        <w:rPr>
          <w:noProof/>
          <w:sz w:val="17"/>
          <w:szCs w:val="17"/>
        </w:rPr>
        <w:t xml:space="preserve">The objective of the study is </w:t>
      </w:r>
      <w:r>
        <w:rPr>
          <w:sz w:val="17"/>
          <w:szCs w:val="17"/>
        </w:rPr>
        <w:t>to identify the risks faced by consumers in the context of the techniques used online by retail financial services providers to market and sell their products, in particular in relation to information disclosure at the advertising and pre-contractual stages. The study is meant to provide the European Commission with evidence of existing problems and possible remedies with a view to inform potential follow-up actions.</w:t>
      </w:r>
    </w:p>
    <w:p w:rsidR="00CD6416" w:rsidRDefault="00CD6416" w:rsidP="00CD6416">
      <w:pPr>
        <w:rPr>
          <w:sz w:val="17"/>
          <w:szCs w:val="17"/>
        </w:rPr>
      </w:pPr>
    </w:p>
    <w:p w:rsidR="00CD6416" w:rsidRPr="005C0039" w:rsidRDefault="00CD6416" w:rsidP="00CD6416">
      <w:pPr>
        <w:rPr>
          <w:sz w:val="17"/>
          <w:szCs w:val="17"/>
        </w:rPr>
      </w:pPr>
      <w:r>
        <w:rPr>
          <w:sz w:val="17"/>
          <w:szCs w:val="17"/>
        </w:rPr>
        <w:t xml:space="preserve">The study focuses specifically on the following ten products: </w:t>
      </w:r>
      <w:r w:rsidRPr="005C0039">
        <w:rPr>
          <w:sz w:val="17"/>
          <w:szCs w:val="17"/>
        </w:rPr>
        <w:t xml:space="preserve">credit card, personal loan, P2P consumer lending, payday loans, </w:t>
      </w:r>
      <w:proofErr w:type="gramStart"/>
      <w:r w:rsidRPr="005C0039">
        <w:rPr>
          <w:sz w:val="17"/>
          <w:szCs w:val="17"/>
        </w:rPr>
        <w:t>mortgages</w:t>
      </w:r>
      <w:proofErr w:type="gramEnd"/>
      <w:r w:rsidRPr="005C0039">
        <w:rPr>
          <w:sz w:val="17"/>
          <w:szCs w:val="17"/>
        </w:rPr>
        <w:t>,</w:t>
      </w:r>
      <w:r>
        <w:rPr>
          <w:b/>
          <w:sz w:val="17"/>
          <w:szCs w:val="17"/>
        </w:rPr>
        <w:t xml:space="preserve"> travel insurance, </w:t>
      </w:r>
      <w:r w:rsidRPr="005C0039">
        <w:rPr>
          <w:sz w:val="17"/>
          <w:szCs w:val="17"/>
        </w:rPr>
        <w:t>current accounts, saving accounts, money transfer and payments and virtual currencies.</w:t>
      </w:r>
    </w:p>
    <w:p w:rsidR="00CD6416" w:rsidRDefault="00CD6416" w:rsidP="00CD6416">
      <w:pPr>
        <w:pStyle w:val="CEABullet-Level1"/>
        <w:numPr>
          <w:ilvl w:val="0"/>
          <w:numId w:val="0"/>
        </w:numPr>
      </w:pPr>
    </w:p>
    <w:p w:rsidR="00CD6416" w:rsidRPr="00D21864" w:rsidRDefault="00CD6416" w:rsidP="00CD6416">
      <w:pPr>
        <w:pStyle w:val="CEABullet-Level1"/>
        <w:numPr>
          <w:ilvl w:val="0"/>
          <w:numId w:val="0"/>
        </w:numPr>
        <w:rPr>
          <w:b/>
        </w:rPr>
      </w:pPr>
      <w:r>
        <w:t xml:space="preserve">Insurance Europe has been approached by the VVA-Europe consultancy to take part in their gathering of feedback (questionnaire at PAC-18-138). Due to a lack of Insurance Europe position specifically on travel insurance, and the market-specific nature of the questions being asked, </w:t>
      </w:r>
      <w:r w:rsidRPr="00D21864">
        <w:rPr>
          <w:b/>
        </w:rPr>
        <w:t xml:space="preserve">Insurance Europe has not yet responded positively to VVA-Europe’s request for feedback. </w:t>
      </w:r>
    </w:p>
    <w:p w:rsidR="00BF5AE6" w:rsidRDefault="00BF5AE6"/>
    <w:sectPr w:rsidR="00BF5AE6" w:rsidSect="00BF5A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5pt;height:11.5pt" o:bullet="t">
        <v:imagedata r:id="rId1" o:title="CEA - Bullets Rounded Squares_BulletLevel1_forMS"/>
      </v:shape>
    </w:pict>
  </w:numPicBullet>
  <w:abstractNum w:abstractNumId="0">
    <w:nsid w:val="3B237D20"/>
    <w:multiLevelType w:val="hybridMultilevel"/>
    <w:tmpl w:val="D9309B10"/>
    <w:lvl w:ilvl="0" w:tplc="6E6ECF5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CD6416"/>
    <w:rsid w:val="003B0687"/>
    <w:rsid w:val="00BF5AE6"/>
    <w:rsid w:val="00CD6416"/>
    <w:rsid w:val="00D218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416"/>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EABullet-Level1">
    <w:name w:val="CEA Bullet - Level 1"/>
    <w:basedOn w:val="Normlny"/>
    <w:qFormat/>
    <w:rsid w:val="00CD6416"/>
    <w:pPr>
      <w:numPr>
        <w:numId w:val="1"/>
      </w:numPr>
      <w:autoSpaceDE w:val="0"/>
      <w:autoSpaceDN w:val="0"/>
      <w:adjustRightInd w:val="0"/>
    </w:pPr>
    <w:rPr>
      <w:rFonts w:cs="Frutiger LT Std 45 Light"/>
      <w:color w:val="000000"/>
      <w:sz w:val="17"/>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1329</Characters>
  <Application>Microsoft Office Word</Application>
  <DocSecurity>0</DocSecurity>
  <Lines>11</Lines>
  <Paragraphs>3</Paragraphs>
  <ScaleCrop>false</ScaleCrop>
  <Company>Hewlett-Packard Company</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jurkovicova</dc:creator>
  <cp:lastModifiedBy>jurkovicova</cp:lastModifiedBy>
  <cp:revision>2</cp:revision>
  <dcterms:created xsi:type="dcterms:W3CDTF">2018-06-25T11:17:00Z</dcterms:created>
  <dcterms:modified xsi:type="dcterms:W3CDTF">2018-06-25T11:24:00Z</dcterms:modified>
</cp:coreProperties>
</file>