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AE" w:rsidRPr="00D10DB6" w:rsidRDefault="000A51AE" w:rsidP="00294A81">
      <w:pPr>
        <w:spacing w:line="240" w:lineRule="auto"/>
        <w:jc w:val="both"/>
        <w:rPr>
          <w:b/>
        </w:rPr>
      </w:pPr>
      <w:r w:rsidRPr="00D10DB6">
        <w:rPr>
          <w:b/>
        </w:rPr>
        <w:t xml:space="preserve">Záznam pre pamäť zo stretnutia SLASPO s MF SR ohľadne </w:t>
      </w:r>
      <w:r w:rsidR="001C4C7C" w:rsidRPr="00D10DB6">
        <w:rPr>
          <w:b/>
        </w:rPr>
        <w:t>vyhlášky MF SR, ktorou sa ustanovuje vzor informačného formulára o jednotlivých zložkách poistného</w:t>
      </w:r>
    </w:p>
    <w:p w:rsidR="000A51AE" w:rsidRPr="00D10DB6" w:rsidRDefault="000A51AE" w:rsidP="00294A81">
      <w:pPr>
        <w:spacing w:line="240" w:lineRule="auto"/>
        <w:jc w:val="both"/>
        <w:rPr>
          <w:b/>
        </w:rPr>
      </w:pPr>
      <w:r w:rsidRPr="00D10DB6">
        <w:rPr>
          <w:b/>
        </w:rPr>
        <w:t>Dátum :</w:t>
      </w:r>
      <w:r w:rsidRPr="00D10DB6">
        <w:rPr>
          <w:b/>
        </w:rPr>
        <w:tab/>
        <w:t xml:space="preserve">19.10.2018 </w:t>
      </w:r>
    </w:p>
    <w:p w:rsidR="000A51AE" w:rsidRPr="00D10DB6" w:rsidRDefault="000A51AE" w:rsidP="00294A81">
      <w:pPr>
        <w:spacing w:line="240" w:lineRule="auto"/>
        <w:jc w:val="both"/>
        <w:rPr>
          <w:b/>
        </w:rPr>
      </w:pPr>
      <w:r w:rsidRPr="00D10DB6">
        <w:rPr>
          <w:b/>
        </w:rPr>
        <w:t xml:space="preserve">Miesto: </w:t>
      </w:r>
      <w:r w:rsidRPr="00D10DB6">
        <w:rPr>
          <w:b/>
        </w:rPr>
        <w:tab/>
        <w:t xml:space="preserve">SLASPO </w:t>
      </w:r>
    </w:p>
    <w:p w:rsidR="000532EF" w:rsidRPr="00D10DB6" w:rsidRDefault="00472056" w:rsidP="00294A81">
      <w:pPr>
        <w:spacing w:after="0" w:line="240" w:lineRule="auto"/>
        <w:jc w:val="both"/>
      </w:pPr>
      <w:r w:rsidRPr="00D10DB6">
        <w:rPr>
          <w:b/>
        </w:rPr>
        <w:t>Zúčastnení</w:t>
      </w:r>
      <w:r w:rsidR="000A51AE" w:rsidRPr="00D10DB6">
        <w:t xml:space="preserve">: </w:t>
      </w:r>
      <w:r w:rsidR="000A51AE" w:rsidRPr="00D10DB6">
        <w:tab/>
      </w:r>
      <w:r w:rsidRPr="00D10DB6">
        <w:t>MF SR</w:t>
      </w:r>
      <w:r w:rsidR="000532EF" w:rsidRPr="00D10DB6">
        <w:t xml:space="preserve"> –</w:t>
      </w:r>
      <w:r w:rsidR="00A76BF7">
        <w:t xml:space="preserve"> </w:t>
      </w:r>
      <w:proofErr w:type="spellStart"/>
      <w:r w:rsidR="00A76BF7">
        <w:t>Katonák</w:t>
      </w:r>
      <w:proofErr w:type="spellEnd"/>
      <w:r w:rsidR="00A76BF7">
        <w:t>,</w:t>
      </w:r>
      <w:r w:rsidR="00A76BF7" w:rsidRPr="00A76BF7">
        <w:t xml:space="preserve"> </w:t>
      </w:r>
      <w:r w:rsidR="00A76BF7">
        <w:t>Kučerová,</w:t>
      </w:r>
      <w:r w:rsidR="00A76BF7" w:rsidRPr="00A76BF7">
        <w:t xml:space="preserve"> </w:t>
      </w:r>
      <w:r w:rsidR="00A76BF7" w:rsidRPr="00D10DB6">
        <w:t>Maťko</w:t>
      </w:r>
    </w:p>
    <w:p w:rsidR="000532EF" w:rsidRPr="00D10DB6" w:rsidRDefault="00472056" w:rsidP="00294A81">
      <w:pPr>
        <w:spacing w:after="0" w:line="240" w:lineRule="auto"/>
        <w:ind w:left="708" w:firstLine="708"/>
        <w:jc w:val="both"/>
      </w:pPr>
      <w:r w:rsidRPr="00D10DB6">
        <w:t>NBS</w:t>
      </w:r>
      <w:r w:rsidR="000532EF" w:rsidRPr="00D10DB6">
        <w:t xml:space="preserve"> – </w:t>
      </w:r>
      <w:proofErr w:type="spellStart"/>
      <w:r w:rsidRPr="00D10DB6">
        <w:t>Gondová</w:t>
      </w:r>
      <w:proofErr w:type="spellEnd"/>
      <w:r w:rsidR="000532EF" w:rsidRPr="00D10DB6">
        <w:t xml:space="preserve">, </w:t>
      </w:r>
      <w:proofErr w:type="spellStart"/>
      <w:r w:rsidR="00294A81">
        <w:t>Velčický</w:t>
      </w:r>
      <w:proofErr w:type="spellEnd"/>
    </w:p>
    <w:p w:rsidR="000A51AE" w:rsidRPr="00D10DB6" w:rsidRDefault="00472056" w:rsidP="00294A81">
      <w:pPr>
        <w:spacing w:after="0" w:line="240" w:lineRule="auto"/>
        <w:ind w:left="1416"/>
        <w:jc w:val="both"/>
      </w:pPr>
      <w:r w:rsidRPr="00D10DB6">
        <w:t xml:space="preserve">SLASPO </w:t>
      </w:r>
      <w:r w:rsidR="000532EF" w:rsidRPr="00D10DB6">
        <w:t xml:space="preserve">– za Sekciu pre poistenie a zaistenie životných poistení – </w:t>
      </w:r>
      <w:proofErr w:type="spellStart"/>
      <w:r w:rsidR="000532EF" w:rsidRPr="00D10DB6">
        <w:t>Holček</w:t>
      </w:r>
      <w:proofErr w:type="spellEnd"/>
      <w:r w:rsidR="000532EF" w:rsidRPr="00D10DB6">
        <w:t xml:space="preserve">, </w:t>
      </w:r>
      <w:proofErr w:type="spellStart"/>
      <w:r w:rsidR="000532EF" w:rsidRPr="00D10DB6">
        <w:t>Adamcová</w:t>
      </w:r>
      <w:proofErr w:type="spellEnd"/>
      <w:r w:rsidR="000532EF" w:rsidRPr="00D10DB6">
        <w:t xml:space="preserve">; </w:t>
      </w:r>
      <w:proofErr w:type="spellStart"/>
      <w:r w:rsidR="00D456BF">
        <w:t>Maryniaková</w:t>
      </w:r>
      <w:proofErr w:type="spellEnd"/>
      <w:r w:rsidR="00294A81">
        <w:t>;</w:t>
      </w:r>
      <w:r w:rsidR="00D456BF" w:rsidRPr="00D10DB6">
        <w:t xml:space="preserve"> </w:t>
      </w:r>
      <w:r w:rsidR="000532EF" w:rsidRPr="00D10DB6">
        <w:t>za Ekonomickú sekciu –</w:t>
      </w:r>
      <w:r w:rsidR="00A76BF7">
        <w:t xml:space="preserve"> Vid</w:t>
      </w:r>
      <w:r w:rsidR="000532EF" w:rsidRPr="00D10DB6">
        <w:t>a,</w:t>
      </w:r>
      <w:r w:rsidR="00A76BF7">
        <w:t xml:space="preserve"> Marendiak</w:t>
      </w:r>
      <w:r w:rsidR="000532EF" w:rsidRPr="00D10DB6">
        <w:t xml:space="preserve">; za sekretariát -  GR Žáková, </w:t>
      </w:r>
      <w:proofErr w:type="spellStart"/>
      <w:r w:rsidR="000532EF" w:rsidRPr="00D10DB6">
        <w:t>Bachn</w:t>
      </w:r>
      <w:r w:rsidR="00291628">
        <w:t>i</w:t>
      </w:r>
      <w:r w:rsidR="000532EF" w:rsidRPr="00D10DB6">
        <w:t>ček</w:t>
      </w:r>
      <w:proofErr w:type="spellEnd"/>
      <w:r w:rsidR="000532EF" w:rsidRPr="00D10DB6">
        <w:t>, Jurkovičová, Lehotská</w:t>
      </w:r>
    </w:p>
    <w:p w:rsidR="000A51AE" w:rsidRPr="00D10DB6" w:rsidRDefault="000A51AE" w:rsidP="00294A81">
      <w:pPr>
        <w:spacing w:after="0" w:line="240" w:lineRule="auto"/>
        <w:jc w:val="both"/>
      </w:pPr>
    </w:p>
    <w:p w:rsidR="001C4C7C" w:rsidRPr="00D10DB6" w:rsidRDefault="001C4C7C" w:rsidP="00294A81">
      <w:pPr>
        <w:spacing w:after="0" w:line="240" w:lineRule="auto"/>
        <w:jc w:val="both"/>
      </w:pPr>
    </w:p>
    <w:p w:rsidR="001C4C7C" w:rsidRPr="00D10DB6" w:rsidRDefault="001C4C7C" w:rsidP="00294A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10DB6">
        <w:rPr>
          <w:rFonts w:ascii="Calibri" w:hAnsi="Calibri" w:cs="Calibri"/>
        </w:rPr>
        <w:t xml:space="preserve">Cieľom stretnutia bolo </w:t>
      </w:r>
      <w:r w:rsidR="00D10DB6" w:rsidRPr="00D10DB6">
        <w:rPr>
          <w:rFonts w:ascii="Calibri" w:hAnsi="Calibri" w:cs="Calibri"/>
        </w:rPr>
        <w:t>prediskutovať</w:t>
      </w:r>
      <w:r w:rsidRPr="00D10DB6">
        <w:rPr>
          <w:rFonts w:ascii="Calibri" w:hAnsi="Calibri" w:cs="Calibri"/>
        </w:rPr>
        <w:t xml:space="preserve"> so zástupcami MF SR </w:t>
      </w:r>
      <w:r w:rsidR="00D10DB6" w:rsidRPr="00D10DB6">
        <w:rPr>
          <w:rFonts w:ascii="Calibri" w:hAnsi="Calibri" w:cs="Calibri"/>
        </w:rPr>
        <w:t>navrhovaný obsah informačných</w:t>
      </w:r>
      <w:r w:rsidRPr="00D10DB6">
        <w:rPr>
          <w:rFonts w:ascii="Calibri" w:hAnsi="Calibri" w:cs="Calibri"/>
        </w:rPr>
        <w:t xml:space="preserve"> formulárov tak, aby boli v súlade so schváleným zákonom</w:t>
      </w:r>
      <w:r w:rsidR="00291628">
        <w:rPr>
          <w:rFonts w:ascii="Calibri" w:hAnsi="Calibri" w:cs="Calibri"/>
        </w:rPr>
        <w:t>,</w:t>
      </w:r>
      <w:r w:rsidR="00291628" w:rsidRPr="00291628">
        <w:rPr>
          <w:rFonts w:ascii="Calibri" w:hAnsi="Calibri" w:cs="Calibri"/>
          <w:color w:val="0070C0"/>
        </w:rPr>
        <w:t xml:space="preserve"> </w:t>
      </w:r>
      <w:r w:rsidR="00291628" w:rsidRPr="00291628">
        <w:rPr>
          <w:rFonts w:ascii="Calibri" w:hAnsi="Calibri" w:cs="Calibri"/>
          <w:color w:val="000000" w:themeColor="text1"/>
        </w:rPr>
        <w:t>v praxi realizovate</w:t>
      </w:r>
      <w:r w:rsidR="00291628" w:rsidRPr="00291628">
        <w:rPr>
          <w:rFonts w:ascii="Calibri" w:hAnsi="Calibri" w:cs="Calibri"/>
          <w:color w:val="000000" w:themeColor="text1"/>
        </w:rPr>
        <w:t>ľný</w:t>
      </w:r>
      <w:r w:rsidR="00291628" w:rsidRPr="00291628">
        <w:rPr>
          <w:rFonts w:ascii="Calibri" w:hAnsi="Calibri" w:cs="Calibri"/>
          <w:color w:val="000000" w:themeColor="text1"/>
        </w:rPr>
        <w:t xml:space="preserve"> pois</w:t>
      </w:r>
      <w:r w:rsidR="00291628" w:rsidRPr="00291628">
        <w:rPr>
          <w:rFonts w:ascii="Calibri" w:hAnsi="Calibri" w:cs="Calibri"/>
          <w:color w:val="000000" w:themeColor="text1"/>
        </w:rPr>
        <w:t>ťov</w:t>
      </w:r>
      <w:r w:rsidR="00291628">
        <w:rPr>
          <w:rFonts w:ascii="Calibri" w:hAnsi="Calibri" w:cs="Calibri"/>
          <w:color w:val="000000" w:themeColor="text1"/>
        </w:rPr>
        <w:t>ň</w:t>
      </w:r>
      <w:r w:rsidR="00291628" w:rsidRPr="00291628">
        <w:rPr>
          <w:rFonts w:ascii="Calibri" w:hAnsi="Calibri" w:cs="Calibri"/>
          <w:color w:val="000000" w:themeColor="text1"/>
        </w:rPr>
        <w:t>ami</w:t>
      </w:r>
      <w:r w:rsidRPr="00291628">
        <w:rPr>
          <w:rFonts w:ascii="Calibri" w:hAnsi="Calibri" w:cs="Calibri"/>
          <w:color w:val="000000" w:themeColor="text1"/>
        </w:rPr>
        <w:t xml:space="preserve"> </w:t>
      </w:r>
      <w:r w:rsidRPr="00D10DB6">
        <w:rPr>
          <w:rFonts w:ascii="Calibri" w:hAnsi="Calibri" w:cs="Calibri"/>
        </w:rPr>
        <w:t>a nespôsobili poisťovniam neprimeraný rast nákladov v súčasnosti a ani problémy v budúcnosti (pri ukončení zmluvy).</w:t>
      </w:r>
    </w:p>
    <w:p w:rsidR="00CC3DFE" w:rsidRDefault="00CC3DFE" w:rsidP="00294A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10DB6">
        <w:rPr>
          <w:rFonts w:ascii="Calibri" w:hAnsi="Calibri" w:cs="Calibri"/>
        </w:rPr>
        <w:t>Podľa MF SR majú informačné formuláre slúžiť klientom ako prehľadná a zrozumiteľná informácia o jednotlivých zložkách poistného. Klient by si mal byť vedomý toho, že časť poistného je určená na distribúciu</w:t>
      </w:r>
      <w:r w:rsidR="00294A81">
        <w:rPr>
          <w:rFonts w:ascii="Calibri" w:hAnsi="Calibri" w:cs="Calibri"/>
        </w:rPr>
        <w:t>,</w:t>
      </w:r>
      <w:r w:rsidRPr="00D10DB6">
        <w:rPr>
          <w:rFonts w:ascii="Calibri" w:hAnsi="Calibri" w:cs="Calibri"/>
        </w:rPr>
        <w:t xml:space="preserve"> a teda </w:t>
      </w:r>
      <w:r w:rsidR="00D10DB6" w:rsidRPr="00D10DB6">
        <w:rPr>
          <w:rFonts w:ascii="Calibri" w:hAnsi="Calibri" w:cs="Calibri"/>
        </w:rPr>
        <w:t>že</w:t>
      </w:r>
      <w:r w:rsidRPr="00D10DB6">
        <w:rPr>
          <w:rFonts w:ascii="Calibri" w:hAnsi="Calibri" w:cs="Calibri"/>
        </w:rPr>
        <w:t xml:space="preserve"> klient </w:t>
      </w:r>
      <w:r w:rsidR="00D10DB6" w:rsidRPr="00D10DB6">
        <w:rPr>
          <w:rFonts w:ascii="Calibri" w:hAnsi="Calibri" w:cs="Calibri"/>
        </w:rPr>
        <w:t xml:space="preserve">sa </w:t>
      </w:r>
      <w:r w:rsidRPr="00D10DB6">
        <w:rPr>
          <w:rFonts w:ascii="Calibri" w:hAnsi="Calibri" w:cs="Calibri"/>
        </w:rPr>
        <w:t xml:space="preserve">podieľa na odmene pre sprostredkovateľa (keďže sprostredkovatelia svoje služby prezentujú ako službu, ktorá je zadarmo). </w:t>
      </w:r>
      <w:r w:rsidR="00A55171">
        <w:rPr>
          <w:rFonts w:ascii="Calibri" w:hAnsi="Calibri" w:cs="Calibri"/>
        </w:rPr>
        <w:t xml:space="preserve">Klientov zaujíma výška odmeny sprostredkovateľa. </w:t>
      </w:r>
      <w:r w:rsidRPr="00D10DB6">
        <w:rPr>
          <w:rFonts w:ascii="Calibri" w:hAnsi="Calibri" w:cs="Calibri"/>
        </w:rPr>
        <w:t>Klienti by mali dostať informačný formulár pre</w:t>
      </w:r>
      <w:r w:rsidR="00D10DB6" w:rsidRPr="00D10DB6">
        <w:rPr>
          <w:rFonts w:ascii="Calibri" w:hAnsi="Calibri" w:cs="Calibri"/>
        </w:rPr>
        <w:t>d</w:t>
      </w:r>
      <w:r w:rsidRPr="00D10DB6">
        <w:rPr>
          <w:rFonts w:ascii="Calibri" w:hAnsi="Calibri" w:cs="Calibri"/>
        </w:rPr>
        <w:t xml:space="preserve"> uzavretím každej poistnej zmluvy a jednotlivé zložky poistného by mali byť vyjadrené v EUR.</w:t>
      </w:r>
    </w:p>
    <w:p w:rsidR="00294A81" w:rsidRDefault="00A55171" w:rsidP="00294A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Podľa SLASPO sa </w:t>
      </w:r>
      <w:r w:rsidR="00D456BF">
        <w:rPr>
          <w:rFonts w:ascii="Calibri" w:hAnsi="Calibri" w:cs="Calibri"/>
        </w:rPr>
        <w:t xml:space="preserve">celková </w:t>
      </w:r>
      <w:r>
        <w:rPr>
          <w:rFonts w:ascii="Calibri" w:hAnsi="Calibri" w:cs="Calibri"/>
        </w:rPr>
        <w:t xml:space="preserve">výška odmeny sprostredkovateľa </w:t>
      </w:r>
      <w:r w:rsidR="00D456BF">
        <w:rPr>
          <w:rFonts w:ascii="Calibri" w:hAnsi="Calibri" w:cs="Calibri"/>
        </w:rPr>
        <w:t xml:space="preserve">súvisiaca s konkrétnou </w:t>
      </w:r>
      <w:r>
        <w:rPr>
          <w:rFonts w:ascii="Calibri" w:hAnsi="Calibri" w:cs="Calibri"/>
        </w:rPr>
        <w:t>zmluv</w:t>
      </w:r>
      <w:r w:rsidR="00D456BF">
        <w:rPr>
          <w:rFonts w:ascii="Calibri" w:hAnsi="Calibri" w:cs="Calibri"/>
        </w:rPr>
        <w:t xml:space="preserve">ou nedá </w:t>
      </w:r>
      <w:r>
        <w:rPr>
          <w:rFonts w:ascii="Calibri" w:hAnsi="Calibri" w:cs="Calibri"/>
        </w:rPr>
        <w:t xml:space="preserve"> vyčísliť </w:t>
      </w:r>
      <w:r w:rsidR="00D456BF">
        <w:rPr>
          <w:rFonts w:ascii="Calibri" w:hAnsi="Calibri" w:cs="Calibri"/>
        </w:rPr>
        <w:t>už pri jej uzatváraní</w:t>
      </w:r>
      <w:r>
        <w:rPr>
          <w:rFonts w:ascii="Calibri" w:hAnsi="Calibri" w:cs="Calibri"/>
        </w:rPr>
        <w:t xml:space="preserve">. Sprostredkovatelia dostávajú odmeny </w:t>
      </w:r>
      <w:r w:rsidR="00D456BF">
        <w:rPr>
          <w:rFonts w:ascii="Calibri" w:hAnsi="Calibri" w:cs="Calibri"/>
        </w:rPr>
        <w:t xml:space="preserve">napr. aj za dosiahnutú produkciu počas určitého obdobia a o tejto časti odmeny sa rozhoduje až po skončení tohto obdobia na základe zmlúv, ktoré sprostredkovateľ v danom období uzatvoril. </w:t>
      </w:r>
      <w:r>
        <w:rPr>
          <w:rFonts w:ascii="Calibri" w:hAnsi="Calibri" w:cs="Calibri"/>
        </w:rPr>
        <w:t>Ak sa majú zverejniť obsta</w:t>
      </w:r>
      <w:r w:rsidR="00C452DB">
        <w:rPr>
          <w:rFonts w:ascii="Calibri" w:hAnsi="Calibri" w:cs="Calibri"/>
        </w:rPr>
        <w:t xml:space="preserve">rávacie </w:t>
      </w:r>
      <w:r>
        <w:rPr>
          <w:rFonts w:ascii="Calibri" w:hAnsi="Calibri" w:cs="Calibri"/>
        </w:rPr>
        <w:t>náklady poisťovne</w:t>
      </w:r>
      <w:r w:rsidR="00C452DB">
        <w:rPr>
          <w:rFonts w:ascii="Calibri" w:hAnsi="Calibri" w:cs="Calibri"/>
        </w:rPr>
        <w:t>, môžu</w:t>
      </w:r>
      <w:r w:rsidR="00D456BF">
        <w:rPr>
          <w:rFonts w:ascii="Calibri" w:hAnsi="Calibri" w:cs="Calibri"/>
        </w:rPr>
        <w:t xml:space="preserve"> to</w:t>
      </w:r>
      <w:r w:rsidR="00C452DB">
        <w:rPr>
          <w:rFonts w:ascii="Calibri" w:hAnsi="Calibri" w:cs="Calibri"/>
        </w:rPr>
        <w:t xml:space="preserve"> byť len </w:t>
      </w:r>
      <w:r w:rsidR="00D456BF">
        <w:rPr>
          <w:rFonts w:ascii="Calibri" w:hAnsi="Calibri" w:cs="Calibri"/>
        </w:rPr>
        <w:t> </w:t>
      </w:r>
      <w:r w:rsidR="00291628">
        <w:rPr>
          <w:rFonts w:ascii="Calibri" w:hAnsi="Calibri" w:cs="Calibri"/>
        </w:rPr>
        <w:t xml:space="preserve">náklady </w:t>
      </w:r>
      <w:r w:rsidR="00D456BF">
        <w:rPr>
          <w:rFonts w:ascii="Calibri" w:hAnsi="Calibri" w:cs="Calibri"/>
        </w:rPr>
        <w:t>kalkulované</w:t>
      </w:r>
      <w:r w:rsidR="00291628">
        <w:rPr>
          <w:rFonts w:ascii="Calibri" w:hAnsi="Calibri" w:cs="Calibri"/>
        </w:rPr>
        <w:t xml:space="preserve"> v sadzbách poistného </w:t>
      </w:r>
      <w:r w:rsidR="00D456BF">
        <w:rPr>
          <w:rFonts w:ascii="Calibri" w:hAnsi="Calibri" w:cs="Calibri"/>
        </w:rPr>
        <w:t>, nie skutočné náklady</w:t>
      </w:r>
      <w:r w:rsidR="00C452DB">
        <w:rPr>
          <w:rFonts w:ascii="Calibri" w:hAnsi="Calibri" w:cs="Calibri"/>
        </w:rPr>
        <w:t xml:space="preserve">. </w:t>
      </w:r>
    </w:p>
    <w:p w:rsidR="009A6202" w:rsidRPr="00D10DB6" w:rsidRDefault="009A6202" w:rsidP="00294A81">
      <w:p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 w:rsidRPr="00D10DB6">
        <w:rPr>
          <w:rFonts w:ascii="Calibri" w:hAnsi="Calibri" w:cs="Calibri"/>
          <w:u w:val="single"/>
        </w:rPr>
        <w:t>Predzmluvná informácia</w:t>
      </w:r>
    </w:p>
    <w:p w:rsidR="000C3B3E" w:rsidRPr="00D10DB6" w:rsidRDefault="000C3B3E" w:rsidP="00294A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10DB6">
        <w:rPr>
          <w:rFonts w:ascii="Calibri" w:hAnsi="Calibri" w:cs="Calibri"/>
        </w:rPr>
        <w:t>Informačné formuláre</w:t>
      </w:r>
      <w:r w:rsidR="009A6202" w:rsidRPr="00D10DB6">
        <w:rPr>
          <w:rFonts w:ascii="Calibri" w:hAnsi="Calibri" w:cs="Calibri"/>
        </w:rPr>
        <w:t xml:space="preserve"> by mali slúžiť ako predzmluvná informácia pre klienta, ako pomôcka pri rozhodovaní, či dané poistenie uzavrieť. V tomto štádiu však poisťovňa ešte nepozná riziko klienta (napr. jeho zdravotný stav alebo rizikovú skupinu povolania). SLASPO navrhuje pridať pod informačný formulár poznámku, že informácie k jednotlivým zložkám poistného platia len pre prípady, kedy sa nezmení ocenenie rizika. S takýmto vysvetlením v poznámke nemá MF SR problém.</w:t>
      </w:r>
    </w:p>
    <w:p w:rsidR="00CC3DFE" w:rsidRPr="00D10DB6" w:rsidRDefault="00CC3DFE" w:rsidP="00294A81">
      <w:p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 w:rsidRPr="00D10DB6">
        <w:rPr>
          <w:rFonts w:ascii="Calibri" w:hAnsi="Calibri" w:cs="Calibri"/>
          <w:u w:val="single"/>
        </w:rPr>
        <w:t>Zverejňovanie distribučných nákladov</w:t>
      </w:r>
    </w:p>
    <w:p w:rsidR="001C4C7C" w:rsidRPr="00D10DB6" w:rsidRDefault="00CC3DFE" w:rsidP="00294A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10DB6">
        <w:rPr>
          <w:rFonts w:ascii="Calibri" w:hAnsi="Calibri" w:cs="Calibri"/>
        </w:rPr>
        <w:t>Zverejňovanie distribučných nákladov</w:t>
      </w:r>
      <w:r w:rsidR="008B6261">
        <w:rPr>
          <w:rFonts w:ascii="Calibri" w:hAnsi="Calibri" w:cs="Calibri"/>
        </w:rPr>
        <w:t xml:space="preserve"> (provízií)</w:t>
      </w:r>
      <w:r w:rsidRPr="00D10DB6">
        <w:rPr>
          <w:rFonts w:ascii="Calibri" w:hAnsi="Calibri" w:cs="Calibri"/>
        </w:rPr>
        <w:t xml:space="preserve"> môže mať podľa SLASPO negatívny dopad na </w:t>
      </w:r>
      <w:r w:rsidR="009B374E" w:rsidRPr="00D10DB6">
        <w:rPr>
          <w:rFonts w:ascii="Calibri" w:hAnsi="Calibri" w:cs="Calibri"/>
        </w:rPr>
        <w:t>distribúciu, pretože rôzne distribučné kanály majú rôzne odmeny a takýmto spôsobom sa dostanú k informácii o priemernej výške odmien</w:t>
      </w:r>
      <w:r w:rsidR="00D456BF">
        <w:rPr>
          <w:rFonts w:ascii="Calibri" w:hAnsi="Calibri" w:cs="Calibri"/>
        </w:rPr>
        <w:t>, čo môže viesť k tlaku na zvýšenie provízií</w:t>
      </w:r>
      <w:r w:rsidR="00294A81">
        <w:rPr>
          <w:rFonts w:ascii="Calibri" w:hAnsi="Calibri" w:cs="Calibri"/>
        </w:rPr>
        <w:t>.</w:t>
      </w:r>
    </w:p>
    <w:p w:rsidR="009B374E" w:rsidRPr="00D10DB6" w:rsidRDefault="009B374E" w:rsidP="00294A81">
      <w:pPr>
        <w:autoSpaceDE w:val="0"/>
        <w:autoSpaceDN w:val="0"/>
        <w:adjustRightInd w:val="0"/>
        <w:jc w:val="both"/>
        <w:rPr>
          <w:rFonts w:ascii="Calibri" w:hAnsi="Calibri" w:cs="Calibri"/>
          <w:u w:val="single"/>
        </w:rPr>
      </w:pPr>
      <w:r w:rsidRPr="00D10DB6">
        <w:rPr>
          <w:rFonts w:ascii="Calibri" w:hAnsi="Calibri" w:cs="Calibri"/>
          <w:u w:val="single"/>
        </w:rPr>
        <w:t>Protimonopolný úrad</w:t>
      </w:r>
    </w:p>
    <w:p w:rsidR="000C3B3E" w:rsidRPr="00D10DB6" w:rsidRDefault="00D10DB6" w:rsidP="00294A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10DB6">
        <w:rPr>
          <w:rFonts w:ascii="Calibri" w:hAnsi="Calibri" w:cs="Calibri"/>
        </w:rPr>
        <w:t xml:space="preserve">SLASPO navrhuje tento návrh prediskutovať s Protimonopolným úradom (PMÚ), pretože zverejňovaním cenotvorby by mohla byť narušená hospodárska súťaž. </w:t>
      </w:r>
      <w:r w:rsidR="00EE25D5" w:rsidRPr="00D10DB6">
        <w:rPr>
          <w:rFonts w:ascii="Calibri" w:hAnsi="Calibri" w:cs="Calibri"/>
        </w:rPr>
        <w:t xml:space="preserve">Podľa MF SR formulár už raz </w:t>
      </w:r>
      <w:r w:rsidR="008B6261">
        <w:rPr>
          <w:rFonts w:ascii="Calibri" w:hAnsi="Calibri" w:cs="Calibri"/>
        </w:rPr>
        <w:lastRenderedPageBreak/>
        <w:t xml:space="preserve">v zákone o poisťovníctve </w:t>
      </w:r>
      <w:r w:rsidR="00EE25D5" w:rsidRPr="00D10DB6">
        <w:rPr>
          <w:rFonts w:ascii="Calibri" w:hAnsi="Calibri" w:cs="Calibri"/>
        </w:rPr>
        <w:t xml:space="preserve">prešiel MPK a PMÚ k nemu nemal žiadne pripomienky. </w:t>
      </w:r>
      <w:r w:rsidR="008B6261">
        <w:rPr>
          <w:rFonts w:ascii="Calibri" w:hAnsi="Calibri" w:cs="Calibri"/>
        </w:rPr>
        <w:t>Aj pripravovaná vyhláška bude v rámci MPK pripomien</w:t>
      </w:r>
      <w:r w:rsidR="00294A81">
        <w:rPr>
          <w:rFonts w:ascii="Calibri" w:hAnsi="Calibri" w:cs="Calibri"/>
        </w:rPr>
        <w:t>k</w:t>
      </w:r>
      <w:r w:rsidR="008B6261">
        <w:rPr>
          <w:rFonts w:ascii="Calibri" w:hAnsi="Calibri" w:cs="Calibri"/>
        </w:rPr>
        <w:t>ovaná aj PMÚ. SLASPO odporučila zástupcom MF SR pred vydaním vyhlášky do MPK konzultovať jej obsah s PMÚ.</w:t>
      </w:r>
    </w:p>
    <w:p w:rsidR="00EE25D5" w:rsidRPr="00D10DB6" w:rsidRDefault="00EE25D5" w:rsidP="00294A81">
      <w:pPr>
        <w:spacing w:after="0" w:line="240" w:lineRule="auto"/>
        <w:jc w:val="both"/>
      </w:pPr>
    </w:p>
    <w:p w:rsidR="000C3B3E" w:rsidRPr="00D10DB6" w:rsidRDefault="009B374E" w:rsidP="00294A81">
      <w:pPr>
        <w:spacing w:line="240" w:lineRule="auto"/>
        <w:jc w:val="both"/>
        <w:rPr>
          <w:u w:val="single"/>
        </w:rPr>
      </w:pPr>
      <w:r w:rsidRPr="00D10DB6">
        <w:rPr>
          <w:u w:val="single"/>
        </w:rPr>
        <w:t xml:space="preserve">1. </w:t>
      </w:r>
      <w:r w:rsidR="000C3B3E" w:rsidRPr="00D10DB6">
        <w:rPr>
          <w:u w:val="single"/>
        </w:rPr>
        <w:t>Vzor – informácie k poisteniam s </w:t>
      </w:r>
      <w:proofErr w:type="spellStart"/>
      <w:r w:rsidR="000C3B3E" w:rsidRPr="00D10DB6">
        <w:rPr>
          <w:u w:val="single"/>
        </w:rPr>
        <w:t>odkupnou</w:t>
      </w:r>
      <w:proofErr w:type="spellEnd"/>
      <w:r w:rsidR="000C3B3E" w:rsidRPr="00D10DB6">
        <w:rPr>
          <w:u w:val="single"/>
        </w:rPr>
        <w:t xml:space="preserve"> hodnotou podľa §70a, ods. 1</w:t>
      </w:r>
      <w:r w:rsidR="008B6261">
        <w:rPr>
          <w:u w:val="single"/>
        </w:rPr>
        <w:t xml:space="preserve"> (poistenia spojené s investičným fondom).</w:t>
      </w:r>
    </w:p>
    <w:p w:rsidR="00EE25D5" w:rsidRPr="00D10DB6" w:rsidRDefault="00EE25D5" w:rsidP="00294A81">
      <w:pPr>
        <w:spacing w:after="0" w:line="240" w:lineRule="auto"/>
        <w:jc w:val="both"/>
      </w:pPr>
      <w:r w:rsidRPr="00D10DB6">
        <w:t>SLASPO navrhuje, aby formulár</w:t>
      </w:r>
      <w:r w:rsidR="00294A81">
        <w:t xml:space="preserve"> </w:t>
      </w:r>
      <w:r w:rsidR="008B6261">
        <w:t>obsahoval jasnú informáciu</w:t>
      </w:r>
      <w:r w:rsidRPr="00D10DB6">
        <w:t xml:space="preserve">, že sumy </w:t>
      </w:r>
      <w:r w:rsidR="008B6261">
        <w:t xml:space="preserve">uvedené vo formulári sú kalkulované za predpokladu, že hodnota podielových jednotiek fondu sa počas trvania nezmení (čo je nereálny predpoklad) </w:t>
      </w:r>
      <w:r w:rsidR="00C527A7" w:rsidRPr="00D10DB6">
        <w:t>a klient si kalkulovanú výšku poistnej sumy</w:t>
      </w:r>
      <w:r w:rsidR="008B6261">
        <w:t xml:space="preserve"> (ak bude na formulári uvedená)</w:t>
      </w:r>
      <w:r w:rsidR="00C527A7" w:rsidRPr="00D10DB6">
        <w:t xml:space="preserve"> nemôže </w:t>
      </w:r>
      <w:r w:rsidR="00D10DB6">
        <w:t xml:space="preserve">na základe formulára </w:t>
      </w:r>
      <w:r w:rsidR="00C527A7" w:rsidRPr="00D10DB6">
        <w:t>nárokovať po skončení poistnej doby. MF SR s</w:t>
      </w:r>
      <w:r w:rsidR="00D10DB6">
        <w:t xml:space="preserve"> uvedením takejto </w:t>
      </w:r>
      <w:r w:rsidR="00031852">
        <w:t xml:space="preserve">informácie </w:t>
      </w:r>
      <w:r w:rsidR="00031852" w:rsidRPr="00D10DB6">
        <w:t xml:space="preserve"> </w:t>
      </w:r>
      <w:r w:rsidR="00C527A7" w:rsidRPr="00D10DB6">
        <w:t>súhlasí.</w:t>
      </w:r>
      <w:r w:rsidR="00031852">
        <w:t xml:space="preserve"> V rámci diskusie boli zástupcovia MF SR upozornení zo strany </w:t>
      </w:r>
      <w:r w:rsidR="00F44C09">
        <w:t>SLASPO</w:t>
      </w:r>
      <w:r w:rsidR="00031852">
        <w:t>, že požadovať vo vyhláške vypĺňanie sumy, ktorá bude vyplatená pri skončení poistenia, zrejme prekračuje splnomocnenie dané zákonom o poisťovníctve, ktorý požaduje vo vyhláške uviesť jednotlivé zložky poistného. Suma vyplácaného poistného plnenia nie je zložkou pois</w:t>
      </w:r>
      <w:r w:rsidR="00F44C09">
        <w:t>tného. K tomuto názoru sa pridala</w:t>
      </w:r>
      <w:r w:rsidR="00031852">
        <w:t xml:space="preserve"> aj </w:t>
      </w:r>
      <w:r w:rsidR="00F44C09">
        <w:t>NBS</w:t>
      </w:r>
      <w:r w:rsidR="00031852">
        <w:t>.</w:t>
      </w:r>
    </w:p>
    <w:p w:rsidR="00C527A7" w:rsidRPr="00D10DB6" w:rsidRDefault="00C527A7" w:rsidP="00294A81">
      <w:pPr>
        <w:spacing w:after="0" w:line="240" w:lineRule="auto"/>
        <w:jc w:val="both"/>
      </w:pPr>
    </w:p>
    <w:p w:rsidR="00C527A7" w:rsidRPr="00D10DB6" w:rsidRDefault="00C527A7" w:rsidP="00294A81">
      <w:pPr>
        <w:spacing w:after="0" w:line="240" w:lineRule="auto"/>
        <w:jc w:val="both"/>
      </w:pPr>
      <w:r w:rsidRPr="00D10DB6">
        <w:t>Pri vypĺňaní formulára bude tiež problém s jednorazovým poistným</w:t>
      </w:r>
      <w:r w:rsidR="00031852">
        <w:t xml:space="preserve"> a aj niektorými bežne platenými poisteniami</w:t>
      </w:r>
      <w:r w:rsidRPr="00D10DB6">
        <w:t>, pr</w:t>
      </w:r>
      <w:r w:rsidR="00031852">
        <w:t>i ktorých sa najskôr investuje väčšia suma, a táto je postupne znižovaná strhávaním poplatkov (poistného) na krytie rizika.  P</w:t>
      </w:r>
      <w:r w:rsidRPr="00D10DB6">
        <w:t>oložka „z toho na investovanie“</w:t>
      </w:r>
      <w:r w:rsidR="00031852">
        <w:t xml:space="preserve"> by v takýchto prípadoch obsahovala </w:t>
      </w:r>
      <w:r w:rsidR="00B96D75">
        <w:t>pre klienta ťažko pochopiteľné hodnoty (napr. pri jednorazovom poistnom by mohla byť suma poistného 10 000, poplatky na krytie rizika 1000, kalkulované obstarávacie náklady 2000, investovaná suma 9000 a pri nezmenenej hodnote podielov by na konci bolo vyplatených 7000</w:t>
      </w:r>
      <w:r w:rsidRPr="00D10DB6">
        <w:t>.</w:t>
      </w:r>
      <w:r w:rsidR="00D10DB6">
        <w:t xml:space="preserve"> M</w:t>
      </w:r>
      <w:r w:rsidR="00A55171">
        <w:t>F SR to berie na vedomie a zváži uvádzanie tohto riadku vo formulári.</w:t>
      </w:r>
    </w:p>
    <w:p w:rsidR="00C527A7" w:rsidRPr="00D10DB6" w:rsidRDefault="00933C3B" w:rsidP="00294A81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27A7" w:rsidRDefault="00C527A7" w:rsidP="00294A81">
      <w:pPr>
        <w:spacing w:after="0" w:line="240" w:lineRule="auto"/>
        <w:jc w:val="both"/>
      </w:pPr>
      <w:r w:rsidRPr="00D10DB6">
        <w:t xml:space="preserve">Pripoistenia by mali byt podľa MF SR v rámci toho istého formulára – malo by platiť, že jeden formulár sa bude vzťahovať na </w:t>
      </w:r>
      <w:r w:rsidR="00B96D75">
        <w:t>jednu zmluvu</w:t>
      </w:r>
      <w:r w:rsidR="00D10DB6" w:rsidRPr="00D10DB6">
        <w:t>, teda riziká a náklady za pripoistenia by mali byť obsahom tej istej tabuľky, ktorá sa vzťahuje na hlavné poistenie.</w:t>
      </w:r>
    </w:p>
    <w:p w:rsidR="005A2A4A" w:rsidRDefault="005A2A4A" w:rsidP="00294A81">
      <w:pPr>
        <w:spacing w:after="0" w:line="240" w:lineRule="auto"/>
        <w:jc w:val="both"/>
      </w:pPr>
      <w:r>
        <w:t>IŽP je reálne uviesť vo formuláre:</w:t>
      </w:r>
    </w:p>
    <w:p w:rsidR="005A2A4A" w:rsidRDefault="005A2A4A" w:rsidP="00294A81">
      <w:pPr>
        <w:spacing w:after="0" w:line="240" w:lineRule="auto"/>
        <w:jc w:val="both"/>
      </w:pPr>
      <w:r>
        <w:t xml:space="preserve">- celkové poistné  za riziko </w:t>
      </w:r>
    </w:p>
    <w:p w:rsidR="005A2A4A" w:rsidRDefault="005A2A4A" w:rsidP="00294A81">
      <w:pPr>
        <w:spacing w:after="0" w:line="240" w:lineRule="auto"/>
        <w:jc w:val="both"/>
      </w:pPr>
      <w:r>
        <w:t>- celkové náklady (ak sa dá tak s rozdelením na obstarávacie a na náklady za správu)</w:t>
      </w:r>
    </w:p>
    <w:p w:rsidR="005A2A4A" w:rsidRPr="00D10DB6" w:rsidRDefault="005A2A4A" w:rsidP="00294A81">
      <w:pPr>
        <w:spacing w:after="0" w:line="240" w:lineRule="auto"/>
        <w:jc w:val="both"/>
      </w:pPr>
      <w:r>
        <w:t xml:space="preserve">- informačná sumy, ktorá sa vyplatí na konci PZ za podmienky nulového zhodnotenia avšak jedine s poznámkou, že ide o informatívnu sumu  </w:t>
      </w:r>
    </w:p>
    <w:p w:rsidR="000C3B3E" w:rsidRPr="00D10DB6" w:rsidRDefault="000C3B3E" w:rsidP="00294A81">
      <w:pPr>
        <w:spacing w:after="0" w:line="240" w:lineRule="auto"/>
        <w:jc w:val="both"/>
      </w:pPr>
    </w:p>
    <w:p w:rsidR="001C4C7C" w:rsidRPr="00D10DB6" w:rsidRDefault="009B374E" w:rsidP="00294A81">
      <w:pPr>
        <w:spacing w:line="240" w:lineRule="auto"/>
        <w:jc w:val="both"/>
        <w:rPr>
          <w:u w:val="single"/>
        </w:rPr>
      </w:pPr>
      <w:r w:rsidRPr="00D10DB6">
        <w:rPr>
          <w:u w:val="single"/>
        </w:rPr>
        <w:t xml:space="preserve">2. </w:t>
      </w:r>
      <w:r w:rsidR="000C3B3E" w:rsidRPr="00D10DB6">
        <w:rPr>
          <w:u w:val="single"/>
        </w:rPr>
        <w:t>Vzor – informácie k poisteniam s </w:t>
      </w:r>
      <w:proofErr w:type="spellStart"/>
      <w:r w:rsidR="000C3B3E" w:rsidRPr="00D10DB6">
        <w:rPr>
          <w:u w:val="single"/>
        </w:rPr>
        <w:t>odkupnou</w:t>
      </w:r>
      <w:proofErr w:type="spellEnd"/>
      <w:r w:rsidR="000C3B3E" w:rsidRPr="00D10DB6">
        <w:rPr>
          <w:u w:val="single"/>
        </w:rPr>
        <w:t xml:space="preserve"> hodnotou podľa §70a, ods. 3</w:t>
      </w:r>
    </w:p>
    <w:p w:rsidR="00EE25D5" w:rsidRPr="00D10DB6" w:rsidRDefault="00EE25D5" w:rsidP="00294A81">
      <w:pPr>
        <w:spacing w:after="0" w:line="240" w:lineRule="auto"/>
        <w:jc w:val="both"/>
      </w:pPr>
      <w:r w:rsidRPr="00D10DB6">
        <w:t>Zverejňovanie zložiek poistného v prípade kapitálového životného poistenia je podľa SLASPO diskutabilné, pretože klient vopred vie, aká poistná suma mu bude v prípade úmrtia alebo dožitia vyplatená.</w:t>
      </w:r>
    </w:p>
    <w:p w:rsidR="00EE25D5" w:rsidRPr="00D10DB6" w:rsidRDefault="00EE25D5" w:rsidP="00294A81">
      <w:pPr>
        <w:spacing w:after="0" w:line="240" w:lineRule="auto"/>
        <w:jc w:val="both"/>
      </w:pPr>
    </w:p>
    <w:p w:rsidR="00EE25D5" w:rsidRPr="00D10DB6" w:rsidRDefault="00D10DB6" w:rsidP="00294A81">
      <w:pPr>
        <w:jc w:val="both"/>
      </w:pPr>
      <w:r>
        <w:t>Z diskusie medzi prítomnými vyplynulo, že v</w:t>
      </w:r>
      <w:r w:rsidR="00EE25D5" w:rsidRPr="00D10DB6">
        <w:t xml:space="preserve">o formulári by malo </w:t>
      </w:r>
      <w:r>
        <w:t xml:space="preserve">byť </w:t>
      </w:r>
      <w:r w:rsidR="00EE25D5" w:rsidRPr="00D10DB6">
        <w:t>poistné rozdelené na:</w:t>
      </w:r>
    </w:p>
    <w:p w:rsidR="00EE25D5" w:rsidRPr="00D10DB6" w:rsidRDefault="00D10DB6" w:rsidP="00294A81">
      <w:pPr>
        <w:pStyle w:val="Odsekzoznamu"/>
        <w:numPr>
          <w:ilvl w:val="0"/>
          <w:numId w:val="1"/>
        </w:numPr>
        <w:jc w:val="both"/>
      </w:pPr>
      <w:r>
        <w:t>Krytie rizík</w:t>
      </w:r>
      <w:r w:rsidR="005A2A4A">
        <w:t xml:space="preserve"> vrátane dožitia, </w:t>
      </w:r>
      <w:proofErr w:type="spellStart"/>
      <w:r w:rsidR="005A2A4A">
        <w:t>t.j</w:t>
      </w:r>
      <w:proofErr w:type="spellEnd"/>
      <w:r w:rsidR="005A2A4A">
        <w:t>. netto poistné</w:t>
      </w:r>
      <w:r>
        <w:t>;</w:t>
      </w:r>
    </w:p>
    <w:p w:rsidR="00291628" w:rsidRPr="00291628" w:rsidRDefault="00EA35E0" w:rsidP="00291628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color w:val="1F497D"/>
        </w:rPr>
      </w:pPr>
      <w:r>
        <w:t xml:space="preserve"> </w:t>
      </w:r>
      <w:r w:rsidR="00291628">
        <w:rPr>
          <w:color w:val="000000" w:themeColor="text1"/>
        </w:rPr>
        <w:t>K</w:t>
      </w:r>
      <w:r w:rsidRPr="00291628">
        <w:rPr>
          <w:color w:val="000000" w:themeColor="text1"/>
        </w:rPr>
        <w:t>alkulované náklady určené na obstaranie poistenia</w:t>
      </w:r>
    </w:p>
    <w:p w:rsidR="00EA35E0" w:rsidRPr="00291628" w:rsidRDefault="00EE25D5" w:rsidP="00291628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color w:val="1F497D"/>
        </w:rPr>
      </w:pPr>
      <w:r w:rsidRPr="00D10DB6">
        <w:t xml:space="preserve">Ostatné náklady (na názve by sme sa mali ešte dohodnúť) </w:t>
      </w:r>
      <w:r w:rsidRPr="00291628">
        <w:rPr>
          <w:color w:val="000000" w:themeColor="text1"/>
        </w:rPr>
        <w:t xml:space="preserve">– </w:t>
      </w:r>
      <w:r w:rsidR="00291628" w:rsidRPr="00291628">
        <w:rPr>
          <w:color w:val="000000" w:themeColor="text1"/>
        </w:rPr>
        <w:t>Ak sa nebudú dať samostatne vypočítať náklady na obstaranie a náklady na správu, tak ich treba uviesť spolu</w:t>
      </w:r>
      <w:r w:rsidR="00291628" w:rsidRPr="00291628">
        <w:rPr>
          <w:color w:val="000000" w:themeColor="text1"/>
        </w:rPr>
        <w:t>. P</w:t>
      </w:r>
      <w:r w:rsidR="00D10DB6" w:rsidRPr="00291628">
        <w:rPr>
          <w:color w:val="000000" w:themeColor="text1"/>
        </w:rPr>
        <w:t xml:space="preserve">roblém vidí SLASPO v tom, že </w:t>
      </w:r>
      <w:r w:rsidRPr="00291628">
        <w:rPr>
          <w:color w:val="000000" w:themeColor="text1"/>
        </w:rPr>
        <w:t xml:space="preserve">ak by bola zverejnená aj táto zložka, klient si môže ľahko </w:t>
      </w:r>
      <w:r w:rsidRPr="00D10DB6">
        <w:t>vypočítať zisk poisťovne</w:t>
      </w:r>
      <w:r w:rsidR="00D10DB6">
        <w:t>.</w:t>
      </w:r>
      <w:r w:rsidR="00EA35E0">
        <w:t xml:space="preserve"> </w:t>
      </w:r>
    </w:p>
    <w:p w:rsidR="00EE25D5" w:rsidRPr="00D10DB6" w:rsidRDefault="00EE25D5" w:rsidP="00291628">
      <w:pPr>
        <w:jc w:val="both"/>
      </w:pPr>
      <w:bookmarkStart w:id="0" w:name="_GoBack"/>
    </w:p>
    <w:bookmarkEnd w:id="0"/>
    <w:p w:rsidR="00EE25D5" w:rsidRDefault="00B96D75" w:rsidP="00294A81">
      <w:pPr>
        <w:spacing w:after="0" w:line="240" w:lineRule="auto"/>
        <w:jc w:val="both"/>
      </w:pPr>
      <w:r>
        <w:lastRenderedPageBreak/>
        <w:t>Podobne ako pri poisteniach spojených s investičným fondom je sporné uvádzanie vyplatenej sumy – pravdepodobne by to bolo nad rámec zákona o poisťovníctve. Navyše j</w:t>
      </w:r>
      <w:r w:rsidR="00294A81">
        <w:t>e poistná suma uvedená priamo v</w:t>
      </w:r>
      <w:r>
        <w:t xml:space="preserve"> poistnej </w:t>
      </w:r>
      <w:r w:rsidR="00294A81">
        <w:t>zmluve</w:t>
      </w:r>
      <w:r>
        <w:t xml:space="preserve">. Zástupcovia MF SR možnosť zverejňovania poistnej sumy preveria s právnym odborom. </w:t>
      </w:r>
    </w:p>
    <w:p w:rsidR="00B96D75" w:rsidRPr="00D10DB6" w:rsidRDefault="00B96D75" w:rsidP="00294A81">
      <w:pPr>
        <w:spacing w:after="0" w:line="240" w:lineRule="auto"/>
        <w:jc w:val="both"/>
      </w:pPr>
    </w:p>
    <w:p w:rsidR="000C3B3E" w:rsidRPr="00D10DB6" w:rsidRDefault="009B374E" w:rsidP="00294A81">
      <w:pPr>
        <w:jc w:val="both"/>
        <w:rPr>
          <w:u w:val="single"/>
        </w:rPr>
      </w:pPr>
      <w:r w:rsidRPr="00D10DB6">
        <w:rPr>
          <w:u w:val="single"/>
        </w:rPr>
        <w:t xml:space="preserve">3. </w:t>
      </w:r>
      <w:r w:rsidR="000C3B3E" w:rsidRPr="00D10DB6">
        <w:rPr>
          <w:u w:val="single"/>
        </w:rPr>
        <w:t>Vzor – informácie k ostatným poisteniam</w:t>
      </w:r>
    </w:p>
    <w:p w:rsidR="00BF5AE6" w:rsidRDefault="000C3B3E" w:rsidP="00294A81">
      <w:pPr>
        <w:jc w:val="both"/>
      </w:pPr>
      <w:r w:rsidRPr="00D10DB6">
        <w:t xml:space="preserve"> </w:t>
      </w:r>
      <w:r w:rsidR="00CC3DFE" w:rsidRPr="00D10DB6">
        <w:t>Zástupcovia SLASPO a NBS sa vyjadrili proti potrebe zavádzať for</w:t>
      </w:r>
      <w:r w:rsidR="009B374E" w:rsidRPr="00D10DB6">
        <w:t xml:space="preserve">mulár aj na neživotné poistenia, keďže sa jedná o čisto rizikové poistenie, nie je dôvod informovať o jednotlivých zložkách ceny. Informačný formulár je rovnako neopodstatnený aj pre čisto rizikové </w:t>
      </w:r>
      <w:r w:rsidR="00294A81">
        <w:t xml:space="preserve">životné </w:t>
      </w:r>
      <w:r w:rsidR="009B374E" w:rsidRPr="00D10DB6">
        <w:t>poistenia bez sporiacej zložky.</w:t>
      </w:r>
    </w:p>
    <w:p w:rsidR="00A55171" w:rsidRDefault="00A55171" w:rsidP="00294A81">
      <w:pPr>
        <w:jc w:val="both"/>
      </w:pPr>
      <w:r>
        <w:t>MF SR trvá na formulári aj pre tento typ poistení.</w:t>
      </w:r>
    </w:p>
    <w:p w:rsidR="00177BBB" w:rsidRPr="00D10DB6" w:rsidRDefault="00294A81" w:rsidP="00294A81">
      <w:pPr>
        <w:jc w:val="both"/>
      </w:pPr>
      <w:r>
        <w:t>SLASPO upozornila, že ak by bolo</w:t>
      </w:r>
      <w:r w:rsidR="00177BBB">
        <w:t xml:space="preserve"> vypĺňané netto poistné, kalkulované obstarávacie náklady a kalkulované ostatné náklady, bolo by možné z formuláru zistiť kalkulovaný zisk za daný produkt, a zverejňovanie takýchto údajov by mohlo ohrozovať hospodársku súťaž.</w:t>
      </w:r>
    </w:p>
    <w:p w:rsidR="009B374E" w:rsidRPr="00D10DB6" w:rsidRDefault="00A55171" w:rsidP="00294A81">
      <w:pPr>
        <w:jc w:val="both"/>
      </w:pPr>
      <w:r>
        <w:t>Z diskusie vyplynulo, že v</w:t>
      </w:r>
      <w:r w:rsidR="009B374E" w:rsidRPr="00D10DB6">
        <w:t xml:space="preserve">o formulári by malo poistné </w:t>
      </w:r>
      <w:r>
        <w:t xml:space="preserve">byť </w:t>
      </w:r>
      <w:r w:rsidR="009B374E" w:rsidRPr="00D10DB6">
        <w:t>rozdelené na:</w:t>
      </w:r>
    </w:p>
    <w:p w:rsidR="009B374E" w:rsidRPr="00D10DB6" w:rsidRDefault="009B374E" w:rsidP="00294A81">
      <w:pPr>
        <w:pStyle w:val="Odsekzoznamu"/>
        <w:numPr>
          <w:ilvl w:val="0"/>
          <w:numId w:val="1"/>
        </w:numPr>
        <w:jc w:val="both"/>
      </w:pPr>
      <w:r w:rsidRPr="00D10DB6">
        <w:t>Netto poistné (= na krytie rizík)</w:t>
      </w:r>
      <w:r w:rsidR="00294A81">
        <w:t>;</w:t>
      </w:r>
    </w:p>
    <w:p w:rsidR="00B96D75" w:rsidRPr="00D10DB6" w:rsidRDefault="009B374E" w:rsidP="00294A81">
      <w:pPr>
        <w:pStyle w:val="Odsekzoznamu"/>
        <w:numPr>
          <w:ilvl w:val="0"/>
          <w:numId w:val="1"/>
        </w:numPr>
        <w:jc w:val="both"/>
      </w:pPr>
      <w:r w:rsidRPr="00D10DB6">
        <w:t>Kalkulované obstarávacie náklady (v ktorých sú zahrnuté aj distribučné náklady)</w:t>
      </w:r>
      <w:r w:rsidR="00294A81">
        <w:t>.</w:t>
      </w:r>
    </w:p>
    <w:sectPr w:rsidR="00B96D75" w:rsidRPr="00D10DB6" w:rsidSect="00BF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1494"/>
    <w:multiLevelType w:val="hybridMultilevel"/>
    <w:tmpl w:val="AF3AF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E325A"/>
    <w:multiLevelType w:val="hybridMultilevel"/>
    <w:tmpl w:val="C832B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AE"/>
    <w:rsid w:val="00031852"/>
    <w:rsid w:val="000532EF"/>
    <w:rsid w:val="000A51AE"/>
    <w:rsid w:val="000C3B3E"/>
    <w:rsid w:val="00177BBB"/>
    <w:rsid w:val="001C4C7C"/>
    <w:rsid w:val="00291628"/>
    <w:rsid w:val="00294A81"/>
    <w:rsid w:val="00472056"/>
    <w:rsid w:val="005A2A4A"/>
    <w:rsid w:val="00623017"/>
    <w:rsid w:val="00854D96"/>
    <w:rsid w:val="008B6261"/>
    <w:rsid w:val="00933C3B"/>
    <w:rsid w:val="009A6202"/>
    <w:rsid w:val="009B374E"/>
    <w:rsid w:val="00A55171"/>
    <w:rsid w:val="00A76BF7"/>
    <w:rsid w:val="00B96D75"/>
    <w:rsid w:val="00BF5AE6"/>
    <w:rsid w:val="00C452DB"/>
    <w:rsid w:val="00C527A7"/>
    <w:rsid w:val="00CC3DFE"/>
    <w:rsid w:val="00D10DB6"/>
    <w:rsid w:val="00D456BF"/>
    <w:rsid w:val="00EA35E0"/>
    <w:rsid w:val="00EE25D5"/>
    <w:rsid w:val="00F2729D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C92BC-D658-4852-BBDE-C1731F9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51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374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9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6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jurkovicova</dc:creator>
  <cp:lastModifiedBy>Bachníček Jozef</cp:lastModifiedBy>
  <cp:revision>3</cp:revision>
  <dcterms:created xsi:type="dcterms:W3CDTF">2018-10-23T11:45:00Z</dcterms:created>
  <dcterms:modified xsi:type="dcterms:W3CDTF">2018-10-29T07:28:00Z</dcterms:modified>
</cp:coreProperties>
</file>