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40E1" w14:textId="2AEBA00D" w:rsidR="006906A5" w:rsidRPr="006906A5" w:rsidRDefault="006906A5" w:rsidP="006906A5">
      <w:pPr>
        <w:rPr>
          <w:b/>
          <w:bCs/>
        </w:rPr>
      </w:pPr>
      <w:r w:rsidRPr="006906A5">
        <w:rPr>
          <w:b/>
          <w:bCs/>
        </w:rPr>
        <w:t>EP JURI meeting</w:t>
      </w:r>
      <w:r w:rsidR="006E4845">
        <w:rPr>
          <w:b/>
          <w:bCs/>
          <w:lang w:val="en-GB"/>
        </w:rPr>
        <w:t>,</w:t>
      </w:r>
      <w:r w:rsidRPr="006906A5">
        <w:rPr>
          <w:b/>
          <w:bCs/>
        </w:rPr>
        <w:t xml:space="preserve"> </w:t>
      </w:r>
      <w:r w:rsidRPr="006906A5">
        <w:rPr>
          <w:b/>
          <w:bCs/>
          <w:lang w:val="en-US"/>
        </w:rPr>
        <w:t>24/01</w:t>
      </w:r>
      <w:r w:rsidRPr="006906A5">
        <w:rPr>
          <w:b/>
          <w:bCs/>
        </w:rPr>
        <w:t>- Exchange of views with EFRAG</w:t>
      </w:r>
    </w:p>
    <w:p w14:paraId="5789CF55" w14:textId="2F7C2BB7" w:rsidR="00460666" w:rsidRDefault="006906A5" w:rsidP="00460666">
      <w:pPr>
        <w:jc w:val="both"/>
      </w:pPr>
      <w:proofErr w:type="spellStart"/>
      <w:r>
        <w:t>The</w:t>
      </w:r>
      <w:proofErr w:type="spellEnd"/>
      <w:r>
        <w:t xml:space="preserve"> </w:t>
      </w:r>
      <w:proofErr w:type="spellStart"/>
      <w:r>
        <w:t>discussion</w:t>
      </w:r>
      <w:proofErr w:type="spellEnd"/>
      <w:r>
        <w:t xml:space="preserve"> </w:t>
      </w:r>
      <w:proofErr w:type="spellStart"/>
      <w:r>
        <w:t>centered</w:t>
      </w:r>
      <w:proofErr w:type="spellEnd"/>
      <w:r>
        <w:t xml:space="preserve"> on </w:t>
      </w:r>
      <w:proofErr w:type="spellStart"/>
      <w:r>
        <w:t>the</w:t>
      </w:r>
      <w:proofErr w:type="spellEnd"/>
      <w:r>
        <w:t xml:space="preserve"> </w:t>
      </w:r>
      <w:r w:rsidR="003912A0">
        <w:rPr>
          <w:lang w:val="en-GB"/>
        </w:rPr>
        <w:t xml:space="preserve">European </w:t>
      </w:r>
      <w:r>
        <w:t>Commission's proposal to delay the adoption of</w:t>
      </w:r>
      <w:r>
        <w:rPr>
          <w:lang w:val="en-GB"/>
        </w:rPr>
        <w:t xml:space="preserve"> </w:t>
      </w:r>
      <w:r w:rsidR="00701513">
        <w:rPr>
          <w:lang w:val="en-GB"/>
        </w:rPr>
        <w:t>European Sustainability Reporting Standards</w:t>
      </w:r>
      <w:r>
        <w:t xml:space="preserve"> </w:t>
      </w:r>
      <w:r w:rsidR="00701513">
        <w:rPr>
          <w:lang w:val="en-GB"/>
        </w:rPr>
        <w:t>(</w:t>
      </w:r>
      <w:r>
        <w:t>ESRS</w:t>
      </w:r>
      <w:r w:rsidR="00701513">
        <w:rPr>
          <w:lang w:val="en-GB"/>
        </w:rPr>
        <w:t>)</w:t>
      </w:r>
      <w:r>
        <w:t xml:space="preserve"> delegated acts</w:t>
      </w:r>
      <w:r>
        <w:rPr>
          <w:lang w:val="en-GB"/>
        </w:rPr>
        <w:t xml:space="preserve"> </w:t>
      </w:r>
      <w:r w:rsidR="00701513">
        <w:rPr>
          <w:lang w:val="en-GB"/>
        </w:rPr>
        <w:t>(sector-specific ESRS)</w:t>
      </w:r>
      <w:r>
        <w:t xml:space="preserve"> by two years. Participants included representatives from DG FISMA</w:t>
      </w:r>
      <w:r w:rsidR="000D3D48">
        <w:rPr>
          <w:lang w:val="en-GB"/>
        </w:rPr>
        <w:t xml:space="preserve"> (Mr Dodd)</w:t>
      </w:r>
      <w:r>
        <w:t>, EFRAG</w:t>
      </w:r>
      <w:r w:rsidR="000D3D48">
        <w:rPr>
          <w:lang w:val="en-GB"/>
        </w:rPr>
        <w:t xml:space="preserve"> (Mr </w:t>
      </w:r>
      <w:r w:rsidR="00834218">
        <w:rPr>
          <w:lang w:val="en-GB"/>
        </w:rPr>
        <w:t xml:space="preserve">De </w:t>
      </w:r>
      <w:proofErr w:type="spellStart"/>
      <w:r w:rsidR="00834218">
        <w:rPr>
          <w:lang w:val="en-GB"/>
        </w:rPr>
        <w:t>Cambourg</w:t>
      </w:r>
      <w:proofErr w:type="spellEnd"/>
      <w:r w:rsidR="00834218">
        <w:rPr>
          <w:lang w:val="en-GB"/>
        </w:rPr>
        <w:t>)</w:t>
      </w:r>
      <w:r>
        <w:t xml:space="preserve">, and </w:t>
      </w:r>
      <w:proofErr w:type="spellStart"/>
      <w:r>
        <w:t>members</w:t>
      </w:r>
      <w:proofErr w:type="spellEnd"/>
      <w:r>
        <w:t xml:space="preserve"> of the </w:t>
      </w:r>
      <w:r w:rsidR="00460666">
        <w:rPr>
          <w:lang w:val="en-GB"/>
        </w:rPr>
        <w:t xml:space="preserve">European </w:t>
      </w:r>
      <w:r>
        <w:t xml:space="preserve">Parliament. </w:t>
      </w:r>
    </w:p>
    <w:p w14:paraId="672A6AA7" w14:textId="540BAA6C" w:rsidR="000C4D98" w:rsidRPr="00280FC9" w:rsidRDefault="000C4D98" w:rsidP="00460666">
      <w:pPr>
        <w:jc w:val="both"/>
        <w:rPr>
          <w:lang w:val="en-GB"/>
        </w:rPr>
      </w:pPr>
      <w:r>
        <w:rPr>
          <w:lang w:val="en-GB"/>
        </w:rPr>
        <w:t>The recording of the hearing is available here.</w:t>
      </w:r>
      <w:r w:rsidR="00835D58">
        <w:rPr>
          <w:lang w:val="en-GB"/>
        </w:rPr>
        <w:t xml:space="preserve"> </w:t>
      </w:r>
      <w:hyperlink r:id="rId8" w:history="1">
        <w:r w:rsidR="00835D58">
          <w:rPr>
            <w:rStyle w:val="Hypertextovprepojenie"/>
            <w:lang w:val="en-GB"/>
          </w:rPr>
          <w:t>Committee on Legal Affairs - Multimedia Centre (europa.eu)</w:t>
        </w:r>
      </w:hyperlink>
    </w:p>
    <w:p w14:paraId="740D99C8" w14:textId="5BC4EBBF" w:rsidR="006906A5" w:rsidRDefault="006906A5" w:rsidP="00280FC9">
      <w:pPr>
        <w:jc w:val="both"/>
      </w:pPr>
      <w:r>
        <w:t>Key points included:</w:t>
      </w:r>
    </w:p>
    <w:p w14:paraId="06217763" w14:textId="77777777" w:rsidR="008C4BDA" w:rsidRDefault="00095165" w:rsidP="006C4E9C">
      <w:pPr>
        <w:pStyle w:val="Odsekzoznamu"/>
        <w:numPr>
          <w:ilvl w:val="1"/>
          <w:numId w:val="3"/>
        </w:numPr>
      </w:pPr>
      <w:r w:rsidRPr="006C4E9C">
        <w:rPr>
          <w:lang w:val="en-GB"/>
        </w:rPr>
        <w:t>The EC</w:t>
      </w:r>
      <w:r w:rsidR="005E7A1C" w:rsidRPr="006C4E9C">
        <w:rPr>
          <w:lang w:val="en-GB"/>
        </w:rPr>
        <w:t xml:space="preserve"> expressed</w:t>
      </w:r>
      <w:r w:rsidRPr="006C4E9C">
        <w:rPr>
          <w:lang w:val="en-GB"/>
        </w:rPr>
        <w:t xml:space="preserve"> </w:t>
      </w:r>
      <w:proofErr w:type="spellStart"/>
      <w:r>
        <w:t>appreciation</w:t>
      </w:r>
      <w:proofErr w:type="spellEnd"/>
      <w:r w:rsidRPr="006C4E9C">
        <w:rPr>
          <w:lang w:val="en-GB"/>
        </w:rPr>
        <w:t xml:space="preserve"> </w:t>
      </w:r>
      <w:proofErr w:type="spellStart"/>
      <w:r w:rsidR="006906A5">
        <w:t>for</w:t>
      </w:r>
      <w:proofErr w:type="spellEnd"/>
      <w:r w:rsidR="006906A5">
        <w:t xml:space="preserve"> </w:t>
      </w:r>
      <w:proofErr w:type="spellStart"/>
      <w:r w:rsidR="006906A5">
        <w:t>EFRAG's</w:t>
      </w:r>
      <w:proofErr w:type="spellEnd"/>
      <w:r w:rsidR="006906A5">
        <w:t xml:space="preserve"> </w:t>
      </w:r>
      <w:proofErr w:type="spellStart"/>
      <w:r w:rsidR="006906A5">
        <w:t>transparency</w:t>
      </w:r>
      <w:proofErr w:type="spellEnd"/>
      <w:r w:rsidR="006906A5">
        <w:t xml:space="preserve"> and </w:t>
      </w:r>
      <w:proofErr w:type="spellStart"/>
      <w:r w:rsidR="006906A5">
        <w:t>recognition</w:t>
      </w:r>
      <w:proofErr w:type="spellEnd"/>
      <w:r w:rsidR="006906A5">
        <w:t xml:space="preserve"> of the challenges of balancing ambition with resource constraints.</w:t>
      </w:r>
    </w:p>
    <w:p w14:paraId="1FEB55F1" w14:textId="39EE4D8A" w:rsidR="00E6766E" w:rsidRDefault="006906A5" w:rsidP="006C4E9C">
      <w:pPr>
        <w:pStyle w:val="Odsekzoznamu"/>
        <w:numPr>
          <w:ilvl w:val="1"/>
          <w:numId w:val="3"/>
        </w:numPr>
      </w:pPr>
      <w:r>
        <w:t xml:space="preserve">EFRAG </w:t>
      </w:r>
      <w:proofErr w:type="spellStart"/>
      <w:r>
        <w:t>expla</w:t>
      </w:r>
      <w:r w:rsidR="00391AA2" w:rsidRPr="006C4E9C">
        <w:rPr>
          <w:lang w:val="en-GB"/>
        </w:rPr>
        <w:t>ined</w:t>
      </w:r>
      <w:proofErr w:type="spellEnd"/>
      <w:r>
        <w:t xml:space="preserve"> </w:t>
      </w:r>
      <w:proofErr w:type="spellStart"/>
      <w:r>
        <w:t>their</w:t>
      </w:r>
      <w:proofErr w:type="spellEnd"/>
      <w:r>
        <w:t xml:space="preserve"> </w:t>
      </w:r>
      <w:proofErr w:type="spellStart"/>
      <w:r>
        <w:t>approach</w:t>
      </w:r>
      <w:proofErr w:type="spellEnd"/>
      <w:r>
        <w:t xml:space="preserve"> to </w:t>
      </w:r>
      <w:proofErr w:type="spellStart"/>
      <w:r>
        <w:t>aligning</w:t>
      </w:r>
      <w:proofErr w:type="spellEnd"/>
      <w:r>
        <w:t xml:space="preserve"> </w:t>
      </w:r>
      <w:proofErr w:type="spellStart"/>
      <w:r>
        <w:t>their</w:t>
      </w:r>
      <w:proofErr w:type="spellEnd"/>
      <w:r>
        <w:t xml:space="preserve"> </w:t>
      </w:r>
      <w:proofErr w:type="spellStart"/>
      <w:r>
        <w:t>work</w:t>
      </w:r>
      <w:proofErr w:type="spellEnd"/>
      <w:r>
        <w:t xml:space="preserve"> program </w:t>
      </w:r>
      <w:proofErr w:type="spellStart"/>
      <w:r>
        <w:t>with</w:t>
      </w:r>
      <w:proofErr w:type="spellEnd"/>
      <w:r>
        <w:t xml:space="preserve"> </w:t>
      </w:r>
      <w:r w:rsidR="00391AA2" w:rsidRPr="006C4E9C">
        <w:rPr>
          <w:lang w:val="en-GB"/>
        </w:rPr>
        <w:t xml:space="preserve">the </w:t>
      </w:r>
      <w:r>
        <w:t xml:space="preserve">CSRD </w:t>
      </w:r>
      <w:proofErr w:type="spellStart"/>
      <w:r>
        <w:t>objectives</w:t>
      </w:r>
      <w:proofErr w:type="spellEnd"/>
      <w:r>
        <w:t xml:space="preserve">. </w:t>
      </w:r>
    </w:p>
    <w:p w14:paraId="2921E461" w14:textId="77777777" w:rsidR="00234E6F" w:rsidRDefault="006906A5" w:rsidP="006C4E9C">
      <w:pPr>
        <w:pStyle w:val="Odsekzoznamu"/>
        <w:numPr>
          <w:ilvl w:val="1"/>
          <w:numId w:val="3"/>
        </w:numPr>
      </w:pPr>
      <w:r>
        <w:t xml:space="preserve">They emphasized implementing guidance, drafts, and </w:t>
      </w:r>
      <w:r w:rsidR="000912CE" w:rsidRPr="006C4E9C">
        <w:rPr>
          <w:lang w:val="en-GB"/>
        </w:rPr>
        <w:t xml:space="preserve">the </w:t>
      </w:r>
      <w:r>
        <w:t>digital taxonomy consultation.</w:t>
      </w:r>
    </w:p>
    <w:p w14:paraId="66A1B131" w14:textId="0E5BD659" w:rsidR="00FB321B" w:rsidRDefault="006906A5" w:rsidP="006C4E9C">
      <w:pPr>
        <w:pStyle w:val="Odsekzoznamu"/>
        <w:numPr>
          <w:ilvl w:val="1"/>
          <w:numId w:val="3"/>
        </w:numPr>
      </w:pPr>
      <w:r>
        <w:t>M</w:t>
      </w:r>
      <w:r w:rsidR="000D5257" w:rsidRPr="006C4E9C">
        <w:rPr>
          <w:lang w:val="en-GB"/>
        </w:rPr>
        <w:t>EP</w:t>
      </w:r>
      <w:r>
        <w:t xml:space="preserve"> Voss</w:t>
      </w:r>
      <w:r w:rsidR="000D5257" w:rsidRPr="006C4E9C">
        <w:rPr>
          <w:lang w:val="en-GB"/>
        </w:rPr>
        <w:t xml:space="preserve"> (EPP, DE)</w:t>
      </w:r>
      <w:r>
        <w:t xml:space="preserve"> </w:t>
      </w:r>
      <w:r w:rsidR="00391AA2" w:rsidRPr="006C4E9C">
        <w:rPr>
          <w:lang w:val="en-GB"/>
        </w:rPr>
        <w:t>expressed</w:t>
      </w:r>
      <w:r w:rsidRPr="006C4E9C">
        <w:rPr>
          <w:lang w:val="en-GB"/>
        </w:rPr>
        <w:t xml:space="preserve"> </w:t>
      </w:r>
      <w:r>
        <w:t>concerns about the program</w:t>
      </w:r>
      <w:r w:rsidR="00FB321B">
        <w:t>’</w:t>
      </w:r>
      <w:r>
        <w:t xml:space="preserve">s feasibility and </w:t>
      </w:r>
      <w:r w:rsidR="000D5257" w:rsidRPr="006C4E9C">
        <w:rPr>
          <w:lang w:val="en-GB"/>
        </w:rPr>
        <w:t>emphas</w:t>
      </w:r>
      <w:r w:rsidR="000D3D48" w:rsidRPr="006C4E9C">
        <w:rPr>
          <w:lang w:val="en-GB"/>
        </w:rPr>
        <w:t>ised</w:t>
      </w:r>
      <w:r w:rsidR="000D5257" w:rsidRPr="006C4E9C">
        <w:rPr>
          <w:lang w:val="en-GB"/>
        </w:rPr>
        <w:t xml:space="preserve"> </w:t>
      </w:r>
      <w:r>
        <w:t>the importance of international standards, digital solutions, and simplifying future reporting types.</w:t>
      </w:r>
    </w:p>
    <w:p w14:paraId="3B614394" w14:textId="77777777" w:rsidR="00FB321B" w:rsidRDefault="006906A5" w:rsidP="006C4E9C">
      <w:pPr>
        <w:pStyle w:val="Odsekzoznamu"/>
        <w:numPr>
          <w:ilvl w:val="1"/>
          <w:numId w:val="3"/>
        </w:numPr>
      </w:pPr>
      <w:proofErr w:type="spellStart"/>
      <w:r>
        <w:t>The</w:t>
      </w:r>
      <w:proofErr w:type="spellEnd"/>
      <w:r>
        <w:t xml:space="preserve"> </w:t>
      </w:r>
      <w:r w:rsidR="000D3D48" w:rsidRPr="00280FC9">
        <w:rPr>
          <w:lang w:val="en-GB"/>
        </w:rPr>
        <w:t>EC</w:t>
      </w:r>
      <w:r>
        <w:t xml:space="preserve"> </w:t>
      </w:r>
      <w:proofErr w:type="spellStart"/>
      <w:r>
        <w:t>highligh</w:t>
      </w:r>
      <w:proofErr w:type="spellEnd"/>
      <w:r w:rsidR="000D3D48" w:rsidRPr="00280FC9">
        <w:rPr>
          <w:lang w:val="en-GB"/>
        </w:rPr>
        <w:t>ted</w:t>
      </w:r>
      <w:r>
        <w:t xml:space="preserve"> </w:t>
      </w:r>
      <w:proofErr w:type="spellStart"/>
      <w:r>
        <w:t>the</w:t>
      </w:r>
      <w:proofErr w:type="spellEnd"/>
      <w:r>
        <w:t xml:space="preserve"> </w:t>
      </w:r>
      <w:proofErr w:type="spellStart"/>
      <w:r>
        <w:t>simplification</w:t>
      </w:r>
      <w:proofErr w:type="spellEnd"/>
      <w:r>
        <w:t xml:space="preserve"> role of </w:t>
      </w:r>
      <w:proofErr w:type="spellStart"/>
      <w:r>
        <w:t>standards</w:t>
      </w:r>
      <w:proofErr w:type="spellEnd"/>
      <w:r>
        <w:t xml:space="preserve"> </w:t>
      </w:r>
      <w:proofErr w:type="spellStart"/>
      <w:r>
        <w:t>for</w:t>
      </w:r>
      <w:proofErr w:type="spellEnd"/>
      <w:r>
        <w:t xml:space="preserve"> </w:t>
      </w:r>
      <w:proofErr w:type="spellStart"/>
      <w:r>
        <w:t>businesses</w:t>
      </w:r>
      <w:proofErr w:type="spellEnd"/>
      <w:r>
        <w:t xml:space="preserve"> and </w:t>
      </w:r>
      <w:proofErr w:type="spellStart"/>
      <w:r>
        <w:t>mention</w:t>
      </w:r>
      <w:proofErr w:type="spellEnd"/>
      <w:r>
        <w:t xml:space="preserve"> of </w:t>
      </w:r>
      <w:proofErr w:type="spellStart"/>
      <w:r>
        <w:t>efforts</w:t>
      </w:r>
      <w:proofErr w:type="spellEnd"/>
      <w:r>
        <w:t xml:space="preserve"> to </w:t>
      </w:r>
      <w:proofErr w:type="spellStart"/>
      <w:r>
        <w:t>identify</w:t>
      </w:r>
      <w:proofErr w:type="spellEnd"/>
      <w:r>
        <w:t xml:space="preserve"> </w:t>
      </w:r>
      <w:proofErr w:type="spellStart"/>
      <w:r>
        <w:t>further</w:t>
      </w:r>
      <w:proofErr w:type="spellEnd"/>
      <w:r>
        <w:t xml:space="preserve"> </w:t>
      </w:r>
      <w:proofErr w:type="spellStart"/>
      <w:r>
        <w:t>simplification</w:t>
      </w:r>
      <w:proofErr w:type="spellEnd"/>
      <w:r>
        <w:t xml:space="preserve"> </w:t>
      </w:r>
      <w:proofErr w:type="spellStart"/>
      <w:r>
        <w:t>measures</w:t>
      </w:r>
      <w:proofErr w:type="spellEnd"/>
    </w:p>
    <w:p w14:paraId="7179D15F" w14:textId="38AA1EE1" w:rsidR="00834218" w:rsidRDefault="005414C9" w:rsidP="006C4E9C">
      <w:pPr>
        <w:pStyle w:val="Odsekzoznamu"/>
        <w:numPr>
          <w:ilvl w:val="1"/>
          <w:numId w:val="3"/>
        </w:numPr>
      </w:pPr>
      <w:r>
        <w:rPr>
          <w:lang w:val="en-US"/>
        </w:rPr>
        <w:t>MEP</w:t>
      </w:r>
      <w:r w:rsidR="006906A5">
        <w:t xml:space="preserve"> </w:t>
      </w:r>
      <w:r w:rsidRPr="005414C9">
        <w:t>Durand</w:t>
      </w:r>
      <w:r w:rsidR="00EB5D1F">
        <w:rPr>
          <w:lang w:val="en-US"/>
        </w:rPr>
        <w:t xml:space="preserve"> </w:t>
      </w:r>
      <w:proofErr w:type="gramStart"/>
      <w:r w:rsidR="00416FED">
        <w:rPr>
          <w:lang w:val="en-US"/>
        </w:rPr>
        <w:t>(</w:t>
      </w:r>
      <w:r w:rsidR="00F90BCF" w:rsidRPr="00F90BCF">
        <w:t xml:space="preserve"> </w:t>
      </w:r>
      <w:r w:rsidR="00F90BCF" w:rsidRPr="00F90BCF">
        <w:rPr>
          <w:lang w:val="en-US"/>
        </w:rPr>
        <w:t>S</w:t>
      </w:r>
      <w:proofErr w:type="gramEnd"/>
      <w:r w:rsidR="00F90BCF" w:rsidRPr="00F90BCF">
        <w:rPr>
          <w:lang w:val="en-US"/>
        </w:rPr>
        <w:t>&amp;D</w:t>
      </w:r>
      <w:r w:rsidR="00E06742">
        <w:rPr>
          <w:lang w:val="en-US"/>
        </w:rPr>
        <w:t xml:space="preserve">, </w:t>
      </w:r>
      <w:r w:rsidR="00416FED">
        <w:rPr>
          <w:lang w:val="en-US"/>
        </w:rPr>
        <w:t>FR)</w:t>
      </w:r>
      <w:r w:rsidR="00976EC8">
        <w:rPr>
          <w:lang w:val="en-US"/>
        </w:rPr>
        <w:t xml:space="preserve"> </w:t>
      </w:r>
      <w:r w:rsidR="006906A5">
        <w:t>expressed disappointment in the timing of the Commission's proposal, called for transparency and discussion, and emphasized the importance of standardized reporting for clarity and fair competition. They also discussed aligning with international standards, funding for EFRAG, and the need for standards in high-risk sectors.</w:t>
      </w:r>
    </w:p>
    <w:p w14:paraId="702B4976" w14:textId="5B09437B" w:rsidR="009F5365" w:rsidRDefault="009F5365" w:rsidP="006C4E9C">
      <w:pPr>
        <w:pStyle w:val="Odsekzoznamu"/>
        <w:numPr>
          <w:ilvl w:val="1"/>
          <w:numId w:val="3"/>
        </w:numPr>
      </w:pPr>
      <w:r>
        <w:rPr>
          <w:lang w:val="en-GB"/>
        </w:rPr>
        <w:t>The EC noted</w:t>
      </w:r>
      <w:r w:rsidR="006906A5">
        <w:t xml:space="preserve"> that the Commission's proposal followed established transparency procedures.</w:t>
      </w:r>
    </w:p>
    <w:p w14:paraId="0E74D270" w14:textId="77777777" w:rsidR="00773B21" w:rsidRDefault="006906A5" w:rsidP="006C4E9C">
      <w:pPr>
        <w:pStyle w:val="Odsekzoznamu"/>
        <w:numPr>
          <w:ilvl w:val="1"/>
          <w:numId w:val="3"/>
        </w:numPr>
      </w:pPr>
      <w:r>
        <w:t>EFRAG</w:t>
      </w:r>
      <w:r w:rsidR="009F5365" w:rsidRPr="00280FC9">
        <w:rPr>
          <w:lang w:val="en-GB"/>
        </w:rPr>
        <w:t xml:space="preserve"> reiterated their</w:t>
      </w:r>
      <w:r>
        <w:t xml:space="preserve"> commitment to delivering 11 standards in a challenging timeframe. They emphasized international recognition and discussed challenges in supporting businesses, particularly SMEs. They sought information on the directive to support businesses in using the standards.</w:t>
      </w:r>
    </w:p>
    <w:p w14:paraId="57640532" w14:textId="77777777" w:rsidR="002808B9" w:rsidRDefault="006906A5" w:rsidP="006C4E9C">
      <w:pPr>
        <w:pStyle w:val="Odsekzoznamu"/>
        <w:numPr>
          <w:ilvl w:val="1"/>
          <w:numId w:val="3"/>
        </w:numPr>
      </w:pPr>
      <w:r>
        <w:t>The Commission mentioned plans to involve various networks to help SMEs use the standards but indicated that making commitments depended on legislative negotiations.</w:t>
      </w:r>
    </w:p>
    <w:p w14:paraId="569A068C" w14:textId="6228EEF5" w:rsidR="006E4845" w:rsidRDefault="006906A5" w:rsidP="006C4E9C">
      <w:pPr>
        <w:pStyle w:val="Odsekzoznamu"/>
        <w:numPr>
          <w:ilvl w:val="1"/>
          <w:numId w:val="3"/>
        </w:numPr>
      </w:pPr>
      <w:r>
        <w:t>EFRAG discussed their commitment to addressing the needs of listed and non-listed SMEs and initiating public consultations.</w:t>
      </w:r>
    </w:p>
    <w:p w14:paraId="4C2B2DE6" w14:textId="72667FA1" w:rsidR="006E4845" w:rsidRDefault="006906A5" w:rsidP="006C4E9C">
      <w:pPr>
        <w:pStyle w:val="Odsekzoznamu"/>
        <w:numPr>
          <w:ilvl w:val="1"/>
          <w:numId w:val="3"/>
        </w:numPr>
      </w:pPr>
      <w:r>
        <w:t>M</w:t>
      </w:r>
      <w:r w:rsidR="006D5D7C">
        <w:rPr>
          <w:lang w:val="en-GB"/>
        </w:rPr>
        <w:t xml:space="preserve">EP </w:t>
      </w:r>
      <w:r>
        <w:t>Lebreton</w:t>
      </w:r>
      <w:r w:rsidR="006D5D7C">
        <w:rPr>
          <w:lang w:val="en-GB"/>
        </w:rPr>
        <w:t xml:space="preserve"> (FR, ID)</w:t>
      </w:r>
      <w:r>
        <w:t xml:space="preserve"> appreciated the explanations on simplification through standards but raised concerns about differences in standards for non-European businesses.</w:t>
      </w:r>
    </w:p>
    <w:p w14:paraId="4DBE438B" w14:textId="247CC5F3" w:rsidR="006906A5" w:rsidRDefault="006D5D7C" w:rsidP="006C4E9C">
      <w:pPr>
        <w:pStyle w:val="Odsekzoznamu"/>
        <w:numPr>
          <w:ilvl w:val="1"/>
          <w:numId w:val="3"/>
        </w:numPr>
      </w:pPr>
      <w:r>
        <w:rPr>
          <w:lang w:val="en-GB"/>
        </w:rPr>
        <w:t xml:space="preserve">EFRAG </w:t>
      </w:r>
      <w:r w:rsidR="006906A5">
        <w:t>highlighted the importance of standardization for simplification and assured alignment with CSRD content requirements for non-EU companies.</w:t>
      </w:r>
    </w:p>
    <w:p w14:paraId="18601D54" w14:textId="61D18828" w:rsidR="006906A5" w:rsidRDefault="006906A5" w:rsidP="006906A5"/>
    <w:sectPr w:rsidR="00690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D0B63"/>
    <w:multiLevelType w:val="hybridMultilevel"/>
    <w:tmpl w:val="07269F66"/>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C365D70"/>
    <w:multiLevelType w:val="hybridMultilevel"/>
    <w:tmpl w:val="BE902282"/>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EBC12CD"/>
    <w:multiLevelType w:val="hybridMultilevel"/>
    <w:tmpl w:val="0E80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287514">
    <w:abstractNumId w:val="2"/>
  </w:num>
  <w:num w:numId="2" w16cid:durableId="1019894388">
    <w:abstractNumId w:val="1"/>
  </w:num>
  <w:num w:numId="3" w16cid:durableId="135830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A5"/>
    <w:rsid w:val="000172B5"/>
    <w:rsid w:val="000912CE"/>
    <w:rsid w:val="00095165"/>
    <w:rsid w:val="000C4D98"/>
    <w:rsid w:val="000D3D48"/>
    <w:rsid w:val="000D5257"/>
    <w:rsid w:val="000D6CCD"/>
    <w:rsid w:val="00234E6F"/>
    <w:rsid w:val="002808B9"/>
    <w:rsid w:val="00280FC9"/>
    <w:rsid w:val="00292A32"/>
    <w:rsid w:val="003912A0"/>
    <w:rsid w:val="00391AA2"/>
    <w:rsid w:val="00416FED"/>
    <w:rsid w:val="00460666"/>
    <w:rsid w:val="005414C9"/>
    <w:rsid w:val="005E7A1C"/>
    <w:rsid w:val="006906A5"/>
    <w:rsid w:val="006A363B"/>
    <w:rsid w:val="006C4E9C"/>
    <w:rsid w:val="006D5D7C"/>
    <w:rsid w:val="006E4845"/>
    <w:rsid w:val="00701513"/>
    <w:rsid w:val="00773B21"/>
    <w:rsid w:val="00776B3A"/>
    <w:rsid w:val="00834218"/>
    <w:rsid w:val="00835D58"/>
    <w:rsid w:val="008C4BDA"/>
    <w:rsid w:val="00976EC8"/>
    <w:rsid w:val="009F5365"/>
    <w:rsid w:val="00A77D06"/>
    <w:rsid w:val="00A95FA0"/>
    <w:rsid w:val="00AB2949"/>
    <w:rsid w:val="00B306C0"/>
    <w:rsid w:val="00B86120"/>
    <w:rsid w:val="00C00629"/>
    <w:rsid w:val="00C13C68"/>
    <w:rsid w:val="00D86EE2"/>
    <w:rsid w:val="00E06742"/>
    <w:rsid w:val="00E07059"/>
    <w:rsid w:val="00E4293B"/>
    <w:rsid w:val="00E6766E"/>
    <w:rsid w:val="00E85729"/>
    <w:rsid w:val="00EB5D1F"/>
    <w:rsid w:val="00F72962"/>
    <w:rsid w:val="00F90BCF"/>
    <w:rsid w:val="00FB32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045A"/>
  <w15:chartTrackingRefBased/>
  <w15:docId w15:val="{D302DC8C-3FE6-4FCF-AD9D-62D533B7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Revzia">
    <w:name w:val="Revision"/>
    <w:hidden/>
    <w:uiPriority w:val="99"/>
    <w:semiHidden/>
    <w:rsid w:val="00292A32"/>
    <w:pPr>
      <w:spacing w:after="0" w:line="240" w:lineRule="auto"/>
    </w:pPr>
  </w:style>
  <w:style w:type="paragraph" w:styleId="Odsekzoznamu">
    <w:name w:val="List Paragraph"/>
    <w:basedOn w:val="Normlny"/>
    <w:uiPriority w:val="34"/>
    <w:qFormat/>
    <w:rsid w:val="00292A32"/>
    <w:pPr>
      <w:ind w:left="720"/>
      <w:contextualSpacing/>
    </w:pPr>
  </w:style>
  <w:style w:type="character" w:styleId="Odkaznakomentr">
    <w:name w:val="annotation reference"/>
    <w:basedOn w:val="Predvolenpsmoodseku"/>
    <w:uiPriority w:val="99"/>
    <w:semiHidden/>
    <w:unhideWhenUsed/>
    <w:rsid w:val="00292A32"/>
    <w:rPr>
      <w:sz w:val="16"/>
      <w:szCs w:val="16"/>
    </w:rPr>
  </w:style>
  <w:style w:type="paragraph" w:styleId="Textkomentra">
    <w:name w:val="annotation text"/>
    <w:basedOn w:val="Normlny"/>
    <w:link w:val="TextkomentraChar"/>
    <w:uiPriority w:val="99"/>
    <w:unhideWhenUsed/>
    <w:rsid w:val="00292A32"/>
    <w:pPr>
      <w:spacing w:line="240" w:lineRule="auto"/>
    </w:pPr>
    <w:rPr>
      <w:sz w:val="20"/>
      <w:szCs w:val="20"/>
    </w:rPr>
  </w:style>
  <w:style w:type="character" w:customStyle="1" w:styleId="TextkomentraChar">
    <w:name w:val="Text komentára Char"/>
    <w:basedOn w:val="Predvolenpsmoodseku"/>
    <w:link w:val="Textkomentra"/>
    <w:uiPriority w:val="99"/>
    <w:rsid w:val="00292A32"/>
    <w:rPr>
      <w:sz w:val="20"/>
      <w:szCs w:val="20"/>
    </w:rPr>
  </w:style>
  <w:style w:type="paragraph" w:styleId="Predmetkomentra">
    <w:name w:val="annotation subject"/>
    <w:basedOn w:val="Textkomentra"/>
    <w:next w:val="Textkomentra"/>
    <w:link w:val="PredmetkomentraChar"/>
    <w:uiPriority w:val="99"/>
    <w:semiHidden/>
    <w:unhideWhenUsed/>
    <w:rsid w:val="00292A32"/>
    <w:rPr>
      <w:b/>
      <w:bCs/>
    </w:rPr>
  </w:style>
  <w:style w:type="character" w:customStyle="1" w:styleId="PredmetkomentraChar">
    <w:name w:val="Predmet komentára Char"/>
    <w:basedOn w:val="TextkomentraChar"/>
    <w:link w:val="Predmetkomentra"/>
    <w:uiPriority w:val="99"/>
    <w:semiHidden/>
    <w:rsid w:val="00292A32"/>
    <w:rPr>
      <w:b/>
      <w:bCs/>
      <w:sz w:val="20"/>
      <w:szCs w:val="20"/>
    </w:rPr>
  </w:style>
  <w:style w:type="character" w:styleId="Hypertextovprepojenie">
    <w:name w:val="Hyperlink"/>
    <w:basedOn w:val="Predvolenpsmoodseku"/>
    <w:uiPriority w:val="99"/>
    <w:semiHidden/>
    <w:unhideWhenUsed/>
    <w:rsid w:val="00835D58"/>
    <w:rPr>
      <w:color w:val="0563C1"/>
      <w:u w:val="single"/>
    </w:rPr>
  </w:style>
  <w:style w:type="character" w:styleId="PouitHypertextovPrepojenie">
    <w:name w:val="FollowedHyperlink"/>
    <w:basedOn w:val="Predvolenpsmoodseku"/>
    <w:uiPriority w:val="99"/>
    <w:semiHidden/>
    <w:unhideWhenUsed/>
    <w:rsid w:val="00835D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multimedia.europarl.europa.eu%2Fen%2Fwebstreaming%2Fjuri-committee-meeting_20240124-0900-COMMITTEE-JURI&amp;data=05%7C02%7CChioni%40insuranceeurope.eu%7Ce7e2514939374b803c3208dc1c278c25%7C2f60d7a56a7b4f90a0d47e6a0ea5ae9e%7C0%7C0%7C638416203379911483%7CUnknown%7CTWFpbGZsb3d8eyJWIjoiMC4wLjAwMDAiLCJQIjoiV2luMzIiLCJBTiI6Ik1haWwiLCJXVCI6Mn0%3D%7C3000%7C%7C%7C&amp;sdata=hawNAJnT3nLM%2Baq9ztkkWnbW1Wb1eRv0svfO7K68M%2B4%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C8CC086B041717489B5C8BCBB6872088" ma:contentTypeVersion="22" ma:contentTypeDescription="Published Documents Content types for Insurance Europe" ma:contentTypeScope="" ma:versionID="a71bb221b968082a6facf423ecb9e983">
  <xsd:schema xmlns:xsd="http://www.w3.org/2001/XMLSchema" xmlns:xs="http://www.w3.org/2001/XMLSchema" xmlns:p="http://schemas.microsoft.com/office/2006/metadata/properties" xmlns:ns2="91e53fe5-de66-4f47-82c0-0a0717a7bdf1" targetNamespace="http://schemas.microsoft.com/office/2006/metadata/properties" ma:root="true" ma:fieldsID="e1e677eeb5002f27098ee61e6073d8f7" ns2:_="">
    <xsd:import namespace="91e53fe5-de66-4f47-82c0-0a0717a7bdf1"/>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53fe5-de66-4f47-82c0-0a0717a7bdf1"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_x0020_of_x0020_document xmlns="91e53fe5-de66-4f47-82c0-0a0717a7bdf1" xsi:nil="true"/>
    <Type_x0020_of_x0020_memo xmlns="91e53fe5-de66-4f47-82c0-0a0717a7bdf1" xsi:nil="true"/>
    <Deadline xmlns="91e53fe5-de66-4f47-82c0-0a0717a7bdf1" xsi:nil="true"/>
    <Can_x0020_be_x0020_edited xmlns="91e53fe5-de66-4f47-82c0-0a0717a7bdf1">false</Can_x0020_be_x0020_edited>
    <Allow_x0020_uploads xmlns="91e53fe5-de66-4f47-82c0-0a0717a7bdf1" xsi:nil="true"/>
    <isAnnex xmlns="91e53fe5-de66-4f47-82c0-0a0717a7bdf1" xsi:nil="true"/>
    <Display_x0020_validated_x0020_documents_x0020_library_x0020_button xmlns="91e53fe5-de66-4f47-82c0-0a0717a7bdf1">false</Display_x0020_validated_x0020_documents_x0020_library_x0020_button>
    <Feedback_x0020_type xmlns="91e53fe5-de66-4f47-82c0-0a0717a7bdf1" xsi:nil="true"/>
    <Uploads xmlns="91e53fe5-de66-4f47-82c0-0a0717a7bdf1" xsi:nil="true"/>
    <Leading_x0020_document xmlns="91e53fe5-de66-4f47-82c0-0a0717a7bdf1" xsi:nil="true"/>
    <AllowComments xmlns="91e53fe5-de66-4f47-82c0-0a0717a7bdf1">true</AllowComments>
    <Allow_x0020_comments xmlns="91e53fe5-de66-4f47-82c0-0a0717a7bdf1" xsi:nil="true"/>
    <Validated xmlns="91e53fe5-de66-4f47-82c0-0a0717a7bdf1">false</Validated>
    <ValidationComment xmlns="91e53fe5-de66-4f47-82c0-0a0717a7bd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5938D-3CAD-4273-B4D3-63083AA82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53fe5-de66-4f47-82c0-0a0717a7b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A9C2E-4936-4D60-BAF3-22EEFA24B0AC}">
  <ds:schemaRefs>
    <ds:schemaRef ds:uri="http://purl.org/dc/term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91e53fe5-de66-4f47-82c0-0a0717a7bdf1"/>
    <ds:schemaRef ds:uri="http://schemas.microsoft.com/office/2006/metadata/properties"/>
  </ds:schemaRefs>
</ds:datastoreItem>
</file>

<file path=customXml/itemProps3.xml><?xml version="1.0" encoding="utf-8"?>
<ds:datastoreItem xmlns:ds="http://schemas.openxmlformats.org/officeDocument/2006/customXml" ds:itemID="{FF2B0A45-74D7-4151-B655-8563DBAD9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443</Words>
  <Characters>2526</Characters>
  <Application>Microsoft Office Word</Application>
  <DocSecurity>4</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Kallia Chioni</dc:creator>
  <cp:keywords/>
  <dc:description/>
  <cp:lastModifiedBy>jozef.bachnicek</cp:lastModifiedBy>
  <cp:revision>2</cp:revision>
  <dcterms:created xsi:type="dcterms:W3CDTF">2024-01-26T10:11:00Z</dcterms:created>
  <dcterms:modified xsi:type="dcterms:W3CDTF">2024-01-26T10:11:00Z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0x010100C8CC086B041717489B5C8BCBB6872088</vt:lpwstr>
  </property>
</Properties>
</file>