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CE2DF" w14:textId="16C7CA7C" w:rsidR="00007408" w:rsidRDefault="00370A31" w:rsidP="00CD5FFE">
      <w:pPr>
        <w:pStyle w:val="Odsekzoznamu"/>
        <w:numPr>
          <w:ilvl w:val="0"/>
          <w:numId w:val="22"/>
        </w:numPr>
        <w:spacing w:after="100" w:afterAutospacing="1" w:line="240" w:lineRule="auto"/>
        <w:ind w:left="0"/>
        <w:rPr>
          <w:color w:val="002060"/>
        </w:rPr>
      </w:pPr>
      <w:r w:rsidRPr="00370A31">
        <w:rPr>
          <w:color w:val="002060"/>
        </w:rPr>
        <w:t>Digitalizácia a elektronický zberový portál priniesol pozitívnu zmenu v spôsobe zasielania výkazov (upustenie od papierovej formy</w:t>
      </w:r>
      <w:r>
        <w:rPr>
          <w:color w:val="002060"/>
        </w:rPr>
        <w:t>).</w:t>
      </w:r>
      <w:r w:rsidR="009046D2">
        <w:rPr>
          <w:color w:val="002060"/>
        </w:rPr>
        <w:t xml:space="preserve"> </w:t>
      </w:r>
      <w:r w:rsidR="00007408" w:rsidRPr="00A3234E">
        <w:rPr>
          <w:color w:val="002060"/>
        </w:rPr>
        <w:t>Pri vypĺňaní údajov v štatistickom portáli je</w:t>
      </w:r>
      <w:r w:rsidR="00CD5FFE">
        <w:rPr>
          <w:color w:val="002060"/>
        </w:rPr>
        <w:t xml:space="preserve"> ale</w:t>
      </w:r>
      <w:r w:rsidR="00007408" w:rsidRPr="00A3234E">
        <w:rPr>
          <w:color w:val="002060"/>
        </w:rPr>
        <w:t xml:space="preserve"> potrebné údaje manuálne zadávať po jednotlivých bunkách, pri čom kontrola zadávaných údajov prebieha až v počas validácie, čo veľmi to spomaľuje proces zadávania údajov. </w:t>
      </w:r>
    </w:p>
    <w:p w14:paraId="31FE05C1" w14:textId="313AE6E9" w:rsidR="009046D2" w:rsidRDefault="008B700B" w:rsidP="00CD5FFE">
      <w:pPr>
        <w:pStyle w:val="Odsekzoznamu"/>
        <w:spacing w:after="100" w:afterAutospacing="1" w:line="240" w:lineRule="auto"/>
        <w:ind w:left="0"/>
        <w:rPr>
          <w:color w:val="002060"/>
        </w:rPr>
      </w:pPr>
      <w:r>
        <w:rPr>
          <w:color w:val="002060"/>
        </w:rPr>
        <w:t>Navrhujeme upraviť rozhranie tak, aby bolo možné nahrať celý výkaz pripravený v dohodnutom formáte (podobne ako sa nahrávajú výkazy do NBS).</w:t>
      </w:r>
    </w:p>
    <w:p w14:paraId="269F21C0" w14:textId="77777777" w:rsidR="002A4560" w:rsidRDefault="002A4560" w:rsidP="00CD5FFE">
      <w:pPr>
        <w:pStyle w:val="Odsekzoznamu"/>
        <w:spacing w:after="100" w:afterAutospacing="1" w:line="240" w:lineRule="auto"/>
        <w:ind w:left="0"/>
        <w:rPr>
          <w:color w:val="002060"/>
        </w:rPr>
      </w:pPr>
    </w:p>
    <w:p w14:paraId="4DDF8D45" w14:textId="09AFA5F5" w:rsidR="008B700B" w:rsidRDefault="008B700B" w:rsidP="00CD5FFE">
      <w:pPr>
        <w:pStyle w:val="Odsekzoznamu"/>
        <w:numPr>
          <w:ilvl w:val="0"/>
          <w:numId w:val="22"/>
        </w:numPr>
        <w:spacing w:after="100" w:afterAutospacing="1" w:line="240" w:lineRule="auto"/>
        <w:ind w:left="0"/>
        <w:rPr>
          <w:color w:val="002060"/>
        </w:rPr>
      </w:pPr>
      <w:r>
        <w:rPr>
          <w:color w:val="002060"/>
        </w:rPr>
        <w:t>Odporúčame zapracovať viac vstupných kontrol pri nahrávaní údajov (vrátane medzi</w:t>
      </w:r>
      <w:r w:rsidR="00CD5FFE">
        <w:rPr>
          <w:color w:val="002060"/>
        </w:rPr>
        <w:t xml:space="preserve"> </w:t>
      </w:r>
      <w:r>
        <w:rPr>
          <w:color w:val="002060"/>
        </w:rPr>
        <w:t>výkazových), aby už pri nahrávaní údajov subjekt vedel, že údaje nie sú správne. Ak nahrávané údaje požadujú vysvetlenie</w:t>
      </w:r>
      <w:r w:rsidR="00007408">
        <w:rPr>
          <w:color w:val="002060"/>
        </w:rPr>
        <w:t xml:space="preserve">, </w:t>
      </w:r>
      <w:r>
        <w:rPr>
          <w:color w:val="002060"/>
        </w:rPr>
        <w:t>napr. pre neštandardnú hodnotu</w:t>
      </w:r>
      <w:r w:rsidR="00007408">
        <w:rPr>
          <w:color w:val="002060"/>
        </w:rPr>
        <w:t xml:space="preserve"> (v </w:t>
      </w:r>
      <w:r w:rsidR="00007408" w:rsidRPr="00A3234E">
        <w:rPr>
          <w:color w:val="002060"/>
        </w:rPr>
        <w:t xml:space="preserve">kvartálnom výkaze </w:t>
      </w:r>
      <w:proofErr w:type="spellStart"/>
      <w:r w:rsidR="00007408" w:rsidRPr="00A3234E">
        <w:rPr>
          <w:color w:val="002060"/>
        </w:rPr>
        <w:t>Poi</w:t>
      </w:r>
      <w:proofErr w:type="spellEnd"/>
      <w:r w:rsidR="00007408" w:rsidRPr="00A3234E">
        <w:rPr>
          <w:color w:val="002060"/>
        </w:rPr>
        <w:t xml:space="preserve"> 3-04 v module M171 </w:t>
      </w:r>
      <w:r w:rsidR="00007408">
        <w:rPr>
          <w:color w:val="002060"/>
        </w:rPr>
        <w:t>je zakázané zadávať záporné hodnoty, hoci v praxi sa môžu občas vyskytnúť)</w:t>
      </w:r>
      <w:r>
        <w:rPr>
          <w:color w:val="002060"/>
        </w:rPr>
        <w:t xml:space="preserve"> alebo veľkú zmenu oproti údajom za predošle obdobie, systém by si  mal </w:t>
      </w:r>
      <w:r w:rsidR="00007408">
        <w:rPr>
          <w:color w:val="002060"/>
        </w:rPr>
        <w:t xml:space="preserve">vysvetlenie </w:t>
      </w:r>
      <w:r>
        <w:rPr>
          <w:color w:val="002060"/>
        </w:rPr>
        <w:t>vyžiadať a umožniť zadať hneď  pri zadávaní údajov. V čase zadávania údajov má zvyčajne osoba, ktorá údaje zadáva</w:t>
      </w:r>
      <w:r w:rsidR="007817EC">
        <w:rPr>
          <w:color w:val="002060"/>
        </w:rPr>
        <w:t>, k dispozícii všetky potrebné podklady a môže prakticky okamžite reagovať na požiadavku na doplnenie informácií. Ak sa však treba k nejakému výkazu vracať po niekoľkých dňoch na základe požiadavky ŠÚ SR o</w:t>
      </w:r>
      <w:r w:rsidR="00007408">
        <w:rPr>
          <w:color w:val="002060"/>
        </w:rPr>
        <w:t> </w:t>
      </w:r>
      <w:r w:rsidR="007817EC">
        <w:rPr>
          <w:color w:val="002060"/>
        </w:rPr>
        <w:t>vysvetlenie</w:t>
      </w:r>
      <w:r w:rsidR="00007408">
        <w:rPr>
          <w:color w:val="002060"/>
        </w:rPr>
        <w:t xml:space="preserve"> a následne komunikovať so ŠÚ SR </w:t>
      </w:r>
      <w:r w:rsidR="007817EC">
        <w:rPr>
          <w:color w:val="002060"/>
        </w:rPr>
        <w:t xml:space="preserve">, je to </w:t>
      </w:r>
      <w:proofErr w:type="spellStart"/>
      <w:r w:rsidR="007817EC">
        <w:rPr>
          <w:color w:val="002060"/>
        </w:rPr>
        <w:t>pracnejšie</w:t>
      </w:r>
      <w:proofErr w:type="spellEnd"/>
      <w:r w:rsidR="007817EC">
        <w:rPr>
          <w:color w:val="002060"/>
        </w:rPr>
        <w:t xml:space="preserve"> a časovo náročnejšie.</w:t>
      </w:r>
    </w:p>
    <w:p w14:paraId="0FD1B094" w14:textId="77777777" w:rsidR="002A4560" w:rsidRDefault="002A4560" w:rsidP="00CD5FFE">
      <w:pPr>
        <w:pStyle w:val="Odsekzoznamu"/>
        <w:spacing w:after="100" w:afterAutospacing="1" w:line="240" w:lineRule="auto"/>
        <w:ind w:left="0"/>
        <w:rPr>
          <w:color w:val="002060"/>
        </w:rPr>
      </w:pPr>
    </w:p>
    <w:p w14:paraId="22DA07C5" w14:textId="3E9BFEC0" w:rsidR="002A4560" w:rsidRDefault="007817EC" w:rsidP="00CD5FFE">
      <w:pPr>
        <w:pStyle w:val="Odsekzoznamu"/>
        <w:numPr>
          <w:ilvl w:val="0"/>
          <w:numId w:val="22"/>
        </w:numPr>
        <w:spacing w:after="100" w:afterAutospacing="1" w:line="240" w:lineRule="auto"/>
        <w:ind w:left="0" w:hanging="357"/>
        <w:rPr>
          <w:color w:val="002060"/>
        </w:rPr>
      </w:pPr>
      <w:r>
        <w:rPr>
          <w:color w:val="002060"/>
        </w:rPr>
        <w:t>Odporúčame do zberového portálu dopracovať uchovávanie a sprístupňovanie všetkých verzií odovzdaného výkazu (podobne ako v NBS)</w:t>
      </w:r>
      <w:r w:rsidR="0095340F">
        <w:rPr>
          <w:color w:val="002060"/>
        </w:rPr>
        <w:t xml:space="preserve">, aby po prípadnej oprave výkazu </w:t>
      </w:r>
      <w:proofErr w:type="spellStart"/>
      <w:r w:rsidR="0095340F">
        <w:rPr>
          <w:color w:val="002060"/>
        </w:rPr>
        <w:t>bol</w:t>
      </w:r>
      <w:r w:rsidR="00EC2B74">
        <w:rPr>
          <w:color w:val="002060"/>
        </w:rPr>
        <w:t>o</w:t>
      </w:r>
      <w:r w:rsidR="0095340F">
        <w:rPr>
          <w:color w:val="002060"/>
        </w:rPr>
        <w:t>vidieť</w:t>
      </w:r>
      <w:proofErr w:type="spellEnd"/>
      <w:r w:rsidR="0095340F">
        <w:rPr>
          <w:color w:val="002060"/>
        </w:rPr>
        <w:t xml:space="preserve"> pôvodnú aj opravenú verziu.</w:t>
      </w:r>
      <w:r>
        <w:rPr>
          <w:color w:val="002060"/>
        </w:rPr>
        <w:t xml:space="preserve"> V súčasnosti je dostupná iba jedna odovzdaná verzia, ktorá ostáva v systéme aj vtedy, ak dôjde k dodatočnej oprave výkazu</w:t>
      </w:r>
      <w:r w:rsidR="00EC2B74">
        <w:rPr>
          <w:color w:val="002060"/>
        </w:rPr>
        <w:t xml:space="preserve">, čo je v súčasnosti riešené </w:t>
      </w:r>
      <w:r>
        <w:rPr>
          <w:color w:val="002060"/>
        </w:rPr>
        <w:t xml:space="preserve"> mailovou komunikáciu so ŠÚ SR.</w:t>
      </w:r>
    </w:p>
    <w:p w14:paraId="1F715CCB" w14:textId="77777777" w:rsidR="00CD5FFE" w:rsidRPr="002A4560" w:rsidRDefault="00CD5FFE" w:rsidP="00CD5FFE">
      <w:pPr>
        <w:pStyle w:val="Odsekzoznamu"/>
        <w:spacing w:after="100" w:afterAutospacing="1" w:line="240" w:lineRule="auto"/>
        <w:ind w:left="0"/>
        <w:rPr>
          <w:color w:val="002060"/>
        </w:rPr>
      </w:pPr>
    </w:p>
    <w:p w14:paraId="12BA3E56" w14:textId="77777777" w:rsidR="00EA6CDC" w:rsidRDefault="00692B1C" w:rsidP="00D2531D">
      <w:pPr>
        <w:pStyle w:val="Odsekzoznamu"/>
        <w:numPr>
          <w:ilvl w:val="0"/>
          <w:numId w:val="22"/>
        </w:numPr>
        <w:spacing w:after="100" w:afterAutospacing="1" w:line="240" w:lineRule="auto"/>
        <w:ind w:left="0"/>
        <w:rPr>
          <w:color w:val="002060"/>
        </w:rPr>
      </w:pPr>
      <w:r w:rsidRPr="00EA6CDC">
        <w:rPr>
          <w:color w:val="002060"/>
        </w:rPr>
        <w:t xml:space="preserve">Navrhujeme </w:t>
      </w:r>
      <w:r w:rsidR="00E959BF" w:rsidRPr="00EA6CDC">
        <w:rPr>
          <w:color w:val="002060"/>
        </w:rPr>
        <w:t>čo najskôr rozbehnúť spoločný projekt ŠÚ SR, SLASPO, NBS a MF SR s cieľom vypustiť z</w:t>
      </w:r>
      <w:r w:rsidRPr="00EA6CDC">
        <w:rPr>
          <w:color w:val="002060"/>
        </w:rPr>
        <w:t xml:space="preserve"> výkazov </w:t>
      </w:r>
      <w:proofErr w:type="spellStart"/>
      <w:r w:rsidRPr="00EA6CDC">
        <w:rPr>
          <w:color w:val="002060"/>
        </w:rPr>
        <w:t>Poi</w:t>
      </w:r>
      <w:proofErr w:type="spellEnd"/>
      <w:r w:rsidRPr="00EA6CDC">
        <w:rPr>
          <w:color w:val="002060"/>
        </w:rPr>
        <w:t xml:space="preserve"> 3-04 Štvrťročný výkaz v poisťovníctve a </w:t>
      </w:r>
      <w:proofErr w:type="spellStart"/>
      <w:r w:rsidRPr="00EA6CDC">
        <w:rPr>
          <w:color w:val="002060"/>
        </w:rPr>
        <w:t>Poi</w:t>
      </w:r>
      <w:proofErr w:type="spellEnd"/>
      <w:r w:rsidRPr="00EA6CDC">
        <w:rPr>
          <w:color w:val="002060"/>
        </w:rPr>
        <w:t xml:space="preserve"> 5-01 Ročný výkaz v poisťovníctve údaje o nákladoch a výnosoch, aktívach a pasívach. Tieto údaje sú </w:t>
      </w:r>
      <w:r w:rsidR="00E959BF" w:rsidRPr="00EA6CDC">
        <w:rPr>
          <w:color w:val="002060"/>
        </w:rPr>
        <w:t xml:space="preserve">v detailnej štruktúre </w:t>
      </w:r>
      <w:r w:rsidRPr="00EA6CDC">
        <w:rPr>
          <w:color w:val="002060"/>
        </w:rPr>
        <w:t xml:space="preserve">dostupné </w:t>
      </w:r>
      <w:r w:rsidR="00E959BF" w:rsidRPr="00EA6CDC">
        <w:rPr>
          <w:color w:val="002060"/>
        </w:rPr>
        <w:t xml:space="preserve">z výkazu VÚ P 1-04 a ŠÚ SR si ich môže preberať od NBS. Pokiaľ niektoré položky, ktoré ŠÚ SR nutne potrebuje, nie sú vo VÚ P 1-04, bude jednoduchšie ich do tohto výkazu doplniť, než duplicitne posielať údaje zo súvahy a výkazu ziskov a strát v dvoch rôznych štruktúrach. </w:t>
      </w:r>
    </w:p>
    <w:p w14:paraId="4B3BC543" w14:textId="2CF6CBB7" w:rsidR="00EA6CDC" w:rsidRDefault="00E959BF" w:rsidP="00EA6CDC">
      <w:pPr>
        <w:pStyle w:val="Odsekzoznamu"/>
        <w:spacing w:after="100" w:afterAutospacing="1" w:line="240" w:lineRule="auto"/>
        <w:ind w:left="0"/>
        <w:rPr>
          <w:color w:val="002060"/>
        </w:rPr>
      </w:pPr>
      <w:r w:rsidRPr="00EA6CDC">
        <w:rPr>
          <w:color w:val="002060"/>
        </w:rPr>
        <w:t xml:space="preserve">Ako príklad posielame </w:t>
      </w:r>
      <w:r w:rsidR="00EA6CDC">
        <w:rPr>
          <w:color w:val="002060"/>
        </w:rPr>
        <w:t xml:space="preserve">porovnanie </w:t>
      </w:r>
      <w:r w:rsidR="00EA6CDC" w:rsidRPr="00EA6CDC">
        <w:rPr>
          <w:color w:val="002060"/>
        </w:rPr>
        <w:t>v</w:t>
      </w:r>
      <w:r w:rsidR="00EA6CDC">
        <w:rPr>
          <w:color w:val="002060"/>
        </w:rPr>
        <w:t>ý</w:t>
      </w:r>
      <w:r w:rsidR="00EA6CDC" w:rsidRPr="00EA6CDC">
        <w:rPr>
          <w:color w:val="002060"/>
        </w:rPr>
        <w:t xml:space="preserve">kazu </w:t>
      </w:r>
      <w:proofErr w:type="spellStart"/>
      <w:r w:rsidR="00EA6CDC" w:rsidRPr="00EA6CDC">
        <w:rPr>
          <w:color w:val="002060"/>
        </w:rPr>
        <w:t>Poi</w:t>
      </w:r>
      <w:proofErr w:type="spellEnd"/>
      <w:r w:rsidR="00EA6CDC" w:rsidRPr="00EA6CDC">
        <w:rPr>
          <w:color w:val="002060"/>
        </w:rPr>
        <w:t xml:space="preserve"> 3-04 </w:t>
      </w:r>
      <w:r w:rsidR="00EA6CDC">
        <w:rPr>
          <w:color w:val="002060"/>
        </w:rPr>
        <w:t>Štvrťročný</w:t>
      </w:r>
      <w:r w:rsidR="00EA6CDC" w:rsidRPr="00EA6CDC">
        <w:rPr>
          <w:color w:val="002060"/>
        </w:rPr>
        <w:t xml:space="preserve"> v</w:t>
      </w:r>
      <w:r w:rsidR="00EA6CDC">
        <w:rPr>
          <w:color w:val="002060"/>
        </w:rPr>
        <w:t>ý</w:t>
      </w:r>
      <w:r w:rsidR="00EA6CDC" w:rsidRPr="00EA6CDC">
        <w:rPr>
          <w:color w:val="002060"/>
        </w:rPr>
        <w:t xml:space="preserve">kaz v </w:t>
      </w:r>
      <w:r w:rsidR="00EA6CDC">
        <w:rPr>
          <w:color w:val="002060"/>
        </w:rPr>
        <w:t>poisťovníctve</w:t>
      </w:r>
      <w:r w:rsidR="00EA6CDC" w:rsidRPr="00EA6CDC">
        <w:rPr>
          <w:color w:val="002060"/>
        </w:rPr>
        <w:t xml:space="preserve"> – Modul M172  na výkaz NBS VU P 1-04</w:t>
      </w:r>
      <w:r w:rsidR="00EA6CDC">
        <w:rPr>
          <w:color w:val="002060"/>
        </w:rPr>
        <w:t>:</w:t>
      </w:r>
    </w:p>
    <w:p w14:paraId="4A2235BF" w14:textId="77777777" w:rsidR="00EA6CDC" w:rsidRPr="00EA6CDC" w:rsidRDefault="00EA6CDC" w:rsidP="00EA6CDC">
      <w:pPr>
        <w:pStyle w:val="Odsekzoznamu"/>
        <w:rPr>
          <w:color w:val="002060"/>
        </w:rPr>
      </w:pPr>
    </w:p>
    <w:p w14:paraId="3DB0FE8D" w14:textId="18288F8E" w:rsidR="00EA6CDC" w:rsidRDefault="00A77419" w:rsidP="00EA6CDC">
      <w:pPr>
        <w:pStyle w:val="Odsekzoznamu"/>
        <w:spacing w:after="100" w:afterAutospacing="1" w:line="240" w:lineRule="auto"/>
        <w:ind w:left="0"/>
        <w:rPr>
          <w:color w:val="002060"/>
        </w:rPr>
      </w:pPr>
      <w:r>
        <w:rPr>
          <w:color w:val="002060"/>
        </w:rPr>
        <w:object w:dxaOrig="1508" w:dyaOrig="982" w14:anchorId="7A3E7A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8.85pt" o:ole="">
            <v:imagedata r:id="rId6" o:title=""/>
          </v:shape>
          <o:OLEObject Type="Embed" ProgID="Excel.Sheet.12" ShapeID="_x0000_i1025" DrawAspect="Icon" ObjectID="_1787740894" r:id="rId7"/>
        </w:object>
      </w:r>
    </w:p>
    <w:p w14:paraId="0D927F80" w14:textId="77777777" w:rsidR="00EA6CDC" w:rsidRDefault="00EA6CDC" w:rsidP="00EA6CDC">
      <w:pPr>
        <w:spacing w:after="100" w:afterAutospacing="1" w:line="240" w:lineRule="auto"/>
        <w:rPr>
          <w:color w:val="002060"/>
        </w:rPr>
      </w:pPr>
      <w:r>
        <w:rPr>
          <w:color w:val="002060"/>
        </w:rPr>
        <w:t>Výsledok:</w:t>
      </w:r>
    </w:p>
    <w:p w14:paraId="787CE985" w14:textId="00D70EB3" w:rsidR="00EA6CDC" w:rsidRDefault="00EA6CDC" w:rsidP="00A77419">
      <w:pPr>
        <w:pStyle w:val="Odsekzoznamu"/>
        <w:numPr>
          <w:ilvl w:val="0"/>
          <w:numId w:val="24"/>
        </w:numPr>
        <w:spacing w:after="100" w:afterAutospacing="1" w:line="240" w:lineRule="auto"/>
        <w:rPr>
          <w:color w:val="002060"/>
        </w:rPr>
      </w:pPr>
      <w:r w:rsidRPr="00EA6CDC">
        <w:rPr>
          <w:color w:val="002060"/>
        </w:rPr>
        <w:t xml:space="preserve">Časť </w:t>
      </w:r>
      <w:r>
        <w:rPr>
          <w:color w:val="002060"/>
        </w:rPr>
        <w:t>údajov</w:t>
      </w:r>
      <w:r w:rsidRPr="00EA6CDC">
        <w:rPr>
          <w:color w:val="002060"/>
        </w:rPr>
        <w:t xml:space="preserve"> je vykazovaná zhodne vo výkaze pre ŠÚ SR aj pre NBS.</w:t>
      </w:r>
    </w:p>
    <w:p w14:paraId="059D9AC9" w14:textId="77777777" w:rsidR="00A77419" w:rsidRDefault="00EA6CDC" w:rsidP="00A77419">
      <w:pPr>
        <w:pStyle w:val="Odsekzoznamu"/>
        <w:numPr>
          <w:ilvl w:val="0"/>
          <w:numId w:val="24"/>
        </w:numPr>
        <w:spacing w:after="100" w:afterAutospacing="1" w:line="240" w:lineRule="auto"/>
        <w:rPr>
          <w:color w:val="002060"/>
        </w:rPr>
      </w:pPr>
      <w:r w:rsidRPr="00EA6CDC">
        <w:rPr>
          <w:color w:val="002060"/>
        </w:rPr>
        <w:t xml:space="preserve">Časť </w:t>
      </w:r>
      <w:r>
        <w:rPr>
          <w:color w:val="002060"/>
        </w:rPr>
        <w:t>údajov</w:t>
      </w:r>
      <w:r w:rsidRPr="00EA6CDC">
        <w:rPr>
          <w:color w:val="002060"/>
        </w:rPr>
        <w:t xml:space="preserve"> je vykazovaná </w:t>
      </w:r>
      <w:r>
        <w:rPr>
          <w:color w:val="002060"/>
        </w:rPr>
        <w:t xml:space="preserve">pre </w:t>
      </w:r>
      <w:r w:rsidRPr="00EA6CDC">
        <w:rPr>
          <w:color w:val="002060"/>
        </w:rPr>
        <w:t xml:space="preserve"> NBS sum</w:t>
      </w:r>
      <w:r>
        <w:rPr>
          <w:color w:val="002060"/>
        </w:rPr>
        <w:t>árne</w:t>
      </w:r>
      <w:r w:rsidRPr="00EA6CDC">
        <w:rPr>
          <w:color w:val="002060"/>
        </w:rPr>
        <w:t xml:space="preserve">, </w:t>
      </w:r>
      <w:r>
        <w:rPr>
          <w:color w:val="002060"/>
        </w:rPr>
        <w:t xml:space="preserve">ale ŠÚ SR požaduje </w:t>
      </w:r>
      <w:r w:rsidRPr="00EA6CDC">
        <w:rPr>
          <w:color w:val="002060"/>
        </w:rPr>
        <w:t>v</w:t>
      </w:r>
      <w:r>
        <w:rPr>
          <w:color w:val="002060"/>
        </w:rPr>
        <w:t>äčší</w:t>
      </w:r>
      <w:r w:rsidRPr="00EA6CDC">
        <w:rPr>
          <w:color w:val="002060"/>
        </w:rPr>
        <w:t xml:space="preserve"> detail</w:t>
      </w:r>
      <w:r>
        <w:rPr>
          <w:color w:val="002060"/>
        </w:rPr>
        <w:t>. Ak je tento detail pre ŠÚ SR nevyhnutný, riešením by bolo rozšírenie štruktúry výkazu VU P 1-04.</w:t>
      </w:r>
      <w:r w:rsidRPr="00EA6CDC">
        <w:rPr>
          <w:color w:val="002060"/>
        </w:rPr>
        <w:t xml:space="preserve"> </w:t>
      </w:r>
    </w:p>
    <w:p w14:paraId="045805F1" w14:textId="77777777" w:rsidR="00A77419" w:rsidRDefault="00A77419" w:rsidP="00A77419">
      <w:pPr>
        <w:pStyle w:val="Odsekzoznamu"/>
        <w:numPr>
          <w:ilvl w:val="0"/>
          <w:numId w:val="24"/>
        </w:numPr>
        <w:spacing w:after="100" w:afterAutospacing="1" w:line="240" w:lineRule="auto"/>
        <w:rPr>
          <w:color w:val="002060"/>
        </w:rPr>
      </w:pPr>
      <w:r>
        <w:rPr>
          <w:color w:val="002060"/>
        </w:rPr>
        <w:t xml:space="preserve">Pre niektoré údaje by </w:t>
      </w:r>
      <w:r w:rsidR="00EA6CDC" w:rsidRPr="00A77419">
        <w:rPr>
          <w:color w:val="002060"/>
        </w:rPr>
        <w:t xml:space="preserve">bolo potrebne </w:t>
      </w:r>
      <w:r>
        <w:rPr>
          <w:color w:val="002060"/>
        </w:rPr>
        <w:t xml:space="preserve">zjednotiť metodiku k obom výkazom. </w:t>
      </w:r>
    </w:p>
    <w:p w14:paraId="7EA093CE" w14:textId="35EBAF71" w:rsidR="00EA6CDC" w:rsidRPr="00A77419" w:rsidRDefault="00A77419" w:rsidP="00A77419">
      <w:pPr>
        <w:spacing w:after="100" w:afterAutospacing="1" w:line="240" w:lineRule="auto"/>
        <w:rPr>
          <w:color w:val="002060"/>
        </w:rPr>
      </w:pPr>
      <w:r>
        <w:rPr>
          <w:color w:val="002060"/>
        </w:rPr>
        <w:t>Po vyriešení odrážok b) a c) by bolo možné celý modul 172 napĺňať z výkazu VU P 1-04 z NBS.</w:t>
      </w:r>
    </w:p>
    <w:p w14:paraId="6E6F3A1A" w14:textId="2DB6475C" w:rsidR="00CD5FFE" w:rsidRDefault="00EA6CDC" w:rsidP="00CD5FFE">
      <w:pPr>
        <w:pStyle w:val="Odsekzoznamu"/>
        <w:spacing w:after="100" w:afterAutospacing="1" w:line="240" w:lineRule="auto"/>
        <w:ind w:left="0"/>
        <w:rPr>
          <w:color w:val="002060"/>
        </w:rPr>
      </w:pPr>
      <w:r w:rsidRPr="00EA6CDC">
        <w:rPr>
          <w:color w:val="002060"/>
        </w:rPr>
        <w:t xml:space="preserve">  </w:t>
      </w:r>
    </w:p>
    <w:p w14:paraId="73EEEDCF" w14:textId="2F1B26A8" w:rsidR="00D23279" w:rsidRDefault="00D23279" w:rsidP="00CD5FFE">
      <w:pPr>
        <w:pStyle w:val="Odsekzoznamu"/>
        <w:numPr>
          <w:ilvl w:val="0"/>
          <w:numId w:val="22"/>
        </w:numPr>
        <w:spacing w:after="100" w:afterAutospacing="1" w:line="240" w:lineRule="auto"/>
        <w:ind w:left="0"/>
        <w:rPr>
          <w:color w:val="002060"/>
        </w:rPr>
      </w:pPr>
      <w:r>
        <w:rPr>
          <w:color w:val="002060"/>
        </w:rPr>
        <w:lastRenderedPageBreak/>
        <w:t xml:space="preserve">Pri výkaze </w:t>
      </w:r>
      <w:proofErr w:type="spellStart"/>
      <w:r w:rsidRPr="00D23279">
        <w:rPr>
          <w:color w:val="002060"/>
        </w:rPr>
        <w:t>Poi</w:t>
      </w:r>
      <w:proofErr w:type="spellEnd"/>
      <w:r w:rsidRPr="00D23279">
        <w:rPr>
          <w:color w:val="002060"/>
        </w:rPr>
        <w:t xml:space="preserve"> 6-04 Štvrťročný výkaz o cenách v oblasti finančných a poisťovacích služieb</w:t>
      </w:r>
      <w:r>
        <w:rPr>
          <w:color w:val="002060"/>
        </w:rPr>
        <w:t xml:space="preserve"> navrhujeme zmeniť frekvenciu sa ročnú, pretože nejde o údaje, ktoré sa zvyknú meniť viackrát v priebehu roka.</w:t>
      </w:r>
    </w:p>
    <w:p w14:paraId="7A1A9F0F" w14:textId="77777777" w:rsidR="00CD5FFE" w:rsidRDefault="00CD5FFE" w:rsidP="00CD5FFE">
      <w:pPr>
        <w:pStyle w:val="Odsekzoznamu"/>
        <w:spacing w:after="100" w:afterAutospacing="1" w:line="240" w:lineRule="auto"/>
        <w:ind w:left="0"/>
        <w:rPr>
          <w:color w:val="002060"/>
        </w:rPr>
      </w:pPr>
    </w:p>
    <w:p w14:paraId="649F0E1C" w14:textId="05AC129B" w:rsidR="00D23279" w:rsidRPr="002A4560" w:rsidRDefault="00D23279" w:rsidP="00CD5FFE">
      <w:pPr>
        <w:pStyle w:val="Odsekzoznamu"/>
        <w:numPr>
          <w:ilvl w:val="0"/>
          <w:numId w:val="22"/>
        </w:numPr>
        <w:spacing w:after="100" w:afterAutospacing="1" w:line="240" w:lineRule="auto"/>
        <w:ind w:left="0"/>
        <w:rPr>
          <w:color w:val="002060"/>
        </w:rPr>
      </w:pPr>
      <w:r w:rsidRPr="002A4560">
        <w:rPr>
          <w:color w:val="002060"/>
        </w:rPr>
        <w:t>Pri Konjunkturálnom prieskume  bolo by vhodné zmeniť  frekvenciu vykazovania z mesačnej na kvartálnu.</w:t>
      </w:r>
    </w:p>
    <w:p w14:paraId="6FA651AB" w14:textId="77777777" w:rsidR="00D23279" w:rsidRDefault="00D23279" w:rsidP="00CD5FFE">
      <w:pPr>
        <w:pStyle w:val="Odsekzoznamu"/>
        <w:spacing w:after="100" w:afterAutospacing="1" w:line="240" w:lineRule="auto"/>
        <w:ind w:left="0"/>
        <w:rPr>
          <w:color w:val="002060"/>
        </w:rPr>
      </w:pPr>
    </w:p>
    <w:sectPr w:rsidR="00D23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0132B"/>
    <w:multiLevelType w:val="hybridMultilevel"/>
    <w:tmpl w:val="5A562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0F8"/>
    <w:multiLevelType w:val="hybridMultilevel"/>
    <w:tmpl w:val="F3B28C0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B25C2A"/>
    <w:multiLevelType w:val="hybridMultilevel"/>
    <w:tmpl w:val="FF62E9FE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2A5FE3"/>
    <w:multiLevelType w:val="multilevel"/>
    <w:tmpl w:val="DA98BC4E"/>
    <w:lvl w:ilvl="0">
      <w:start w:val="1"/>
      <w:numFmt w:val="decimal"/>
      <w:pStyle w:val="Nadpis2"/>
      <w:lvlText w:val="%1"/>
      <w:lvlJc w:val="left"/>
      <w:pPr>
        <w:ind w:left="6102" w:hanging="432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624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3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2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4" w:hanging="1584"/>
      </w:pPr>
      <w:rPr>
        <w:rFonts w:hint="default"/>
      </w:rPr>
    </w:lvl>
  </w:abstractNum>
  <w:abstractNum w:abstractNumId="4" w15:restartNumberingAfterBreak="0">
    <w:nsid w:val="32EC4F82"/>
    <w:multiLevelType w:val="hybridMultilevel"/>
    <w:tmpl w:val="E8ACB8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05A19"/>
    <w:multiLevelType w:val="hybridMultilevel"/>
    <w:tmpl w:val="94B4246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675221"/>
    <w:multiLevelType w:val="hybridMultilevel"/>
    <w:tmpl w:val="27CE901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891034"/>
    <w:multiLevelType w:val="hybridMultilevel"/>
    <w:tmpl w:val="A1A4852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42559E"/>
    <w:multiLevelType w:val="hybridMultilevel"/>
    <w:tmpl w:val="6DE8DB76"/>
    <w:lvl w:ilvl="0" w:tplc="2A8CA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ED02A1"/>
    <w:multiLevelType w:val="hybridMultilevel"/>
    <w:tmpl w:val="636C9AB2"/>
    <w:lvl w:ilvl="0" w:tplc="630ADA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51134"/>
    <w:multiLevelType w:val="hybridMultilevel"/>
    <w:tmpl w:val="354E4BD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B7F87"/>
    <w:multiLevelType w:val="hybridMultilevel"/>
    <w:tmpl w:val="6E2AE340"/>
    <w:lvl w:ilvl="0" w:tplc="F5F20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8701EC"/>
    <w:multiLevelType w:val="hybridMultilevel"/>
    <w:tmpl w:val="944A873C"/>
    <w:lvl w:ilvl="0" w:tplc="B950C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96BE5"/>
    <w:multiLevelType w:val="hybridMultilevel"/>
    <w:tmpl w:val="1EE22B9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AE1E44"/>
    <w:multiLevelType w:val="hybridMultilevel"/>
    <w:tmpl w:val="A95486E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FD0A13"/>
    <w:multiLevelType w:val="hybridMultilevel"/>
    <w:tmpl w:val="567C34EE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B369A6"/>
    <w:multiLevelType w:val="hybridMultilevel"/>
    <w:tmpl w:val="C6C06E88"/>
    <w:lvl w:ilvl="0" w:tplc="3A6C9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B6EA9"/>
    <w:multiLevelType w:val="hybridMultilevel"/>
    <w:tmpl w:val="34BEAE4E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F63B74"/>
    <w:multiLevelType w:val="hybridMultilevel"/>
    <w:tmpl w:val="1682C21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7E2296"/>
    <w:multiLevelType w:val="hybridMultilevel"/>
    <w:tmpl w:val="0504D1AE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9357F7"/>
    <w:multiLevelType w:val="hybridMultilevel"/>
    <w:tmpl w:val="DE1C55AE"/>
    <w:lvl w:ilvl="0" w:tplc="7BD86FA0">
      <w:numFmt w:val="bullet"/>
      <w:lvlText w:val="•"/>
      <w:lvlJc w:val="left"/>
      <w:pPr>
        <w:ind w:left="1420" w:hanging="70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3D74C5"/>
    <w:multiLevelType w:val="hybridMultilevel"/>
    <w:tmpl w:val="09AEA73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9924439">
    <w:abstractNumId w:val="3"/>
  </w:num>
  <w:num w:numId="2" w16cid:durableId="43912875">
    <w:abstractNumId w:val="3"/>
  </w:num>
  <w:num w:numId="3" w16cid:durableId="1674457958">
    <w:abstractNumId w:val="3"/>
  </w:num>
  <w:num w:numId="4" w16cid:durableId="544634071">
    <w:abstractNumId w:val="4"/>
  </w:num>
  <w:num w:numId="5" w16cid:durableId="692071811">
    <w:abstractNumId w:val="9"/>
  </w:num>
  <w:num w:numId="6" w16cid:durableId="319508544">
    <w:abstractNumId w:val="16"/>
  </w:num>
  <w:num w:numId="7" w16cid:durableId="85737148">
    <w:abstractNumId w:val="11"/>
  </w:num>
  <w:num w:numId="8" w16cid:durableId="1476067544">
    <w:abstractNumId w:val="8"/>
  </w:num>
  <w:num w:numId="9" w16cid:durableId="608466577">
    <w:abstractNumId w:val="12"/>
  </w:num>
  <w:num w:numId="10" w16cid:durableId="1022708283">
    <w:abstractNumId w:val="18"/>
  </w:num>
  <w:num w:numId="11" w16cid:durableId="42757085">
    <w:abstractNumId w:val="20"/>
  </w:num>
  <w:num w:numId="12" w16cid:durableId="318776049">
    <w:abstractNumId w:val="6"/>
  </w:num>
  <w:num w:numId="13" w16cid:durableId="1265725666">
    <w:abstractNumId w:val="15"/>
  </w:num>
  <w:num w:numId="14" w16cid:durableId="121117080">
    <w:abstractNumId w:val="1"/>
  </w:num>
  <w:num w:numId="15" w16cid:durableId="555045722">
    <w:abstractNumId w:val="14"/>
  </w:num>
  <w:num w:numId="16" w16cid:durableId="518006285">
    <w:abstractNumId w:val="19"/>
  </w:num>
  <w:num w:numId="17" w16cid:durableId="820074990">
    <w:abstractNumId w:val="13"/>
  </w:num>
  <w:num w:numId="18" w16cid:durableId="696388706">
    <w:abstractNumId w:val="10"/>
  </w:num>
  <w:num w:numId="19" w16cid:durableId="2026131827">
    <w:abstractNumId w:val="21"/>
  </w:num>
  <w:num w:numId="20" w16cid:durableId="634676319">
    <w:abstractNumId w:val="17"/>
  </w:num>
  <w:num w:numId="21" w16cid:durableId="1329407105">
    <w:abstractNumId w:val="2"/>
  </w:num>
  <w:num w:numId="22" w16cid:durableId="1744254093">
    <w:abstractNumId w:val="7"/>
  </w:num>
  <w:num w:numId="23" w16cid:durableId="1383939826">
    <w:abstractNumId w:val="0"/>
  </w:num>
  <w:num w:numId="24" w16cid:durableId="118131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CC"/>
    <w:rsid w:val="00007408"/>
    <w:rsid w:val="00011927"/>
    <w:rsid w:val="000173D6"/>
    <w:rsid w:val="00017B66"/>
    <w:rsid w:val="00035D05"/>
    <w:rsid w:val="00041B01"/>
    <w:rsid w:val="000431A3"/>
    <w:rsid w:val="0006120B"/>
    <w:rsid w:val="00064BAC"/>
    <w:rsid w:val="00080B60"/>
    <w:rsid w:val="0008114D"/>
    <w:rsid w:val="00092B01"/>
    <w:rsid w:val="00095976"/>
    <w:rsid w:val="000B65F3"/>
    <w:rsid w:val="000B6E8F"/>
    <w:rsid w:val="000E15D1"/>
    <w:rsid w:val="000E7189"/>
    <w:rsid w:val="000F4578"/>
    <w:rsid w:val="000F765E"/>
    <w:rsid w:val="0011777F"/>
    <w:rsid w:val="00124436"/>
    <w:rsid w:val="00140FA4"/>
    <w:rsid w:val="00151550"/>
    <w:rsid w:val="00153E6C"/>
    <w:rsid w:val="0017215F"/>
    <w:rsid w:val="00177EFC"/>
    <w:rsid w:val="001836BE"/>
    <w:rsid w:val="00183CBC"/>
    <w:rsid w:val="00186C3A"/>
    <w:rsid w:val="001C7136"/>
    <w:rsid w:val="001D09DC"/>
    <w:rsid w:val="001D40CC"/>
    <w:rsid w:val="00204D81"/>
    <w:rsid w:val="002125E6"/>
    <w:rsid w:val="002153A5"/>
    <w:rsid w:val="002509A0"/>
    <w:rsid w:val="00254875"/>
    <w:rsid w:val="00262E29"/>
    <w:rsid w:val="002A4560"/>
    <w:rsid w:val="002A7B14"/>
    <w:rsid w:val="002C4322"/>
    <w:rsid w:val="002D2C1B"/>
    <w:rsid w:val="002F3340"/>
    <w:rsid w:val="003007DF"/>
    <w:rsid w:val="003049CF"/>
    <w:rsid w:val="00311D37"/>
    <w:rsid w:val="00331021"/>
    <w:rsid w:val="00333CA4"/>
    <w:rsid w:val="00337709"/>
    <w:rsid w:val="00365D84"/>
    <w:rsid w:val="00370A31"/>
    <w:rsid w:val="00370FB0"/>
    <w:rsid w:val="0038545E"/>
    <w:rsid w:val="00386196"/>
    <w:rsid w:val="003A501C"/>
    <w:rsid w:val="003C42BE"/>
    <w:rsid w:val="003E0B76"/>
    <w:rsid w:val="003F25EC"/>
    <w:rsid w:val="003F5447"/>
    <w:rsid w:val="0041188D"/>
    <w:rsid w:val="00426846"/>
    <w:rsid w:val="00484CE1"/>
    <w:rsid w:val="004851DC"/>
    <w:rsid w:val="0049597B"/>
    <w:rsid w:val="004B3A1E"/>
    <w:rsid w:val="005040C9"/>
    <w:rsid w:val="00512393"/>
    <w:rsid w:val="00515BD1"/>
    <w:rsid w:val="0052645C"/>
    <w:rsid w:val="005471B8"/>
    <w:rsid w:val="0055419D"/>
    <w:rsid w:val="00557F15"/>
    <w:rsid w:val="00567A78"/>
    <w:rsid w:val="00575B5F"/>
    <w:rsid w:val="0058037F"/>
    <w:rsid w:val="00583F4D"/>
    <w:rsid w:val="005936C9"/>
    <w:rsid w:val="00594606"/>
    <w:rsid w:val="00594664"/>
    <w:rsid w:val="005B3D33"/>
    <w:rsid w:val="005B5E25"/>
    <w:rsid w:val="005E6A82"/>
    <w:rsid w:val="005F6971"/>
    <w:rsid w:val="005F76CC"/>
    <w:rsid w:val="0062599B"/>
    <w:rsid w:val="00634B97"/>
    <w:rsid w:val="00652B46"/>
    <w:rsid w:val="006603CB"/>
    <w:rsid w:val="00665FF1"/>
    <w:rsid w:val="00692B1C"/>
    <w:rsid w:val="006A17B4"/>
    <w:rsid w:val="006E6060"/>
    <w:rsid w:val="006E6664"/>
    <w:rsid w:val="006E66E3"/>
    <w:rsid w:val="006F3F99"/>
    <w:rsid w:val="006F734C"/>
    <w:rsid w:val="00715B55"/>
    <w:rsid w:val="00750E17"/>
    <w:rsid w:val="00764D89"/>
    <w:rsid w:val="007817EC"/>
    <w:rsid w:val="00785BB2"/>
    <w:rsid w:val="00786FD8"/>
    <w:rsid w:val="00790FB7"/>
    <w:rsid w:val="007A3BF9"/>
    <w:rsid w:val="007C7E93"/>
    <w:rsid w:val="007D22CE"/>
    <w:rsid w:val="007D29AD"/>
    <w:rsid w:val="007D741B"/>
    <w:rsid w:val="00800428"/>
    <w:rsid w:val="008424F8"/>
    <w:rsid w:val="0088229C"/>
    <w:rsid w:val="00882401"/>
    <w:rsid w:val="00885DB1"/>
    <w:rsid w:val="008B668E"/>
    <w:rsid w:val="008B700B"/>
    <w:rsid w:val="008B778E"/>
    <w:rsid w:val="008B78DE"/>
    <w:rsid w:val="008C068F"/>
    <w:rsid w:val="008D307D"/>
    <w:rsid w:val="008F02ED"/>
    <w:rsid w:val="008F4F1D"/>
    <w:rsid w:val="008F5F55"/>
    <w:rsid w:val="009046D2"/>
    <w:rsid w:val="00905D4F"/>
    <w:rsid w:val="00947C5C"/>
    <w:rsid w:val="0095340F"/>
    <w:rsid w:val="00955952"/>
    <w:rsid w:val="00962FEE"/>
    <w:rsid w:val="00966CA1"/>
    <w:rsid w:val="00973D9F"/>
    <w:rsid w:val="009823DB"/>
    <w:rsid w:val="00990EAA"/>
    <w:rsid w:val="00992159"/>
    <w:rsid w:val="009E0663"/>
    <w:rsid w:val="009E189D"/>
    <w:rsid w:val="009E3E87"/>
    <w:rsid w:val="009E662A"/>
    <w:rsid w:val="009F7E9C"/>
    <w:rsid w:val="00A00181"/>
    <w:rsid w:val="00A050F8"/>
    <w:rsid w:val="00A11116"/>
    <w:rsid w:val="00A23B55"/>
    <w:rsid w:val="00A3234E"/>
    <w:rsid w:val="00A748C6"/>
    <w:rsid w:val="00A77419"/>
    <w:rsid w:val="00A81D94"/>
    <w:rsid w:val="00AA0BC7"/>
    <w:rsid w:val="00AA1013"/>
    <w:rsid w:val="00AA58DC"/>
    <w:rsid w:val="00AB1211"/>
    <w:rsid w:val="00AC7696"/>
    <w:rsid w:val="00AD0E11"/>
    <w:rsid w:val="00AD45C9"/>
    <w:rsid w:val="00B02708"/>
    <w:rsid w:val="00B22D64"/>
    <w:rsid w:val="00B333E7"/>
    <w:rsid w:val="00B60860"/>
    <w:rsid w:val="00B64598"/>
    <w:rsid w:val="00B75152"/>
    <w:rsid w:val="00BB02B4"/>
    <w:rsid w:val="00BC11E6"/>
    <w:rsid w:val="00BE7BB6"/>
    <w:rsid w:val="00BF034E"/>
    <w:rsid w:val="00C11A59"/>
    <w:rsid w:val="00C13143"/>
    <w:rsid w:val="00C208AB"/>
    <w:rsid w:val="00C22FEA"/>
    <w:rsid w:val="00C36AED"/>
    <w:rsid w:val="00C60245"/>
    <w:rsid w:val="00C63893"/>
    <w:rsid w:val="00C72494"/>
    <w:rsid w:val="00CA3549"/>
    <w:rsid w:val="00CA4221"/>
    <w:rsid w:val="00CA54F2"/>
    <w:rsid w:val="00CB6902"/>
    <w:rsid w:val="00CD16AC"/>
    <w:rsid w:val="00CD5FFE"/>
    <w:rsid w:val="00CE16F9"/>
    <w:rsid w:val="00CE60F1"/>
    <w:rsid w:val="00CF2079"/>
    <w:rsid w:val="00CF3407"/>
    <w:rsid w:val="00D23279"/>
    <w:rsid w:val="00D52477"/>
    <w:rsid w:val="00D54A61"/>
    <w:rsid w:val="00D72E47"/>
    <w:rsid w:val="00D74111"/>
    <w:rsid w:val="00D9104D"/>
    <w:rsid w:val="00DA14AD"/>
    <w:rsid w:val="00DC2771"/>
    <w:rsid w:val="00DE6DA0"/>
    <w:rsid w:val="00DF5832"/>
    <w:rsid w:val="00E07752"/>
    <w:rsid w:val="00E16422"/>
    <w:rsid w:val="00E23144"/>
    <w:rsid w:val="00E340CE"/>
    <w:rsid w:val="00E836AD"/>
    <w:rsid w:val="00E959BF"/>
    <w:rsid w:val="00EA6CDC"/>
    <w:rsid w:val="00EC2B74"/>
    <w:rsid w:val="00ED1600"/>
    <w:rsid w:val="00ED5618"/>
    <w:rsid w:val="00EE2052"/>
    <w:rsid w:val="00EE2719"/>
    <w:rsid w:val="00F17680"/>
    <w:rsid w:val="00F45E54"/>
    <w:rsid w:val="00F56334"/>
    <w:rsid w:val="00F57191"/>
    <w:rsid w:val="00F777DA"/>
    <w:rsid w:val="00F83F28"/>
    <w:rsid w:val="00F90165"/>
    <w:rsid w:val="00FC38A4"/>
    <w:rsid w:val="00FC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AD89"/>
  <w15:chartTrackingRefBased/>
  <w15:docId w15:val="{EF3035B5-E2FC-4AFA-A8FA-2D374E8B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3BF9"/>
    <w:pPr>
      <w:spacing w:line="360" w:lineRule="auto"/>
      <w:jc w:val="both"/>
    </w:pPr>
    <w:rPr>
      <w:rFonts w:ascii="Times New Roman" w:hAnsi="Times New Roman" w:cs="Times New Roman"/>
      <w:color w:val="222222"/>
      <w:sz w:val="24"/>
      <w:szCs w:val="24"/>
      <w:shd w:val="clear" w:color="auto" w:fill="FFFFFF"/>
    </w:rPr>
  </w:style>
  <w:style w:type="paragraph" w:styleId="Nadpis1">
    <w:name w:val="heading 1"/>
    <w:basedOn w:val="Normlny"/>
    <w:next w:val="Normlny"/>
    <w:link w:val="Nadpis1Char"/>
    <w:uiPriority w:val="9"/>
    <w:qFormat/>
    <w:rsid w:val="00D910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adpis1"/>
    <w:next w:val="Normlny"/>
    <w:link w:val="Nadpis2Char"/>
    <w:autoRedefine/>
    <w:uiPriority w:val="9"/>
    <w:unhideWhenUsed/>
    <w:qFormat/>
    <w:rsid w:val="00885DB1"/>
    <w:pPr>
      <w:keepNext w:val="0"/>
      <w:keepLines w:val="0"/>
      <w:numPr>
        <w:numId w:val="1"/>
      </w:numPr>
      <w:tabs>
        <w:tab w:val="left" w:pos="426"/>
      </w:tabs>
      <w:spacing w:after="120"/>
      <w:ind w:left="0" w:firstLine="0"/>
      <w:outlineLvl w:val="1"/>
    </w:pPr>
    <w:rPr>
      <w:rFonts w:ascii="Times New Roman" w:eastAsiaTheme="minorHAnsi" w:hAnsi="Times New Roman" w:cs="Times New Roman"/>
      <w:b/>
      <w:color w:val="auto"/>
      <w:sz w:val="24"/>
      <w:szCs w:val="22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885DB1"/>
    <w:pPr>
      <w:keepNext/>
      <w:keepLines/>
      <w:numPr>
        <w:ilvl w:val="1"/>
        <w:numId w:val="3"/>
      </w:numPr>
      <w:tabs>
        <w:tab w:val="left" w:pos="426"/>
      </w:tabs>
      <w:spacing w:before="240" w:after="12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F76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F76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F76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F76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F76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F76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85DB1"/>
    <w:rPr>
      <w:rFonts w:ascii="Times New Roman" w:hAnsi="Times New Roman" w:cs="Times New Roman"/>
      <w:b/>
      <w:sz w:val="24"/>
    </w:rPr>
  </w:style>
  <w:style w:type="character" w:customStyle="1" w:styleId="Nadpis1Char">
    <w:name w:val="Nadpis 1 Char"/>
    <w:basedOn w:val="Predvolenpsmoodseku"/>
    <w:link w:val="Nadpis1"/>
    <w:uiPriority w:val="9"/>
    <w:rsid w:val="00D91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885DB1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F76CC"/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F76CC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F76CC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F76CC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F76CC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F76CC"/>
    <w:rPr>
      <w:rFonts w:eastAsiaTheme="majorEastAsia" w:cstheme="majorBidi"/>
      <w:color w:val="272727" w:themeColor="text1" w:themeTint="D8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5F76C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F7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F76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F7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F7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F76CC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Odsekzoznamu">
    <w:name w:val="List Paragraph"/>
    <w:basedOn w:val="Normlny"/>
    <w:uiPriority w:val="34"/>
    <w:qFormat/>
    <w:rsid w:val="005F76C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F76C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F7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F76CC"/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styleId="Zvraznenodkaz">
    <w:name w:val="Intense Reference"/>
    <w:basedOn w:val="Predvolenpsmoodseku"/>
    <w:uiPriority w:val="32"/>
    <w:qFormat/>
    <w:rsid w:val="005F76CC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11777F"/>
    <w:pPr>
      <w:spacing w:after="0" w:line="240" w:lineRule="auto"/>
    </w:pPr>
    <w:rPr>
      <w:rFonts w:ascii="Times New Roman" w:hAnsi="Times New Roman" w:cs="Times New Roman"/>
      <w:color w:val="222222"/>
      <w:sz w:val="24"/>
      <w:szCs w:val="24"/>
      <w:shd w:val="clear" w:color="auto" w:fill="FFFFFF"/>
    </w:rPr>
  </w:style>
  <w:style w:type="character" w:styleId="Odkaznakomentr">
    <w:name w:val="annotation reference"/>
    <w:basedOn w:val="Predvolenpsmoodseku"/>
    <w:uiPriority w:val="99"/>
    <w:semiHidden/>
    <w:unhideWhenUsed/>
    <w:rsid w:val="00117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177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1777F"/>
    <w:rPr>
      <w:rFonts w:ascii="Times New Roman" w:hAnsi="Times New Roman" w:cs="Times New Roman"/>
      <w:color w:val="222222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7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777F"/>
    <w:rPr>
      <w:rFonts w:ascii="Times New Roman" w:hAnsi="Times New Roman" w:cs="Times New Roman"/>
      <w:b/>
      <w:bCs/>
      <w:color w:val="2222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8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88249-84A0-4D32-A050-531923B3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Jakus Muthova Nikoleta PhD.</dc:creator>
  <cp:keywords/>
  <dc:description/>
  <cp:lastModifiedBy>jozef.bachnicek</cp:lastModifiedBy>
  <cp:revision>69</cp:revision>
  <dcterms:created xsi:type="dcterms:W3CDTF">2024-08-19T08:15:00Z</dcterms:created>
  <dcterms:modified xsi:type="dcterms:W3CDTF">2024-09-13T11:55:00Z</dcterms:modified>
</cp:coreProperties>
</file>