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0434" w14:textId="1DCECDD5" w:rsidR="007E2A78" w:rsidRDefault="007E2A78" w:rsidP="007E2A78">
      <w:r>
        <w:t>D</w:t>
      </w:r>
      <w:r>
        <w:t xml:space="preserve">aň z poistenia je súčasťou nášho poistného trhu od 1.1.2019. Už druhý rok po sebe tak vieme urobiť medziročné porovnanie výberu dane a zároveň vyčísliť sumy prijatého poistného v rámci jednotlivých odvetví neživotného poistenia. </w:t>
      </w:r>
    </w:p>
    <w:p w14:paraId="209BC8EC" w14:textId="77777777" w:rsidR="007E2A78" w:rsidRDefault="007E2A78" w:rsidP="007E2A78">
      <w:r>
        <w:t>V nižšie uvedenej tabuľke nájdete informáciu o výške základu dane z poistenia a výške priznanej dane z poistenia z daňových priznaní za zdaňovacie obdobie roka 2021 a 2020 v členení podľa jednotlivých odvetví neživotného poistenia.</w:t>
      </w:r>
    </w:p>
    <w:p w14:paraId="1377B7DD" w14:textId="77777777" w:rsidR="007E2A78" w:rsidRDefault="007E2A78" w:rsidP="007E2A78">
      <w:r>
        <w:t>Pripomíname, že v zmysle zákona o dani z poistenia sa daň nevzťahuje na PZP poistenie, ktoré je zaradené do odvetvia s poradovým číslom 10.</w:t>
      </w:r>
    </w:p>
    <w:p w14:paraId="7EE8643D" w14:textId="77777777" w:rsidR="007E2A78" w:rsidRDefault="007E2A78" w:rsidP="007E2A78">
      <w:r>
        <w:t>Daň z poistenia vstúpila do účinnosti 1. 1. 2019, rovnako ako aj minulý rok zasielame Vám medziročné porovnanie jej výberu.</w:t>
      </w:r>
    </w:p>
    <w:p w14:paraId="345A6615" w14:textId="77777777" w:rsidR="007E2A78" w:rsidRDefault="007E2A78" w:rsidP="007E2A78">
      <w:r>
        <w:t>Za zdaňovacie obdobie 2020 výška tejto zaplatenej dane predstavovala 73,304mil. eur. Aká daň z poistenia bola odvedená za rok 2021?</w:t>
      </w:r>
    </w:p>
    <w:p w14:paraId="3F02A971" w14:textId="77777777" w:rsidR="007E2A78" w:rsidRDefault="007E2A78" w:rsidP="007E2A78">
      <w:r>
        <w:t>Kto platí daň</w:t>
      </w:r>
    </w:p>
    <w:p w14:paraId="642B35D5" w14:textId="77777777" w:rsidR="007E2A78" w:rsidRDefault="007E2A78" w:rsidP="007E2A78">
      <w:r>
        <w:t>Daň z poistenia musí zaplatiť poisťovňa z prijatého poistného zo zmlúv neživotného poistenia s výnimkou PZP. Spadá sem teda poistenie súkromného majetku a zodpovednosti, ale tiež havarijné poistenie motorového vozidla, cestovné či úrazové poistenie. Poisťovne sú povinné odvádzať daň aj zo všetkých poistení podnikateľov - od malých živnostníkov, až po veľké priemyselné podniky.</w:t>
      </w:r>
    </w:p>
    <w:p w14:paraId="68BD07CA" w14:textId="77777777" w:rsidR="007E2A78" w:rsidRDefault="007E2A78" w:rsidP="007E2A78">
      <w:r>
        <w:t>V prípadoch, ak sa subjekt rozhodne poistiť sa v zahraničí, prechádza povinnosť uhradiť daň z poistenia priamo na neho, teda na poistníka.</w:t>
      </w:r>
    </w:p>
    <w:p w14:paraId="1424AEF4" w14:textId="77777777" w:rsidR="007E2A78" w:rsidRDefault="007E2A78" w:rsidP="007E2A78">
      <w:r>
        <w:t xml:space="preserve">V porovnaní s rokom 2020 sa jedná o nárast sumy odvedenej dane hodnote 4,718 </w:t>
      </w:r>
      <w:proofErr w:type="spellStart"/>
      <w:r>
        <w:t>mil</w:t>
      </w:r>
      <w:proofErr w:type="spellEnd"/>
      <w:r>
        <w:t xml:space="preserve"> €, </w:t>
      </w:r>
      <w:proofErr w:type="spellStart"/>
      <w:r>
        <w:t>t.j</w:t>
      </w:r>
      <w:proofErr w:type="spellEnd"/>
      <w:r>
        <w:t>. o 6,1 %.</w:t>
      </w:r>
    </w:p>
    <w:p w14:paraId="5E58952A" w14:textId="0F4F73AE" w:rsidR="007E2A78" w:rsidRDefault="007E2A78" w:rsidP="007E2A78">
      <w:r>
        <w:t xml:space="preserve">Z hľadiska jednotlivých odvetví neživotného poistenia najvýznamnejšie narástol objem dane v poistení dopravy tovaru nominálne o 2,3 </w:t>
      </w:r>
      <w:proofErr w:type="spellStart"/>
      <w:r>
        <w:t>mil</w:t>
      </w:r>
      <w:proofErr w:type="spellEnd"/>
      <w:r>
        <w:t xml:space="preserve"> eur, prijatého poistného (základ dane) dosiahol 8,34</w:t>
      </w:r>
      <w:r>
        <w:t> </w:t>
      </w:r>
      <w:r>
        <w:t>mil</w:t>
      </w:r>
      <w:r>
        <w:t>.  </w:t>
      </w:r>
      <w:r>
        <w:t>€.</w:t>
      </w:r>
    </w:p>
    <w:p w14:paraId="075F53E3" w14:textId="77777777" w:rsidR="007E2A78" w:rsidRDefault="007E2A78" w:rsidP="007E2A78">
      <w:r>
        <w:t xml:space="preserve">Nárast 10% dosiahlo aj odvetvie poistenia majetku (mimo dopravných prostriedkov) v nominálnom raste zaplatenej dane o cca 1,6 </w:t>
      </w:r>
      <w:proofErr w:type="spellStart"/>
      <w:r>
        <w:t>mil</w:t>
      </w:r>
      <w:proofErr w:type="spellEnd"/>
      <w:r>
        <w:t xml:space="preserve"> €.</w:t>
      </w:r>
    </w:p>
    <w:p w14:paraId="02A62764" w14:textId="77777777" w:rsidR="007E2A78" w:rsidRDefault="007E2A78" w:rsidP="007E2A78">
      <w:r>
        <w:t>V nižšie uvedenej tabuľke nájdete prehľad a základu dane (zaplateného poistného) a odvedenej dane z poistenia za roky 2021 a 2020.</w:t>
      </w:r>
    </w:p>
    <w:p w14:paraId="3B41C779" w14:textId="2AE6D46B" w:rsidR="007E2A78" w:rsidRDefault="007E2A78" w:rsidP="007E2A78">
      <w:r>
        <w:rPr>
          <w:noProof/>
        </w:rPr>
        <w:lastRenderedPageBreak/>
        <w:drawing>
          <wp:inline distT="0" distB="0" distL="0" distR="0" wp14:anchorId="17DFB1A0" wp14:editId="51FB91C4">
            <wp:extent cx="6496159" cy="62484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207" cy="625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727A0" w14:textId="77777777" w:rsidR="009433C1" w:rsidRDefault="009433C1"/>
    <w:sectPr w:rsidR="00943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78"/>
    <w:rsid w:val="007E2A78"/>
    <w:rsid w:val="0094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747E"/>
  <w15:chartTrackingRefBased/>
  <w15:docId w15:val="{9854540B-7F98-4B92-9221-0FCEC1F2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jozef.bachnicek</dc:creator>
  <cp:keywords/>
  <dc:description/>
  <cp:lastModifiedBy>jozef.bachnicek</cp:lastModifiedBy>
  <cp:revision>1</cp:revision>
  <dcterms:created xsi:type="dcterms:W3CDTF">2022-05-20T08:29:00Z</dcterms:created>
  <dcterms:modified xsi:type="dcterms:W3CDTF">2022-05-20T08:32:00Z</dcterms:modified>
</cp:coreProperties>
</file>