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06412" w14:textId="0568BB16" w:rsidR="00D26A54" w:rsidRPr="00D26A54" w:rsidRDefault="00D26A54" w:rsidP="00D26A5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D26A54">
        <w:rPr>
          <w:rFonts w:ascii="Cambria" w:hAnsi="Cambria" w:cs="Times New Roman"/>
          <w:b/>
          <w:bCs/>
          <w:color w:val="000000"/>
        </w:rPr>
        <w:t xml:space="preserve">Metodika na vypracúvanie výkazu o distribúcii poistenia </w:t>
      </w:r>
      <w:proofErr w:type="spellStart"/>
      <w:r w:rsidRPr="00D26A54">
        <w:rPr>
          <w:rFonts w:ascii="Cambria" w:hAnsi="Cambria" w:cs="Times New Roman"/>
          <w:b/>
          <w:bCs/>
          <w:color w:val="000000"/>
        </w:rPr>
        <w:t>Sii</w:t>
      </w:r>
      <w:proofErr w:type="spellEnd"/>
      <w:r w:rsidRPr="00D26A54">
        <w:rPr>
          <w:rFonts w:ascii="Cambria" w:hAnsi="Cambria" w:cs="Times New Roman"/>
          <w:b/>
          <w:bCs/>
          <w:color w:val="000000"/>
        </w:rPr>
        <w:t xml:space="preserve"> (SPR) </w:t>
      </w:r>
      <w:r w:rsidR="003C5E1E">
        <w:rPr>
          <w:rFonts w:ascii="Cambria" w:hAnsi="Cambria" w:cs="Times New Roman"/>
          <w:b/>
          <w:bCs/>
          <w:color w:val="000000"/>
        </w:rPr>
        <w:t>30</w:t>
      </w:r>
      <w:r w:rsidRPr="00D26A54">
        <w:rPr>
          <w:rFonts w:ascii="Cambria" w:hAnsi="Cambria" w:cs="Times New Roman"/>
          <w:b/>
          <w:bCs/>
          <w:color w:val="000000"/>
        </w:rPr>
        <w:t>-01</w:t>
      </w:r>
    </w:p>
    <w:p w14:paraId="48EBF2F6" w14:textId="77777777" w:rsidR="00D26A54" w:rsidRPr="00D26A54" w:rsidRDefault="00D26A54" w:rsidP="00D26A5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1ED49AEA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 xml:space="preserve">Výkaz sa predkladá za celú činnosť poisťovne vo všetkých krajinách, kde je poisťovňa oprávnená vykonávať činnosť. Údaje sa uvádzajú za oblasť životného aj neživotného poistenia. </w:t>
      </w:r>
    </w:p>
    <w:p w14:paraId="5D47CACA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Ak je údaj je vyjadrený v percentách, uvedie sa jeho číselná hodnota s dvomi desatinnými miestami, napríklad ak je hodnota 63,05% uvedie sa ako 63,05.</w:t>
      </w:r>
    </w:p>
    <w:p w14:paraId="263B81AC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 xml:space="preserve">Skupina činnosti“ </w:t>
      </w:r>
      <w:r w:rsidRPr="00D26A54">
        <w:rPr>
          <w:rFonts w:ascii="Cambria" w:hAnsi="Cambria"/>
          <w:sz w:val="22"/>
          <w:szCs w:val="22"/>
        </w:rPr>
        <w:t xml:space="preserve">sa uvádza skupina činnosti v súlade so skupinou činnosti uvedenou vo výkaze S.05.01.01 </w:t>
      </w:r>
      <w:r w:rsidRPr="00D26A54">
        <w:rPr>
          <w:rFonts w:ascii="Cambria" w:hAnsi="Cambria"/>
          <w:i/>
          <w:sz w:val="22"/>
          <w:szCs w:val="22"/>
        </w:rPr>
        <w:t xml:space="preserve">Vykonávacieho nariadenia Komisie (EÚ)2015/2450 z 2. decembra 2015, ktorý, sa stanovujú vykonávacie technické predpisy, pokiaľ ide o vzory na predkladanie informácií orgánom dohľadu podľa smernice Európskeho parlamentu a Rady 2009/138/ES. Uvádza sa skupina činnosti hlavného krytia, pričom pripoistenia k zmluve nie je potrebné odčleňovať. </w:t>
      </w:r>
    </w:p>
    <w:p w14:paraId="53EA789A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>Distribučný kanál“</w:t>
      </w:r>
      <w:r w:rsidRPr="00D26A54">
        <w:rPr>
          <w:rFonts w:ascii="Cambria" w:hAnsi="Cambria"/>
          <w:sz w:val="22"/>
          <w:szCs w:val="22"/>
        </w:rPr>
        <w:t xml:space="preserve"> sa uvádza kód zo zoznamu prípustných kódov číselníka IS ŠZP.  </w:t>
      </w:r>
    </w:p>
    <w:p w14:paraId="652192F8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 xml:space="preserve">Krajina činnosti“ </w:t>
      </w:r>
      <w:r w:rsidRPr="00D26A54">
        <w:rPr>
          <w:rFonts w:ascii="Cambria" w:hAnsi="Cambria"/>
          <w:sz w:val="22"/>
          <w:szCs w:val="22"/>
        </w:rPr>
        <w:t>sa uvádza kód krajiny, v ktorej bolo poistné sprostredkované, vyberie sa jedna z prípustných hodnôt číselníka IS ŠZP.</w:t>
      </w:r>
    </w:p>
    <w:p w14:paraId="54102AEE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>Spôsob platenia poistenia“</w:t>
      </w:r>
      <w:r w:rsidRPr="00D26A54">
        <w:rPr>
          <w:rFonts w:ascii="Cambria" w:hAnsi="Cambria"/>
          <w:sz w:val="22"/>
          <w:szCs w:val="22"/>
        </w:rPr>
        <w:t xml:space="preserve"> sa uvádza akým spôsobom sa poistné platilo, vyberie sa jedna z prístupných hodnôt číselníka IS ŠZP.</w:t>
      </w:r>
    </w:p>
    <w:p w14:paraId="0B4BC973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>Rok poistenia“</w:t>
      </w:r>
      <w:r w:rsidRPr="00D26A54">
        <w:rPr>
          <w:rFonts w:ascii="Cambria" w:hAnsi="Cambria"/>
          <w:sz w:val="22"/>
          <w:szCs w:val="22"/>
        </w:rPr>
        <w:t xml:space="preserve"> sa uvádza jedna z prístupných hodnôt číselníka IS ŠZP.</w:t>
      </w:r>
    </w:p>
    <w:p w14:paraId="757C0436" w14:textId="7D03C141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="003C5E1E" w:rsidRPr="003C5E1E">
        <w:rPr>
          <w:rFonts w:ascii="Cambria" w:hAnsi="Cambria"/>
          <w:b/>
          <w:bCs/>
          <w:sz w:val="22"/>
          <w:szCs w:val="22"/>
        </w:rPr>
        <w:t>Sprostredkované p</w:t>
      </w:r>
      <w:r w:rsidRPr="00D26A54">
        <w:rPr>
          <w:rFonts w:ascii="Cambria" w:hAnsi="Cambria"/>
          <w:b/>
          <w:sz w:val="22"/>
          <w:szCs w:val="22"/>
        </w:rPr>
        <w:t>oistné“</w:t>
      </w:r>
      <w:r w:rsidRPr="00D26A54">
        <w:rPr>
          <w:rFonts w:ascii="Cambria" w:hAnsi="Cambria"/>
          <w:sz w:val="22"/>
          <w:szCs w:val="22"/>
        </w:rPr>
        <w:t xml:space="preserve"> sa uvádza sprostredkované </w:t>
      </w:r>
      <w:r w:rsidR="003C5E1E" w:rsidRPr="00D26A54">
        <w:rPr>
          <w:rFonts w:ascii="Cambria" w:hAnsi="Cambria"/>
          <w:sz w:val="22"/>
          <w:szCs w:val="22"/>
        </w:rPr>
        <w:t xml:space="preserve">poistné </w:t>
      </w:r>
      <w:r w:rsidRPr="00D26A54">
        <w:rPr>
          <w:rFonts w:ascii="Cambria" w:hAnsi="Cambria"/>
          <w:sz w:val="22"/>
          <w:szCs w:val="22"/>
        </w:rPr>
        <w:t>za vykazované obdobie.</w:t>
      </w:r>
    </w:p>
    <w:p w14:paraId="31BA77BD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>Provízie“</w:t>
      </w:r>
      <w:r w:rsidRPr="00D26A54">
        <w:rPr>
          <w:rFonts w:ascii="Cambria" w:hAnsi="Cambria"/>
          <w:sz w:val="22"/>
          <w:szCs w:val="22"/>
        </w:rPr>
        <w:t xml:space="preserve"> sa uvádza výška odmeny prislúchajúcej za sprostredkovanie poistenia za dané obdobie prislúchajúca k daným zmluvám neznížená o vrátené provízie.</w:t>
      </w:r>
    </w:p>
    <w:p w14:paraId="59906BB2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V kolónke „</w:t>
      </w:r>
      <w:r w:rsidRPr="00D26A54">
        <w:rPr>
          <w:rFonts w:ascii="Cambria" w:hAnsi="Cambria"/>
          <w:b/>
          <w:sz w:val="22"/>
          <w:szCs w:val="22"/>
        </w:rPr>
        <w:t>Vrátené provízie“</w:t>
      </w:r>
      <w:r w:rsidRPr="00D26A54">
        <w:rPr>
          <w:rFonts w:ascii="Cambria" w:hAnsi="Cambria"/>
          <w:sz w:val="22"/>
          <w:szCs w:val="22"/>
        </w:rPr>
        <w:t xml:space="preserve"> sa uvádza provízia, ktorá bola vrátená. </w:t>
      </w:r>
    </w:p>
    <w:p w14:paraId="148063EF" w14:textId="77777777" w:rsidR="00D26A54" w:rsidRPr="00D26A54" w:rsidRDefault="00D26A54" w:rsidP="00D26A54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26A54">
        <w:rPr>
          <w:rFonts w:ascii="Cambria" w:hAnsi="Cambria"/>
          <w:sz w:val="22"/>
          <w:szCs w:val="22"/>
        </w:rPr>
        <w:t>Použité skratky:</w:t>
      </w:r>
    </w:p>
    <w:p w14:paraId="1C867A41" w14:textId="77777777" w:rsidR="00D26A54" w:rsidRPr="00D26A54" w:rsidRDefault="00D26A54" w:rsidP="00D26A54">
      <w:pPr>
        <w:pStyle w:val="ListParagraph"/>
        <w:tabs>
          <w:tab w:val="left" w:pos="426"/>
        </w:tabs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D26A54">
        <w:rPr>
          <w:rFonts w:ascii="Cambria" w:hAnsi="Cambria"/>
          <w:b/>
          <w:sz w:val="22"/>
          <w:szCs w:val="22"/>
        </w:rPr>
        <w:t>č.r</w:t>
      </w:r>
      <w:proofErr w:type="spellEnd"/>
      <w:r w:rsidRPr="00D26A54">
        <w:rPr>
          <w:rFonts w:ascii="Cambria" w:hAnsi="Cambria"/>
          <w:b/>
          <w:sz w:val="22"/>
          <w:szCs w:val="22"/>
        </w:rPr>
        <w:t>.</w:t>
      </w:r>
      <w:r w:rsidRPr="00D26A54">
        <w:rPr>
          <w:rFonts w:ascii="Cambria" w:hAnsi="Cambria"/>
          <w:sz w:val="22"/>
          <w:szCs w:val="22"/>
        </w:rPr>
        <w:tab/>
        <w:t>číslo riadku,</w:t>
      </w:r>
    </w:p>
    <w:p w14:paraId="6E0CCC74" w14:textId="77777777" w:rsidR="00D26A54" w:rsidRPr="00D26A54" w:rsidRDefault="00D26A54" w:rsidP="00D26A54">
      <w:pPr>
        <w:pStyle w:val="ListParagraph"/>
        <w:tabs>
          <w:tab w:val="left" w:pos="426"/>
        </w:tabs>
        <w:ind w:left="426"/>
        <w:jc w:val="both"/>
        <w:rPr>
          <w:rFonts w:ascii="Cambria" w:hAnsi="Cambria"/>
          <w:color w:val="000000"/>
          <w:sz w:val="22"/>
          <w:szCs w:val="22"/>
        </w:rPr>
      </w:pPr>
      <w:r w:rsidRPr="00D26A54">
        <w:rPr>
          <w:rFonts w:ascii="Cambria" w:hAnsi="Cambria"/>
          <w:b/>
          <w:sz w:val="22"/>
          <w:szCs w:val="22"/>
        </w:rPr>
        <w:t>IS ŠZP</w:t>
      </w:r>
      <w:r w:rsidRPr="00D26A54">
        <w:rPr>
          <w:rFonts w:ascii="Cambria" w:hAnsi="Cambria"/>
          <w:sz w:val="22"/>
          <w:szCs w:val="22"/>
        </w:rPr>
        <w:tab/>
        <w:t>informačný systém štatistický zberový portál.</w:t>
      </w:r>
    </w:p>
    <w:p w14:paraId="0B6E0136" w14:textId="77777777" w:rsidR="00FF04B5" w:rsidRPr="00D26A54" w:rsidRDefault="00FF04B5" w:rsidP="00D26A54">
      <w:pPr>
        <w:rPr>
          <w:rFonts w:ascii="Cambria" w:hAnsi="Cambria"/>
        </w:rPr>
      </w:pPr>
    </w:p>
    <w:sectPr w:rsidR="00FF04B5" w:rsidRPr="00D26A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63EEB" w14:textId="77777777" w:rsidR="0040495A" w:rsidRDefault="0040495A" w:rsidP="0009480D">
      <w:pPr>
        <w:spacing w:after="0" w:line="240" w:lineRule="auto"/>
      </w:pPr>
      <w:r>
        <w:separator/>
      </w:r>
    </w:p>
  </w:endnote>
  <w:endnote w:type="continuationSeparator" w:id="0">
    <w:p w14:paraId="41BDD4D8" w14:textId="77777777" w:rsidR="0040495A" w:rsidRDefault="0040495A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01E82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50F99" w14:textId="77777777" w:rsidR="0040495A" w:rsidRDefault="0040495A" w:rsidP="0009480D">
      <w:pPr>
        <w:spacing w:after="0" w:line="240" w:lineRule="auto"/>
      </w:pPr>
      <w:r>
        <w:separator/>
      </w:r>
    </w:p>
  </w:footnote>
  <w:footnote w:type="continuationSeparator" w:id="0">
    <w:p w14:paraId="0549A936" w14:textId="77777777" w:rsidR="0040495A" w:rsidRDefault="0040495A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64B50"/>
    <w:multiLevelType w:val="hybridMultilevel"/>
    <w:tmpl w:val="DF3C7C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C1"/>
    <w:rsid w:val="0009480D"/>
    <w:rsid w:val="00130860"/>
    <w:rsid w:val="001663B6"/>
    <w:rsid w:val="001A694C"/>
    <w:rsid w:val="001D01FE"/>
    <w:rsid w:val="001D5F9F"/>
    <w:rsid w:val="00225679"/>
    <w:rsid w:val="002B0C1A"/>
    <w:rsid w:val="002B4CD0"/>
    <w:rsid w:val="00302B4A"/>
    <w:rsid w:val="003636B5"/>
    <w:rsid w:val="00392F01"/>
    <w:rsid w:val="003C5E1E"/>
    <w:rsid w:val="0040495A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9841D6"/>
    <w:rsid w:val="009A6FA0"/>
    <w:rsid w:val="00A719D6"/>
    <w:rsid w:val="00B31C02"/>
    <w:rsid w:val="00B42F36"/>
    <w:rsid w:val="00BA4BE5"/>
    <w:rsid w:val="00C35E8A"/>
    <w:rsid w:val="00CB7C08"/>
    <w:rsid w:val="00D26A54"/>
    <w:rsid w:val="00E600C1"/>
    <w:rsid w:val="00F56175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DB72"/>
  <w15:chartTrackingRefBased/>
  <w15:docId w15:val="{186EB9BE-7AC0-4653-A540-697DA77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C1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Default">
    <w:name w:val="Default"/>
    <w:rsid w:val="00E60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0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E600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D26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A54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4B28-893C-48D6-B32C-0DFACB18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Kardošová Zuzana</dc:creator>
  <cp:keywords/>
  <dc:description/>
  <cp:lastModifiedBy>Kardošová Zuzana</cp:lastModifiedBy>
  <cp:revision>2</cp:revision>
  <dcterms:created xsi:type="dcterms:W3CDTF">2021-06-07T13:27:00Z</dcterms:created>
  <dcterms:modified xsi:type="dcterms:W3CDTF">2021-06-07T13:27:00Z</dcterms:modified>
</cp:coreProperties>
</file>