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3FEF8" w14:textId="77777777" w:rsidR="00152882" w:rsidRPr="00F40D8E" w:rsidRDefault="00152882" w:rsidP="00513A2B">
      <w:pPr>
        <w:autoSpaceDE w:val="0"/>
        <w:autoSpaceDN w:val="0"/>
        <w:adjustRightInd w:val="0"/>
        <w:rPr>
          <w:b/>
          <w:color w:val="002957"/>
          <w:sz w:val="17"/>
          <w:szCs w:val="17"/>
        </w:rPr>
        <w:sectPr w:rsidR="00152882" w:rsidRPr="00F40D8E" w:rsidSect="00825DAE">
          <w:headerReference w:type="default" r:id="rId11"/>
          <w:footerReference w:type="even" r:id="rId12"/>
          <w:footerReference w:type="default" r:id="rId13"/>
          <w:headerReference w:type="first" r:id="rId14"/>
          <w:footerReference w:type="first" r:id="rId15"/>
          <w:pgSz w:w="11907" w:h="16839" w:code="9"/>
          <w:pgMar w:top="2336" w:right="900" w:bottom="1600" w:left="900" w:header="708" w:footer="236" w:gutter="0"/>
          <w:cols w:space="708"/>
          <w:titlePg/>
          <w:docGrid w:linePitch="360"/>
        </w:sectPr>
      </w:pPr>
    </w:p>
    <w:p w14:paraId="0A140FA1" w14:textId="77777777" w:rsidR="000D366B" w:rsidRDefault="000D366B" w:rsidP="00E22929">
      <w:pPr>
        <w:shd w:val="clear" w:color="auto" w:fill="FFFFFF"/>
        <w:rPr>
          <w:b/>
          <w:sz w:val="17"/>
          <w:szCs w:val="17"/>
        </w:rPr>
      </w:pPr>
    </w:p>
    <w:p w14:paraId="45A4BFEE" w14:textId="18D3A2AA" w:rsidR="00E22929" w:rsidRPr="00463EDE" w:rsidRDefault="00E22929" w:rsidP="00E22929">
      <w:pPr>
        <w:shd w:val="clear" w:color="auto" w:fill="FFFFFF"/>
        <w:rPr>
          <w:bCs/>
          <w:i/>
          <w:iCs/>
          <w:sz w:val="17"/>
          <w:szCs w:val="17"/>
        </w:rPr>
      </w:pPr>
      <w:r w:rsidRPr="00463EDE">
        <w:rPr>
          <w:b/>
          <w:sz w:val="17"/>
          <w:szCs w:val="17"/>
        </w:rPr>
        <w:t xml:space="preserve">Q1. How useful is the highly standardised presentation of the information in this format? </w:t>
      </w:r>
      <w:r w:rsidRPr="00463EDE">
        <w:rPr>
          <w:bCs/>
          <w:i/>
          <w:iCs/>
          <w:sz w:val="17"/>
          <w:szCs w:val="17"/>
        </w:rPr>
        <w:t>(1 choice)</w:t>
      </w:r>
    </w:p>
    <w:p w14:paraId="5C63DBFC" w14:textId="430B00FF" w:rsidR="00E22929" w:rsidRPr="000D366B" w:rsidRDefault="00E22929" w:rsidP="000D366B">
      <w:pPr>
        <w:pStyle w:val="CEABullet-Level1"/>
        <w:rPr>
          <w:b/>
          <w:bCs/>
        </w:rPr>
      </w:pPr>
      <w:r w:rsidRPr="000D366B">
        <w:rPr>
          <w:b/>
          <w:bCs/>
        </w:rPr>
        <w:t>Useless</w:t>
      </w:r>
    </w:p>
    <w:p w14:paraId="7DFB3A2B" w14:textId="19A19C9B" w:rsidR="00E22929" w:rsidRPr="000D366B" w:rsidRDefault="00E22929" w:rsidP="000D366B">
      <w:pPr>
        <w:pStyle w:val="CEABullet-Level1"/>
        <w:rPr>
          <w:b/>
          <w:bCs/>
        </w:rPr>
      </w:pPr>
      <w:r w:rsidRPr="000D366B">
        <w:rPr>
          <w:b/>
          <w:bCs/>
        </w:rPr>
        <w:t>Fairly useless</w:t>
      </w:r>
    </w:p>
    <w:p w14:paraId="123ACBE9" w14:textId="397AD958" w:rsidR="00E22929" w:rsidRPr="000D366B" w:rsidRDefault="00E22929" w:rsidP="000D366B">
      <w:pPr>
        <w:pStyle w:val="CEABullet-Level1"/>
        <w:rPr>
          <w:b/>
          <w:bCs/>
        </w:rPr>
      </w:pPr>
      <w:r w:rsidRPr="000D366B">
        <w:rPr>
          <w:b/>
          <w:bCs/>
        </w:rPr>
        <w:t xml:space="preserve">Neither useless nor useful    </w:t>
      </w:r>
    </w:p>
    <w:p w14:paraId="29F38BD8" w14:textId="675DBD79" w:rsidR="00E22929" w:rsidRPr="000D366B" w:rsidRDefault="00E22929" w:rsidP="000D366B">
      <w:pPr>
        <w:pStyle w:val="CEABullet-Level1"/>
        <w:rPr>
          <w:b/>
          <w:bCs/>
        </w:rPr>
      </w:pPr>
      <w:r w:rsidRPr="000D366B">
        <w:rPr>
          <w:b/>
          <w:bCs/>
        </w:rPr>
        <w:t>Fairly useful</w:t>
      </w:r>
    </w:p>
    <w:p w14:paraId="5C313394" w14:textId="56144BFC" w:rsidR="00234A1B" w:rsidRPr="000D366B" w:rsidRDefault="00E22929" w:rsidP="000D366B">
      <w:pPr>
        <w:pStyle w:val="CEABullet-Level1"/>
        <w:rPr>
          <w:b/>
          <w:bCs/>
        </w:rPr>
      </w:pPr>
      <w:r w:rsidRPr="000D366B">
        <w:rPr>
          <w:b/>
          <w:bCs/>
        </w:rPr>
        <w:t>Very useful</w:t>
      </w:r>
    </w:p>
    <w:p w14:paraId="63B3D770" w14:textId="3835DEC7" w:rsidR="00E22929" w:rsidRPr="00463EDE" w:rsidRDefault="00E22929" w:rsidP="00E22929">
      <w:pPr>
        <w:shd w:val="clear" w:color="auto" w:fill="FFFFFF"/>
        <w:jc w:val="left"/>
        <w:rPr>
          <w:b/>
          <w:sz w:val="17"/>
          <w:szCs w:val="17"/>
        </w:rPr>
      </w:pPr>
    </w:p>
    <w:p w14:paraId="5EAB9531" w14:textId="55D09CB6" w:rsidR="00463EDE" w:rsidRPr="00463EDE" w:rsidRDefault="00463EDE" w:rsidP="00463EDE">
      <w:pPr>
        <w:shd w:val="clear" w:color="auto" w:fill="FFFFFF"/>
        <w:jc w:val="left"/>
        <w:rPr>
          <w:b/>
          <w:color w:val="1F497D" w:themeColor="text2"/>
          <w:sz w:val="17"/>
          <w:szCs w:val="17"/>
        </w:rPr>
      </w:pPr>
      <w:r w:rsidRPr="00463EDE">
        <w:rPr>
          <w:b/>
          <w:color w:val="1F497D" w:themeColor="text2"/>
          <w:sz w:val="17"/>
          <w:szCs w:val="17"/>
        </w:rPr>
        <w:t>Insurance Europe response: Fairly useless</w:t>
      </w:r>
    </w:p>
    <w:p w14:paraId="05B04001" w14:textId="77777777" w:rsidR="00463EDE" w:rsidRPr="00463EDE" w:rsidRDefault="00463EDE" w:rsidP="00E22929">
      <w:pPr>
        <w:shd w:val="clear" w:color="auto" w:fill="FFFFFF"/>
        <w:jc w:val="left"/>
        <w:rPr>
          <w:b/>
          <w:sz w:val="17"/>
          <w:szCs w:val="17"/>
        </w:rPr>
      </w:pPr>
    </w:p>
    <w:p w14:paraId="567760D2" w14:textId="68864C1B" w:rsidR="00E22929" w:rsidRPr="00463EDE" w:rsidRDefault="00E22929" w:rsidP="00E22929">
      <w:pPr>
        <w:shd w:val="clear" w:color="auto" w:fill="FFFFFF"/>
        <w:jc w:val="left"/>
        <w:rPr>
          <w:b/>
          <w:sz w:val="17"/>
          <w:szCs w:val="17"/>
        </w:rPr>
      </w:pPr>
      <w:r w:rsidRPr="00463EDE">
        <w:rPr>
          <w:b/>
          <w:sz w:val="17"/>
          <w:szCs w:val="17"/>
        </w:rPr>
        <w:t>Please explain:</w:t>
      </w:r>
      <w:r w:rsidR="004000FD" w:rsidRPr="00463EDE">
        <w:rPr>
          <w:b/>
          <w:sz w:val="17"/>
          <w:szCs w:val="17"/>
        </w:rPr>
        <w:t xml:space="preserve"> </w:t>
      </w:r>
    </w:p>
    <w:p w14:paraId="0404DFFF" w14:textId="5F410B5F" w:rsidR="006C2067" w:rsidRPr="00463EDE" w:rsidRDefault="006C2067" w:rsidP="00626D7F">
      <w:pPr>
        <w:shd w:val="clear" w:color="auto" w:fill="FFFFFF"/>
        <w:ind w:left="-108"/>
        <w:rPr>
          <w:rFonts w:eastAsiaTheme="minorHAnsi" w:cs="Verdana"/>
          <w:bCs/>
          <w:i/>
          <w:sz w:val="17"/>
          <w:szCs w:val="17"/>
          <w:u w:val="single"/>
        </w:rPr>
      </w:pPr>
    </w:p>
    <w:p w14:paraId="19E4F4B9" w14:textId="654EF29A" w:rsidR="00FF1762" w:rsidRPr="00463EDE" w:rsidRDefault="00EC0850" w:rsidP="008121BC">
      <w:pPr>
        <w:shd w:val="clear" w:color="auto" w:fill="FFFFFF"/>
        <w:rPr>
          <w:rFonts w:eastAsiaTheme="minorHAnsi" w:cs="Verdana"/>
          <w:bCs/>
          <w:iCs/>
          <w:color w:val="1F497D" w:themeColor="text2"/>
          <w:sz w:val="17"/>
          <w:szCs w:val="17"/>
        </w:rPr>
      </w:pPr>
      <w:r w:rsidRPr="00463EDE">
        <w:rPr>
          <w:rFonts w:eastAsiaTheme="minorHAnsi" w:cs="Verdana"/>
          <w:b/>
          <w:iCs/>
          <w:color w:val="1F497D" w:themeColor="text2"/>
          <w:sz w:val="17"/>
          <w:szCs w:val="17"/>
        </w:rPr>
        <w:t>The templates do not deliver the desired level of comparability the ESAs are looking for at the level of single types of products, and even less across product types</w:t>
      </w:r>
      <w:r w:rsidRPr="00463EDE">
        <w:rPr>
          <w:rFonts w:eastAsiaTheme="minorHAnsi" w:cs="Verdana"/>
          <w:bCs/>
          <w:iCs/>
          <w:color w:val="1F497D" w:themeColor="text2"/>
          <w:sz w:val="17"/>
          <w:szCs w:val="17"/>
        </w:rPr>
        <w:t>.</w:t>
      </w:r>
      <w:r w:rsidR="003853F9" w:rsidRPr="00463EDE">
        <w:rPr>
          <w:rFonts w:eastAsiaTheme="minorHAnsi" w:cs="Verdana"/>
          <w:bCs/>
          <w:iCs/>
          <w:color w:val="1F497D" w:themeColor="text2"/>
          <w:sz w:val="17"/>
          <w:szCs w:val="17"/>
        </w:rPr>
        <w:t xml:space="preserve"> </w:t>
      </w:r>
      <w:r w:rsidRPr="00463EDE">
        <w:rPr>
          <w:rFonts w:eastAsiaTheme="minorHAnsi" w:cs="Verdana"/>
          <w:b/>
          <w:iCs/>
          <w:color w:val="1F497D" w:themeColor="text2"/>
          <w:sz w:val="17"/>
          <w:szCs w:val="17"/>
        </w:rPr>
        <w:t>This means that the highly standardised presentation of the information is not useful.</w:t>
      </w:r>
      <w:r w:rsidR="004000FD" w:rsidRPr="00463EDE">
        <w:rPr>
          <w:rFonts w:eastAsiaTheme="minorHAnsi" w:cs="Verdana"/>
          <w:bCs/>
          <w:iCs/>
          <w:color w:val="1F497D" w:themeColor="text2"/>
          <w:sz w:val="17"/>
          <w:szCs w:val="17"/>
        </w:rPr>
        <w:t xml:space="preserve"> The format is unnecessarily prescriptive and unworkable for firms. It will be impossible properly represent the features of all different products in scope (such as PEPP, hybrid products or MOPs). We understand that the Level 1 requirements present a significant challenge for the ESAs, but </w:t>
      </w:r>
      <w:r w:rsidR="00FF1762" w:rsidRPr="00463EDE">
        <w:rPr>
          <w:rFonts w:eastAsiaTheme="minorHAnsi" w:cs="Verdana"/>
          <w:bCs/>
          <w:iCs/>
          <w:color w:val="1F497D" w:themeColor="text2"/>
          <w:sz w:val="17"/>
          <w:szCs w:val="17"/>
        </w:rPr>
        <w:t>we</w:t>
      </w:r>
      <w:r w:rsidR="004000FD" w:rsidRPr="00463EDE">
        <w:rPr>
          <w:rFonts w:eastAsiaTheme="minorHAnsi" w:cs="Verdana"/>
          <w:bCs/>
          <w:iCs/>
          <w:color w:val="1F497D" w:themeColor="text2"/>
          <w:sz w:val="17"/>
          <w:szCs w:val="17"/>
        </w:rPr>
        <w:t xml:space="preserve"> believe this needs to be solved through maximum flexibility for companies rather than prescriptive standards. The only flexibility left to companies seems to be the choice of colours and fonts. </w:t>
      </w:r>
    </w:p>
    <w:p w14:paraId="61DCDA36" w14:textId="77777777" w:rsidR="00FF1762" w:rsidRPr="00463EDE" w:rsidRDefault="00FF1762" w:rsidP="008121BC">
      <w:pPr>
        <w:shd w:val="clear" w:color="auto" w:fill="FFFFFF"/>
        <w:rPr>
          <w:rFonts w:eastAsiaTheme="minorHAnsi" w:cs="Verdana"/>
          <w:bCs/>
          <w:iCs/>
          <w:color w:val="1F497D" w:themeColor="text2"/>
          <w:sz w:val="17"/>
          <w:szCs w:val="17"/>
        </w:rPr>
      </w:pPr>
    </w:p>
    <w:p w14:paraId="39ED8789" w14:textId="0677009A" w:rsidR="004000FD" w:rsidRPr="00463EDE" w:rsidRDefault="004000FD" w:rsidP="008121BC">
      <w:pPr>
        <w:shd w:val="clear" w:color="auto" w:fill="FFFFFF"/>
        <w:rPr>
          <w:rFonts w:eastAsiaTheme="minorHAnsi" w:cs="Verdana"/>
          <w:bCs/>
          <w:iCs/>
          <w:color w:val="1F497D" w:themeColor="text2"/>
          <w:sz w:val="17"/>
          <w:szCs w:val="17"/>
        </w:rPr>
      </w:pPr>
      <w:r w:rsidRPr="00463EDE">
        <w:rPr>
          <w:rFonts w:eastAsiaTheme="minorHAnsi" w:cs="Verdana"/>
          <w:bCs/>
          <w:iCs/>
          <w:color w:val="1F497D" w:themeColor="text2"/>
          <w:sz w:val="17"/>
          <w:szCs w:val="17"/>
        </w:rPr>
        <w:t>The mock-ups may be suitable for dis</w:t>
      </w:r>
      <w:r w:rsidR="003D5313" w:rsidRPr="00463EDE">
        <w:rPr>
          <w:rFonts w:eastAsiaTheme="minorHAnsi" w:cs="Verdana"/>
          <w:bCs/>
          <w:iCs/>
          <w:color w:val="1F497D" w:themeColor="text2"/>
          <w:sz w:val="17"/>
          <w:szCs w:val="17"/>
        </w:rPr>
        <w:t>cl</w:t>
      </w:r>
      <w:r w:rsidRPr="00463EDE">
        <w:rPr>
          <w:rFonts w:eastAsiaTheme="minorHAnsi" w:cs="Verdana"/>
          <w:bCs/>
          <w:iCs/>
          <w:color w:val="1F497D" w:themeColor="text2"/>
          <w:sz w:val="17"/>
          <w:szCs w:val="17"/>
        </w:rPr>
        <w:t xml:space="preserve">osures in an annual report or prospectus (as required for funds), but the </w:t>
      </w:r>
      <w:proofErr w:type="spellStart"/>
      <w:r w:rsidRPr="00463EDE">
        <w:rPr>
          <w:rFonts w:eastAsiaTheme="minorHAnsi" w:cs="Verdana"/>
          <w:bCs/>
          <w:iCs/>
          <w:color w:val="1F497D" w:themeColor="text2"/>
          <w:sz w:val="17"/>
          <w:szCs w:val="17"/>
        </w:rPr>
        <w:t>dislcosures</w:t>
      </w:r>
      <w:proofErr w:type="spellEnd"/>
      <w:r w:rsidRPr="00463EDE">
        <w:rPr>
          <w:rFonts w:eastAsiaTheme="minorHAnsi" w:cs="Verdana"/>
          <w:bCs/>
          <w:iCs/>
          <w:color w:val="1F497D" w:themeColor="text2"/>
          <w:sz w:val="17"/>
          <w:szCs w:val="17"/>
        </w:rPr>
        <w:t xml:space="preserve"> formats required for other products are consumer facing. The level of detail and the choice of language is not appropriate for these formats (PEPP-KID, SII disclosures). </w:t>
      </w:r>
    </w:p>
    <w:p w14:paraId="4D281C10" w14:textId="77777777" w:rsidR="00FF1762" w:rsidRPr="00463EDE" w:rsidRDefault="00FF1762" w:rsidP="008121BC">
      <w:pPr>
        <w:shd w:val="clear" w:color="auto" w:fill="FFFFFF"/>
        <w:rPr>
          <w:rFonts w:eastAsiaTheme="minorHAnsi" w:cs="Verdana"/>
          <w:bCs/>
          <w:iCs/>
          <w:color w:val="1F497D" w:themeColor="text2"/>
          <w:sz w:val="17"/>
          <w:szCs w:val="17"/>
        </w:rPr>
      </w:pPr>
    </w:p>
    <w:p w14:paraId="68757779" w14:textId="34B0BCEE" w:rsidR="004000FD" w:rsidRPr="00463EDE" w:rsidRDefault="004000FD" w:rsidP="008121BC">
      <w:pPr>
        <w:shd w:val="clear" w:color="auto" w:fill="FFFFFF"/>
        <w:rPr>
          <w:rFonts w:eastAsiaTheme="minorHAnsi" w:cs="Verdana"/>
          <w:bCs/>
          <w:iCs/>
          <w:color w:val="1F497D" w:themeColor="text2"/>
          <w:sz w:val="17"/>
          <w:szCs w:val="17"/>
        </w:rPr>
      </w:pPr>
      <w:r w:rsidRPr="00463EDE">
        <w:rPr>
          <w:rFonts w:eastAsiaTheme="minorHAnsi" w:cs="Verdana"/>
          <w:bCs/>
          <w:iCs/>
          <w:color w:val="1F497D" w:themeColor="text2"/>
          <w:sz w:val="17"/>
          <w:szCs w:val="17"/>
        </w:rPr>
        <w:t>The proposed presentation is not suitable because:</w:t>
      </w:r>
    </w:p>
    <w:p w14:paraId="7B4CB8EB" w14:textId="77777777" w:rsidR="003853F9" w:rsidRPr="00463EDE" w:rsidRDefault="003853F9" w:rsidP="008121BC">
      <w:pPr>
        <w:shd w:val="clear" w:color="auto" w:fill="FFFFFF"/>
        <w:rPr>
          <w:rFonts w:eastAsiaTheme="minorHAnsi" w:cs="Verdana"/>
          <w:bCs/>
          <w:iCs/>
          <w:color w:val="1F497D" w:themeColor="text2"/>
          <w:sz w:val="17"/>
          <w:szCs w:val="17"/>
        </w:rPr>
      </w:pPr>
    </w:p>
    <w:p w14:paraId="7D753B97" w14:textId="1F875D3E" w:rsidR="004000FD" w:rsidRPr="00463EDE" w:rsidRDefault="004000FD" w:rsidP="003853F9">
      <w:pPr>
        <w:pStyle w:val="CEABullet-Level2"/>
        <w:rPr>
          <w:rFonts w:eastAsiaTheme="minorHAnsi"/>
          <w:color w:val="1F497D" w:themeColor="text2"/>
        </w:rPr>
      </w:pPr>
      <w:r w:rsidRPr="00463EDE">
        <w:rPr>
          <w:rFonts w:eastAsiaTheme="minorHAnsi"/>
          <w:color w:val="1F497D" w:themeColor="text2"/>
        </w:rPr>
        <w:t>The templates are not comprehensible to the average consumer</w:t>
      </w:r>
    </w:p>
    <w:p w14:paraId="157BF982" w14:textId="440E5074" w:rsidR="004000FD" w:rsidRPr="00463EDE" w:rsidRDefault="004000FD" w:rsidP="003853F9">
      <w:pPr>
        <w:pStyle w:val="CEABullet-Level2"/>
        <w:rPr>
          <w:rFonts w:eastAsiaTheme="minorHAnsi"/>
          <w:color w:val="1F497D" w:themeColor="text2"/>
        </w:rPr>
      </w:pPr>
      <w:r w:rsidRPr="00463EDE">
        <w:rPr>
          <w:rFonts w:eastAsiaTheme="minorHAnsi"/>
          <w:color w:val="1F497D" w:themeColor="text2"/>
        </w:rPr>
        <w:t xml:space="preserve">The templates are far too long </w:t>
      </w:r>
    </w:p>
    <w:p w14:paraId="501FA833" w14:textId="7DADA8F1" w:rsidR="004000FD" w:rsidRPr="00463EDE" w:rsidRDefault="004000FD" w:rsidP="003853F9">
      <w:pPr>
        <w:pStyle w:val="CEABullet-Level2"/>
        <w:rPr>
          <w:rFonts w:eastAsiaTheme="minorHAnsi"/>
          <w:color w:val="1F497D" w:themeColor="text2"/>
        </w:rPr>
      </w:pPr>
      <w:r w:rsidRPr="00463EDE">
        <w:rPr>
          <w:rFonts w:eastAsiaTheme="minorHAnsi"/>
          <w:color w:val="1F497D" w:themeColor="text2"/>
        </w:rPr>
        <w:t>The definitions used are overly complex</w:t>
      </w:r>
    </w:p>
    <w:p w14:paraId="69847A4D" w14:textId="6E4BA385" w:rsidR="004000FD" w:rsidRPr="00463EDE" w:rsidRDefault="004000FD" w:rsidP="003853F9">
      <w:pPr>
        <w:pStyle w:val="CEABullet-Level2"/>
        <w:rPr>
          <w:rFonts w:eastAsiaTheme="minorHAnsi"/>
          <w:color w:val="1F497D" w:themeColor="text2"/>
        </w:rPr>
      </w:pPr>
      <w:r w:rsidRPr="00463EDE">
        <w:rPr>
          <w:rFonts w:eastAsiaTheme="minorHAnsi"/>
          <w:color w:val="1F497D" w:themeColor="text2"/>
        </w:rPr>
        <w:t xml:space="preserve">It is not clear which wording is compulsory and which is included in the template as an example, but </w:t>
      </w:r>
      <w:proofErr w:type="gramStart"/>
      <w:r w:rsidRPr="00463EDE">
        <w:rPr>
          <w:rFonts w:eastAsiaTheme="minorHAnsi"/>
          <w:color w:val="1F497D" w:themeColor="text2"/>
        </w:rPr>
        <w:t>overall</w:t>
      </w:r>
      <w:proofErr w:type="gramEnd"/>
      <w:r w:rsidRPr="00463EDE">
        <w:rPr>
          <w:rFonts w:eastAsiaTheme="minorHAnsi"/>
          <w:color w:val="1F497D" w:themeColor="text2"/>
        </w:rPr>
        <w:t xml:space="preserve"> the language used is far too complicated</w:t>
      </w:r>
    </w:p>
    <w:p w14:paraId="1A54CAA5" w14:textId="2D43D943" w:rsidR="004000FD" w:rsidRPr="00463EDE" w:rsidRDefault="004000FD" w:rsidP="003853F9">
      <w:pPr>
        <w:pStyle w:val="CEABullet-Level2"/>
        <w:rPr>
          <w:rFonts w:eastAsiaTheme="minorHAnsi"/>
          <w:color w:val="1F497D" w:themeColor="text2"/>
        </w:rPr>
      </w:pPr>
      <w:r w:rsidRPr="00463EDE">
        <w:rPr>
          <w:rFonts w:eastAsiaTheme="minorHAnsi"/>
          <w:color w:val="1F497D" w:themeColor="text2"/>
        </w:rPr>
        <w:t xml:space="preserve">The ESG info overshadows the financial info when both should be equally important in making an investment decision  </w:t>
      </w:r>
    </w:p>
    <w:p w14:paraId="5D5E1DAB" w14:textId="7A248CD3" w:rsidR="004000FD" w:rsidRPr="00463EDE" w:rsidRDefault="004000FD" w:rsidP="003853F9">
      <w:pPr>
        <w:pStyle w:val="CEABullet-Level2"/>
        <w:rPr>
          <w:rFonts w:eastAsiaTheme="minorHAnsi"/>
          <w:color w:val="1F497D" w:themeColor="text2"/>
        </w:rPr>
      </w:pPr>
      <w:r w:rsidRPr="00463EDE">
        <w:rPr>
          <w:rFonts w:eastAsiaTheme="minorHAnsi"/>
          <w:color w:val="1F497D" w:themeColor="text2"/>
        </w:rPr>
        <w:t>The template duplicates information already provided elsewhere (</w:t>
      </w:r>
      <w:proofErr w:type="spellStart"/>
      <w:r w:rsidRPr="00463EDE">
        <w:rPr>
          <w:rFonts w:eastAsiaTheme="minorHAnsi"/>
          <w:color w:val="1F497D" w:themeColor="text2"/>
        </w:rPr>
        <w:t>eg</w:t>
      </w:r>
      <w:proofErr w:type="spellEnd"/>
      <w:r w:rsidRPr="00463EDE">
        <w:rPr>
          <w:rFonts w:eastAsiaTheme="minorHAnsi"/>
          <w:color w:val="1F497D" w:themeColor="text2"/>
        </w:rPr>
        <w:t xml:space="preserve"> in the Investment Strategy provided in the PRIIPs KID)</w:t>
      </w:r>
    </w:p>
    <w:p w14:paraId="3D05C521" w14:textId="48983CD8" w:rsidR="00E22929" w:rsidRDefault="00E22929" w:rsidP="008121BC">
      <w:pPr>
        <w:shd w:val="clear" w:color="auto" w:fill="FFFFFF"/>
        <w:jc w:val="left"/>
        <w:rPr>
          <w:rFonts w:eastAsiaTheme="minorHAnsi" w:cs="Verdana"/>
          <w:bCs/>
          <w:i/>
          <w:sz w:val="17"/>
          <w:szCs w:val="17"/>
          <w:u w:val="single"/>
        </w:rPr>
      </w:pPr>
    </w:p>
    <w:p w14:paraId="1363176B" w14:textId="37E52252" w:rsidR="000D366B" w:rsidRDefault="000D366B" w:rsidP="008121BC">
      <w:pPr>
        <w:shd w:val="clear" w:color="auto" w:fill="FFFFFF"/>
        <w:jc w:val="left"/>
        <w:rPr>
          <w:rFonts w:eastAsiaTheme="minorHAnsi" w:cs="Verdana"/>
          <w:bCs/>
          <w:i/>
          <w:sz w:val="17"/>
          <w:szCs w:val="17"/>
          <w:u w:val="single"/>
        </w:rPr>
      </w:pPr>
    </w:p>
    <w:p w14:paraId="6C627948" w14:textId="77777777" w:rsidR="000D366B" w:rsidRDefault="000D366B" w:rsidP="008121BC">
      <w:pPr>
        <w:shd w:val="clear" w:color="auto" w:fill="FFFFFF"/>
        <w:jc w:val="left"/>
        <w:rPr>
          <w:rFonts w:eastAsiaTheme="minorHAnsi" w:cs="Verdana"/>
          <w:bCs/>
          <w:i/>
          <w:sz w:val="17"/>
          <w:szCs w:val="17"/>
          <w:u w:val="single"/>
        </w:rPr>
      </w:pPr>
    </w:p>
    <w:p w14:paraId="7E7D2349" w14:textId="77777777" w:rsidR="000D366B" w:rsidRPr="00463EDE" w:rsidRDefault="000D366B" w:rsidP="008121BC">
      <w:pPr>
        <w:shd w:val="clear" w:color="auto" w:fill="FFFFFF"/>
        <w:jc w:val="left"/>
        <w:rPr>
          <w:rFonts w:eastAsiaTheme="minorHAnsi" w:cs="Verdana"/>
          <w:bCs/>
          <w:i/>
          <w:sz w:val="17"/>
          <w:szCs w:val="17"/>
          <w:u w:val="single"/>
        </w:rPr>
      </w:pPr>
    </w:p>
    <w:p w14:paraId="1C0B842F" w14:textId="3209D23F" w:rsidR="00E22929" w:rsidRPr="00463EDE" w:rsidRDefault="00E22929" w:rsidP="00E22929">
      <w:pPr>
        <w:shd w:val="clear" w:color="auto" w:fill="FFFFFF"/>
        <w:jc w:val="left"/>
        <w:rPr>
          <w:bCs/>
          <w:i/>
          <w:iCs/>
          <w:sz w:val="17"/>
          <w:szCs w:val="17"/>
        </w:rPr>
      </w:pPr>
      <w:r w:rsidRPr="00463EDE">
        <w:rPr>
          <w:b/>
          <w:sz w:val="17"/>
          <w:szCs w:val="17"/>
        </w:rPr>
        <w:lastRenderedPageBreak/>
        <w:t xml:space="preserve">Q2. More specifically, how useful is the presentation of the information with the use of icons as visual aids (in mock-up 1 and 3)? </w:t>
      </w:r>
      <w:r w:rsidRPr="00463EDE">
        <w:rPr>
          <w:bCs/>
          <w:i/>
          <w:iCs/>
          <w:sz w:val="17"/>
          <w:szCs w:val="17"/>
        </w:rPr>
        <w:t>(1 choice)</w:t>
      </w:r>
    </w:p>
    <w:p w14:paraId="6D13911C" w14:textId="77777777" w:rsidR="00E22929" w:rsidRPr="000D366B" w:rsidRDefault="00E22929" w:rsidP="000D366B">
      <w:pPr>
        <w:pStyle w:val="CEABullet-Level1"/>
        <w:rPr>
          <w:b/>
          <w:bCs/>
        </w:rPr>
      </w:pPr>
      <w:r w:rsidRPr="000D366B">
        <w:rPr>
          <w:b/>
          <w:bCs/>
        </w:rPr>
        <w:t>Useless</w:t>
      </w:r>
    </w:p>
    <w:p w14:paraId="22B2D81C" w14:textId="77777777" w:rsidR="00E22929" w:rsidRPr="000D366B" w:rsidRDefault="00E22929" w:rsidP="000D366B">
      <w:pPr>
        <w:pStyle w:val="CEABullet-Level1"/>
        <w:rPr>
          <w:b/>
          <w:bCs/>
        </w:rPr>
      </w:pPr>
      <w:r w:rsidRPr="000D366B">
        <w:rPr>
          <w:b/>
          <w:bCs/>
        </w:rPr>
        <w:t>Fairly useless</w:t>
      </w:r>
    </w:p>
    <w:p w14:paraId="4219643E" w14:textId="77777777" w:rsidR="00E22929" w:rsidRPr="000D366B" w:rsidRDefault="00E22929" w:rsidP="000D366B">
      <w:pPr>
        <w:pStyle w:val="CEABullet-Level1"/>
        <w:rPr>
          <w:b/>
          <w:bCs/>
        </w:rPr>
      </w:pPr>
      <w:r w:rsidRPr="000D366B">
        <w:rPr>
          <w:b/>
          <w:bCs/>
        </w:rPr>
        <w:t xml:space="preserve">Neither useless nor useful    </w:t>
      </w:r>
    </w:p>
    <w:p w14:paraId="63276F98" w14:textId="77777777" w:rsidR="00E22929" w:rsidRPr="000D366B" w:rsidRDefault="00E22929" w:rsidP="000D366B">
      <w:pPr>
        <w:pStyle w:val="CEABullet-Level1"/>
        <w:rPr>
          <w:b/>
          <w:bCs/>
        </w:rPr>
      </w:pPr>
      <w:r w:rsidRPr="000D366B">
        <w:rPr>
          <w:b/>
          <w:bCs/>
        </w:rPr>
        <w:t>Fairly useful</w:t>
      </w:r>
    </w:p>
    <w:p w14:paraId="7AF10896" w14:textId="5BCD16E5" w:rsidR="00E22929" w:rsidRPr="000D366B" w:rsidRDefault="00E22929" w:rsidP="000D366B">
      <w:pPr>
        <w:pStyle w:val="CEABullet-Level1"/>
        <w:rPr>
          <w:b/>
          <w:bCs/>
        </w:rPr>
      </w:pPr>
      <w:r w:rsidRPr="000D366B">
        <w:rPr>
          <w:b/>
          <w:bCs/>
        </w:rPr>
        <w:t>Very useful</w:t>
      </w:r>
    </w:p>
    <w:p w14:paraId="65F43804" w14:textId="5936F14F" w:rsidR="00463EDE" w:rsidRPr="00463EDE" w:rsidRDefault="00463EDE" w:rsidP="00E22929">
      <w:pPr>
        <w:shd w:val="clear" w:color="auto" w:fill="FFFFFF"/>
        <w:jc w:val="left"/>
        <w:rPr>
          <w:b/>
          <w:sz w:val="17"/>
          <w:szCs w:val="17"/>
        </w:rPr>
      </w:pPr>
    </w:p>
    <w:p w14:paraId="2BD44808" w14:textId="33AABD88" w:rsidR="00463EDE" w:rsidRPr="00463EDE" w:rsidRDefault="00463EDE" w:rsidP="00E22929">
      <w:pPr>
        <w:shd w:val="clear" w:color="auto" w:fill="FFFFFF"/>
        <w:jc w:val="left"/>
        <w:rPr>
          <w:b/>
          <w:sz w:val="17"/>
          <w:szCs w:val="17"/>
        </w:rPr>
      </w:pPr>
      <w:r w:rsidRPr="00463EDE">
        <w:rPr>
          <w:b/>
          <w:color w:val="1F497D" w:themeColor="text2"/>
          <w:sz w:val="17"/>
          <w:szCs w:val="17"/>
        </w:rPr>
        <w:t>Insurance Europe response: Fairly useless</w:t>
      </w:r>
    </w:p>
    <w:p w14:paraId="0BE351B0" w14:textId="77777777" w:rsidR="00E22929" w:rsidRPr="00463EDE" w:rsidRDefault="00E22929" w:rsidP="00E22929">
      <w:pPr>
        <w:shd w:val="clear" w:color="auto" w:fill="FFFFFF"/>
        <w:jc w:val="left"/>
        <w:rPr>
          <w:b/>
          <w:sz w:val="17"/>
          <w:szCs w:val="17"/>
        </w:rPr>
      </w:pPr>
    </w:p>
    <w:p w14:paraId="2AC195B2" w14:textId="77777777" w:rsidR="00E22929" w:rsidRPr="00463EDE" w:rsidRDefault="00E22929" w:rsidP="00E22929">
      <w:pPr>
        <w:shd w:val="clear" w:color="auto" w:fill="FFFFFF"/>
        <w:jc w:val="left"/>
        <w:rPr>
          <w:b/>
          <w:sz w:val="17"/>
          <w:szCs w:val="17"/>
        </w:rPr>
      </w:pPr>
      <w:r w:rsidRPr="00463EDE">
        <w:rPr>
          <w:b/>
          <w:sz w:val="17"/>
          <w:szCs w:val="17"/>
        </w:rPr>
        <w:t>Please explain:</w:t>
      </w:r>
    </w:p>
    <w:p w14:paraId="39221F32" w14:textId="66B5ADD3" w:rsidR="00E22929" w:rsidRPr="00463EDE" w:rsidRDefault="00E22929" w:rsidP="008121BC">
      <w:pPr>
        <w:shd w:val="clear" w:color="auto" w:fill="FFFFFF"/>
        <w:jc w:val="left"/>
        <w:rPr>
          <w:b/>
          <w:color w:val="1F497D" w:themeColor="text2"/>
          <w:sz w:val="17"/>
          <w:szCs w:val="17"/>
        </w:rPr>
      </w:pPr>
    </w:p>
    <w:p w14:paraId="62DA6785" w14:textId="4CB42C7B" w:rsidR="00FF1762" w:rsidRPr="00463EDE" w:rsidRDefault="00FF1762" w:rsidP="008121BC">
      <w:pPr>
        <w:shd w:val="clear" w:color="auto" w:fill="FFFFFF"/>
        <w:rPr>
          <w:rFonts w:eastAsiaTheme="minorHAnsi" w:cs="Verdana"/>
          <w:bCs/>
          <w:iCs/>
          <w:color w:val="1F497D" w:themeColor="text2"/>
          <w:sz w:val="17"/>
          <w:szCs w:val="17"/>
        </w:rPr>
      </w:pPr>
      <w:r w:rsidRPr="00463EDE">
        <w:rPr>
          <w:rFonts w:eastAsiaTheme="minorHAnsi" w:cs="Verdana"/>
          <w:bCs/>
          <w:iCs/>
          <w:color w:val="1F497D" w:themeColor="text2"/>
          <w:sz w:val="17"/>
          <w:szCs w:val="17"/>
        </w:rPr>
        <w:t xml:space="preserve">The use of icons/questions is welcome as it can potentially increase accessibility, but in the current form the questions (and accompanying icons) </w:t>
      </w:r>
      <w:proofErr w:type="gramStart"/>
      <w:r w:rsidRPr="00463EDE">
        <w:rPr>
          <w:rFonts w:eastAsiaTheme="minorHAnsi" w:cs="Verdana"/>
          <w:bCs/>
          <w:iCs/>
          <w:color w:val="1F497D" w:themeColor="text2"/>
          <w:sz w:val="17"/>
          <w:szCs w:val="17"/>
        </w:rPr>
        <w:t>is  not</w:t>
      </w:r>
      <w:proofErr w:type="gramEnd"/>
      <w:r w:rsidRPr="00463EDE">
        <w:rPr>
          <w:rFonts w:eastAsiaTheme="minorHAnsi" w:cs="Verdana"/>
          <w:bCs/>
          <w:iCs/>
          <w:color w:val="1F497D" w:themeColor="text2"/>
          <w:sz w:val="17"/>
          <w:szCs w:val="17"/>
        </w:rPr>
        <w:t xml:space="preserve"> sufficiently clear.</w:t>
      </w:r>
    </w:p>
    <w:p w14:paraId="7AC41B0C" w14:textId="504E8741" w:rsidR="00E22929" w:rsidRPr="00463EDE" w:rsidRDefault="00E22929" w:rsidP="008121BC">
      <w:pPr>
        <w:shd w:val="clear" w:color="auto" w:fill="FFFFFF"/>
        <w:jc w:val="left"/>
        <w:rPr>
          <w:b/>
          <w:color w:val="1F497D" w:themeColor="text2"/>
          <w:sz w:val="17"/>
          <w:szCs w:val="17"/>
        </w:rPr>
      </w:pPr>
    </w:p>
    <w:p w14:paraId="748BB973" w14:textId="15C62BA3" w:rsidR="00E22929" w:rsidRPr="00463EDE" w:rsidRDefault="00E22929" w:rsidP="00EC0850">
      <w:pPr>
        <w:shd w:val="clear" w:color="auto" w:fill="FFFFFF"/>
        <w:rPr>
          <w:bCs/>
          <w:i/>
          <w:iCs/>
          <w:sz w:val="17"/>
          <w:szCs w:val="17"/>
        </w:rPr>
      </w:pPr>
      <w:r w:rsidRPr="00463EDE">
        <w:rPr>
          <w:b/>
          <w:sz w:val="17"/>
          <w:szCs w:val="17"/>
        </w:rPr>
        <w:t>Q3. More specifically, how useful is the presentation of the information with the use of graphs</w:t>
      </w:r>
      <w:r w:rsidR="00EC0850" w:rsidRPr="00463EDE">
        <w:rPr>
          <w:b/>
          <w:sz w:val="17"/>
          <w:szCs w:val="17"/>
        </w:rPr>
        <w:t xml:space="preserve"> </w:t>
      </w:r>
      <w:r w:rsidRPr="00463EDE">
        <w:rPr>
          <w:b/>
          <w:sz w:val="17"/>
          <w:szCs w:val="17"/>
        </w:rPr>
        <w:t xml:space="preserve">as visual aids? </w:t>
      </w:r>
      <w:r w:rsidRPr="00463EDE">
        <w:rPr>
          <w:bCs/>
          <w:i/>
          <w:iCs/>
          <w:sz w:val="17"/>
          <w:szCs w:val="17"/>
        </w:rPr>
        <w:t>(1 choice)</w:t>
      </w:r>
    </w:p>
    <w:p w14:paraId="26809846" w14:textId="77777777" w:rsidR="00E22929" w:rsidRPr="000D366B" w:rsidRDefault="00E22929" w:rsidP="000D366B">
      <w:pPr>
        <w:pStyle w:val="CEABullet-Level1"/>
        <w:rPr>
          <w:b/>
          <w:bCs/>
        </w:rPr>
      </w:pPr>
      <w:r w:rsidRPr="000D366B">
        <w:rPr>
          <w:b/>
          <w:bCs/>
        </w:rPr>
        <w:t>Useless</w:t>
      </w:r>
    </w:p>
    <w:p w14:paraId="2E5E8814" w14:textId="77777777" w:rsidR="00E22929" w:rsidRPr="000D366B" w:rsidRDefault="00E22929" w:rsidP="000D366B">
      <w:pPr>
        <w:pStyle w:val="CEABullet-Level1"/>
        <w:rPr>
          <w:b/>
          <w:bCs/>
        </w:rPr>
      </w:pPr>
      <w:r w:rsidRPr="000D366B">
        <w:rPr>
          <w:b/>
          <w:bCs/>
        </w:rPr>
        <w:t>Fairly useless</w:t>
      </w:r>
    </w:p>
    <w:p w14:paraId="7B972826" w14:textId="77777777" w:rsidR="00E22929" w:rsidRPr="000D366B" w:rsidRDefault="00E22929" w:rsidP="000D366B">
      <w:pPr>
        <w:pStyle w:val="CEABullet-Level1"/>
        <w:rPr>
          <w:b/>
          <w:bCs/>
        </w:rPr>
      </w:pPr>
      <w:r w:rsidRPr="000D366B">
        <w:rPr>
          <w:b/>
          <w:bCs/>
        </w:rPr>
        <w:t xml:space="preserve">Neither useless nor useful    </w:t>
      </w:r>
    </w:p>
    <w:p w14:paraId="70EC458B" w14:textId="77777777" w:rsidR="00E22929" w:rsidRPr="000D366B" w:rsidRDefault="00E22929" w:rsidP="000D366B">
      <w:pPr>
        <w:pStyle w:val="CEABullet-Level1"/>
        <w:rPr>
          <w:b/>
          <w:bCs/>
        </w:rPr>
      </w:pPr>
      <w:r w:rsidRPr="000D366B">
        <w:rPr>
          <w:b/>
          <w:bCs/>
        </w:rPr>
        <w:t>Fairly useful</w:t>
      </w:r>
    </w:p>
    <w:p w14:paraId="3334DC8F" w14:textId="77777777" w:rsidR="00E22929" w:rsidRPr="000D366B" w:rsidRDefault="00E22929" w:rsidP="000D366B">
      <w:pPr>
        <w:pStyle w:val="CEABullet-Level1"/>
        <w:rPr>
          <w:b/>
          <w:bCs/>
        </w:rPr>
      </w:pPr>
      <w:r w:rsidRPr="000D366B">
        <w:rPr>
          <w:b/>
          <w:bCs/>
        </w:rPr>
        <w:t>Very useful</w:t>
      </w:r>
    </w:p>
    <w:p w14:paraId="0DFE258E" w14:textId="6415817F" w:rsidR="00E22929" w:rsidRPr="00463EDE" w:rsidRDefault="00E22929" w:rsidP="00E22929">
      <w:pPr>
        <w:shd w:val="clear" w:color="auto" w:fill="FFFFFF"/>
        <w:jc w:val="left"/>
        <w:rPr>
          <w:b/>
          <w:sz w:val="17"/>
          <w:szCs w:val="17"/>
        </w:rPr>
      </w:pPr>
    </w:p>
    <w:p w14:paraId="0AD792B1" w14:textId="6E7363EB" w:rsidR="00463EDE" w:rsidRPr="00463EDE" w:rsidRDefault="00463EDE" w:rsidP="00463EDE">
      <w:pPr>
        <w:shd w:val="clear" w:color="auto" w:fill="FFFFFF"/>
        <w:jc w:val="left"/>
        <w:rPr>
          <w:b/>
          <w:color w:val="1F497D" w:themeColor="text2"/>
          <w:sz w:val="17"/>
          <w:szCs w:val="17"/>
        </w:rPr>
      </w:pPr>
      <w:r w:rsidRPr="00463EDE">
        <w:rPr>
          <w:b/>
          <w:color w:val="1F497D" w:themeColor="text2"/>
          <w:sz w:val="17"/>
          <w:szCs w:val="17"/>
        </w:rPr>
        <w:t>Insurance Europe response: Useless</w:t>
      </w:r>
    </w:p>
    <w:p w14:paraId="2815CF50" w14:textId="77777777" w:rsidR="00463EDE" w:rsidRPr="00463EDE" w:rsidRDefault="00463EDE" w:rsidP="00E22929">
      <w:pPr>
        <w:shd w:val="clear" w:color="auto" w:fill="FFFFFF"/>
        <w:jc w:val="left"/>
        <w:rPr>
          <w:b/>
          <w:sz w:val="17"/>
          <w:szCs w:val="17"/>
        </w:rPr>
      </w:pPr>
    </w:p>
    <w:p w14:paraId="69F376A0" w14:textId="77777777" w:rsidR="00E22929" w:rsidRPr="00463EDE" w:rsidRDefault="00E22929" w:rsidP="00E22929">
      <w:pPr>
        <w:shd w:val="clear" w:color="auto" w:fill="FFFFFF"/>
        <w:jc w:val="left"/>
        <w:rPr>
          <w:b/>
          <w:sz w:val="17"/>
          <w:szCs w:val="17"/>
        </w:rPr>
      </w:pPr>
      <w:r w:rsidRPr="00463EDE">
        <w:rPr>
          <w:b/>
          <w:sz w:val="17"/>
          <w:szCs w:val="17"/>
        </w:rPr>
        <w:t>Please explain:</w:t>
      </w:r>
    </w:p>
    <w:p w14:paraId="1C02555D" w14:textId="77777777" w:rsidR="00A1641F" w:rsidRPr="00463EDE" w:rsidRDefault="00A1641F" w:rsidP="008121BC">
      <w:pPr>
        <w:shd w:val="clear" w:color="auto" w:fill="FFFFFF"/>
        <w:jc w:val="left"/>
        <w:rPr>
          <w:bCs/>
          <w:color w:val="1F497D" w:themeColor="text2"/>
          <w:sz w:val="17"/>
          <w:szCs w:val="17"/>
        </w:rPr>
      </w:pPr>
    </w:p>
    <w:p w14:paraId="0D93C196" w14:textId="77777777" w:rsidR="00A1641F" w:rsidRPr="00463EDE" w:rsidRDefault="00A1641F" w:rsidP="008121BC">
      <w:pPr>
        <w:shd w:val="clear" w:color="auto" w:fill="FFFFFF"/>
        <w:jc w:val="left"/>
        <w:rPr>
          <w:bCs/>
          <w:color w:val="1F497D" w:themeColor="text2"/>
          <w:sz w:val="17"/>
          <w:szCs w:val="17"/>
        </w:rPr>
      </w:pPr>
      <w:r w:rsidRPr="00463EDE">
        <w:rPr>
          <w:bCs/>
          <w:color w:val="1F497D" w:themeColor="text2"/>
          <w:sz w:val="17"/>
          <w:szCs w:val="17"/>
        </w:rPr>
        <w:t xml:space="preserve">The presentation of the information with the use of graphs as visual </w:t>
      </w:r>
      <w:proofErr w:type="gramStart"/>
      <w:r w:rsidRPr="00463EDE">
        <w:rPr>
          <w:bCs/>
          <w:color w:val="1F497D" w:themeColor="text2"/>
          <w:sz w:val="17"/>
          <w:szCs w:val="17"/>
        </w:rPr>
        <w:t>aids  duplicates</w:t>
      </w:r>
      <w:proofErr w:type="gramEnd"/>
      <w:r w:rsidRPr="00463EDE">
        <w:rPr>
          <w:bCs/>
          <w:color w:val="1F497D" w:themeColor="text2"/>
          <w:sz w:val="17"/>
          <w:szCs w:val="17"/>
        </w:rPr>
        <w:t xml:space="preserve"> the information contained in the narratives. </w:t>
      </w:r>
    </w:p>
    <w:p w14:paraId="6F96A1B3" w14:textId="77777777" w:rsidR="00A1641F" w:rsidRPr="00463EDE" w:rsidRDefault="00A1641F" w:rsidP="008121BC">
      <w:pPr>
        <w:shd w:val="clear" w:color="auto" w:fill="FFFFFF"/>
        <w:jc w:val="left"/>
        <w:rPr>
          <w:bCs/>
          <w:color w:val="1F497D" w:themeColor="text2"/>
          <w:sz w:val="17"/>
          <w:szCs w:val="17"/>
        </w:rPr>
      </w:pPr>
    </w:p>
    <w:p w14:paraId="06DB4F5F" w14:textId="78765B39" w:rsidR="00E22929" w:rsidRPr="00463EDE" w:rsidRDefault="00A1641F" w:rsidP="008121BC">
      <w:pPr>
        <w:shd w:val="clear" w:color="auto" w:fill="FFFFFF"/>
        <w:jc w:val="left"/>
        <w:rPr>
          <w:bCs/>
          <w:color w:val="1F497D" w:themeColor="text2"/>
          <w:sz w:val="17"/>
          <w:szCs w:val="17"/>
        </w:rPr>
      </w:pPr>
      <w:r w:rsidRPr="00463EDE">
        <w:rPr>
          <w:bCs/>
          <w:color w:val="1F497D" w:themeColor="text2"/>
          <w:sz w:val="17"/>
          <w:szCs w:val="17"/>
        </w:rPr>
        <w:t>Graphic representations can be misinterpreted by consumers as they imply a level of comparability which they cannot provide, since they apply the same methodology to very different products.</w:t>
      </w:r>
    </w:p>
    <w:p w14:paraId="2D6E76E0" w14:textId="77777777" w:rsidR="00E22929" w:rsidRPr="00463EDE" w:rsidRDefault="00E22929" w:rsidP="00E22929">
      <w:pPr>
        <w:shd w:val="clear" w:color="auto" w:fill="FFFFFF"/>
        <w:jc w:val="left"/>
        <w:rPr>
          <w:bCs/>
          <w:color w:val="1F497D" w:themeColor="text2"/>
          <w:sz w:val="17"/>
          <w:szCs w:val="17"/>
        </w:rPr>
      </w:pPr>
    </w:p>
    <w:p w14:paraId="69748805" w14:textId="7BFB9236" w:rsidR="00E22929" w:rsidRPr="00463EDE" w:rsidRDefault="00E22929" w:rsidP="00E22929">
      <w:pPr>
        <w:shd w:val="clear" w:color="auto" w:fill="FFFFFF"/>
        <w:rPr>
          <w:b/>
          <w:sz w:val="17"/>
          <w:szCs w:val="17"/>
        </w:rPr>
      </w:pPr>
      <w:r w:rsidRPr="00463EDE">
        <w:rPr>
          <w:b/>
          <w:sz w:val="17"/>
          <w:szCs w:val="17"/>
        </w:rPr>
        <w:t xml:space="preserve">Q4. More specifically, how useful is the presentation of the information with the use of </w:t>
      </w:r>
      <w:proofErr w:type="spellStart"/>
      <w:r w:rsidRPr="00463EDE">
        <w:rPr>
          <w:b/>
          <w:sz w:val="17"/>
          <w:szCs w:val="17"/>
        </w:rPr>
        <w:t>explana</w:t>
      </w:r>
      <w:proofErr w:type="spellEnd"/>
      <w:r w:rsidRPr="00463EDE">
        <w:rPr>
          <w:b/>
          <w:sz w:val="17"/>
          <w:szCs w:val="17"/>
        </w:rPr>
        <w:t xml:space="preserve"> tory notes, in the column at the right side of the document, which are presented on a grey background)? </w:t>
      </w:r>
      <w:r w:rsidRPr="00463EDE">
        <w:rPr>
          <w:bCs/>
          <w:i/>
          <w:iCs/>
          <w:sz w:val="17"/>
          <w:szCs w:val="17"/>
        </w:rPr>
        <w:t>(1 choice)</w:t>
      </w:r>
    </w:p>
    <w:p w14:paraId="578D9876" w14:textId="77777777" w:rsidR="00E22929" w:rsidRPr="000D366B" w:rsidRDefault="00E22929" w:rsidP="000D366B">
      <w:pPr>
        <w:pStyle w:val="CEABullet-Level1"/>
        <w:rPr>
          <w:b/>
          <w:bCs/>
        </w:rPr>
      </w:pPr>
      <w:r w:rsidRPr="000D366B">
        <w:rPr>
          <w:b/>
          <w:bCs/>
        </w:rPr>
        <w:t>Useless</w:t>
      </w:r>
    </w:p>
    <w:p w14:paraId="6E1EBA43" w14:textId="77777777" w:rsidR="00E22929" w:rsidRPr="000D366B" w:rsidRDefault="00E22929" w:rsidP="000D366B">
      <w:pPr>
        <w:pStyle w:val="CEABullet-Level1"/>
        <w:rPr>
          <w:b/>
          <w:bCs/>
        </w:rPr>
      </w:pPr>
      <w:r w:rsidRPr="000D366B">
        <w:rPr>
          <w:b/>
          <w:bCs/>
        </w:rPr>
        <w:t>Fairly useless</w:t>
      </w:r>
    </w:p>
    <w:p w14:paraId="2BDC7C8D" w14:textId="77777777" w:rsidR="00E22929" w:rsidRPr="000D366B" w:rsidRDefault="00E22929" w:rsidP="000D366B">
      <w:pPr>
        <w:pStyle w:val="CEABullet-Level1"/>
        <w:rPr>
          <w:b/>
          <w:bCs/>
        </w:rPr>
      </w:pPr>
      <w:r w:rsidRPr="000D366B">
        <w:rPr>
          <w:b/>
          <w:bCs/>
        </w:rPr>
        <w:t xml:space="preserve">Neither useless nor useful    </w:t>
      </w:r>
    </w:p>
    <w:p w14:paraId="44A2E964" w14:textId="77777777" w:rsidR="00E22929" w:rsidRPr="000D366B" w:rsidRDefault="00E22929" w:rsidP="000D366B">
      <w:pPr>
        <w:pStyle w:val="CEABullet-Level1"/>
        <w:rPr>
          <w:b/>
          <w:bCs/>
        </w:rPr>
      </w:pPr>
      <w:r w:rsidRPr="000D366B">
        <w:rPr>
          <w:b/>
          <w:bCs/>
        </w:rPr>
        <w:t>Fairly useful</w:t>
      </w:r>
    </w:p>
    <w:p w14:paraId="38E075B3" w14:textId="77777777" w:rsidR="00E22929" w:rsidRPr="000D366B" w:rsidRDefault="00E22929" w:rsidP="000D366B">
      <w:pPr>
        <w:pStyle w:val="CEABullet-Level1"/>
        <w:rPr>
          <w:b/>
          <w:bCs/>
        </w:rPr>
      </w:pPr>
      <w:r w:rsidRPr="000D366B">
        <w:rPr>
          <w:b/>
          <w:bCs/>
        </w:rPr>
        <w:t>Very useful</w:t>
      </w:r>
    </w:p>
    <w:p w14:paraId="16101BBD" w14:textId="59B57580" w:rsidR="00E22929" w:rsidRPr="00463EDE" w:rsidRDefault="00E22929" w:rsidP="00E22929">
      <w:pPr>
        <w:shd w:val="clear" w:color="auto" w:fill="FFFFFF"/>
        <w:jc w:val="left"/>
        <w:rPr>
          <w:b/>
          <w:sz w:val="17"/>
          <w:szCs w:val="17"/>
        </w:rPr>
      </w:pPr>
    </w:p>
    <w:p w14:paraId="12F67012" w14:textId="1B3F3D0B" w:rsidR="00463EDE" w:rsidRPr="00463EDE" w:rsidRDefault="00463EDE" w:rsidP="00463EDE">
      <w:pPr>
        <w:shd w:val="clear" w:color="auto" w:fill="FFFFFF"/>
        <w:jc w:val="left"/>
        <w:rPr>
          <w:b/>
          <w:color w:val="1F497D" w:themeColor="text2"/>
          <w:sz w:val="17"/>
          <w:szCs w:val="17"/>
        </w:rPr>
      </w:pPr>
      <w:r w:rsidRPr="00463EDE">
        <w:rPr>
          <w:b/>
          <w:color w:val="1F497D" w:themeColor="text2"/>
          <w:sz w:val="17"/>
          <w:szCs w:val="17"/>
        </w:rPr>
        <w:t>Insurance Europe response: Useless</w:t>
      </w:r>
    </w:p>
    <w:p w14:paraId="21698884" w14:textId="77777777" w:rsidR="00463EDE" w:rsidRPr="00463EDE" w:rsidRDefault="00463EDE" w:rsidP="00E22929">
      <w:pPr>
        <w:shd w:val="clear" w:color="auto" w:fill="FFFFFF"/>
        <w:jc w:val="left"/>
        <w:rPr>
          <w:b/>
          <w:sz w:val="17"/>
          <w:szCs w:val="17"/>
        </w:rPr>
      </w:pPr>
    </w:p>
    <w:p w14:paraId="0304CE9F" w14:textId="77777777" w:rsidR="00E22929" w:rsidRPr="00463EDE" w:rsidRDefault="00E22929" w:rsidP="00E22929">
      <w:pPr>
        <w:shd w:val="clear" w:color="auto" w:fill="FFFFFF"/>
        <w:jc w:val="left"/>
        <w:rPr>
          <w:b/>
          <w:sz w:val="17"/>
          <w:szCs w:val="17"/>
        </w:rPr>
      </w:pPr>
      <w:r w:rsidRPr="00463EDE">
        <w:rPr>
          <w:b/>
          <w:sz w:val="17"/>
          <w:szCs w:val="17"/>
        </w:rPr>
        <w:t>Please explain:</w:t>
      </w:r>
    </w:p>
    <w:p w14:paraId="5354EE5F" w14:textId="77777777" w:rsidR="00BD7F5C" w:rsidRPr="00463EDE" w:rsidRDefault="00BD7F5C" w:rsidP="00BD7F5C">
      <w:pPr>
        <w:shd w:val="clear" w:color="auto" w:fill="FFFFFF"/>
        <w:ind w:left="-108"/>
        <w:rPr>
          <w:rFonts w:eastAsiaTheme="minorHAnsi" w:cs="Verdana"/>
          <w:bCs/>
          <w:iCs/>
          <w:sz w:val="17"/>
          <w:szCs w:val="17"/>
        </w:rPr>
      </w:pPr>
    </w:p>
    <w:p w14:paraId="1FFD680E" w14:textId="70ED1BEB" w:rsidR="00E22929" w:rsidRPr="00463EDE" w:rsidRDefault="00BD7F5C" w:rsidP="008121BC">
      <w:pPr>
        <w:shd w:val="clear" w:color="auto" w:fill="FFFFFF"/>
        <w:jc w:val="left"/>
        <w:rPr>
          <w:bCs/>
          <w:color w:val="1F497D" w:themeColor="text2"/>
          <w:sz w:val="17"/>
          <w:szCs w:val="17"/>
        </w:rPr>
      </w:pPr>
      <w:r w:rsidRPr="00463EDE">
        <w:rPr>
          <w:bCs/>
          <w:color w:val="1F497D" w:themeColor="text2"/>
          <w:sz w:val="17"/>
          <w:szCs w:val="17"/>
        </w:rPr>
        <w:t>The language of the ‘explanatory notes’ is too complicated (</w:t>
      </w:r>
      <w:proofErr w:type="spellStart"/>
      <w:r w:rsidRPr="00463EDE">
        <w:rPr>
          <w:bCs/>
          <w:color w:val="1F497D" w:themeColor="text2"/>
          <w:sz w:val="17"/>
          <w:szCs w:val="17"/>
        </w:rPr>
        <w:t>eg.</w:t>
      </w:r>
      <w:proofErr w:type="spellEnd"/>
      <w:r w:rsidRPr="00463EDE">
        <w:rPr>
          <w:bCs/>
          <w:color w:val="1F497D" w:themeColor="text2"/>
          <w:sz w:val="17"/>
          <w:szCs w:val="17"/>
        </w:rPr>
        <w:t xml:space="preserve"> ‘remuneration’, ‘liquidity’) and it is not clear if the ‘explanatory notes’ are fixed or can be adapted.</w:t>
      </w:r>
    </w:p>
    <w:p w14:paraId="0029BFE0" w14:textId="660F567B" w:rsidR="00E22929" w:rsidRDefault="00E22929" w:rsidP="00E22929">
      <w:pPr>
        <w:shd w:val="clear" w:color="auto" w:fill="FFFFFF"/>
        <w:jc w:val="left"/>
        <w:rPr>
          <w:b/>
          <w:sz w:val="17"/>
          <w:szCs w:val="17"/>
        </w:rPr>
      </w:pPr>
    </w:p>
    <w:p w14:paraId="75759402" w14:textId="6CB1B074" w:rsidR="000D366B" w:rsidRDefault="000D366B" w:rsidP="00E22929">
      <w:pPr>
        <w:shd w:val="clear" w:color="auto" w:fill="FFFFFF"/>
        <w:jc w:val="left"/>
        <w:rPr>
          <w:b/>
          <w:sz w:val="17"/>
          <w:szCs w:val="17"/>
        </w:rPr>
      </w:pPr>
    </w:p>
    <w:p w14:paraId="77CB4E4B" w14:textId="4032F622" w:rsidR="000D366B" w:rsidRDefault="000D366B" w:rsidP="00E22929">
      <w:pPr>
        <w:shd w:val="clear" w:color="auto" w:fill="FFFFFF"/>
        <w:jc w:val="left"/>
        <w:rPr>
          <w:b/>
          <w:sz w:val="17"/>
          <w:szCs w:val="17"/>
        </w:rPr>
      </w:pPr>
    </w:p>
    <w:p w14:paraId="7E193CB5" w14:textId="77777777" w:rsidR="000D366B" w:rsidRPr="00463EDE" w:rsidRDefault="000D366B" w:rsidP="00E22929">
      <w:pPr>
        <w:shd w:val="clear" w:color="auto" w:fill="FFFFFF"/>
        <w:jc w:val="left"/>
        <w:rPr>
          <w:b/>
          <w:sz w:val="17"/>
          <w:szCs w:val="17"/>
        </w:rPr>
      </w:pPr>
    </w:p>
    <w:p w14:paraId="1EB29E0A" w14:textId="1910BA0E" w:rsidR="00E22929" w:rsidRPr="00463EDE" w:rsidRDefault="00E22929" w:rsidP="00E22929">
      <w:pPr>
        <w:shd w:val="clear" w:color="auto" w:fill="FFFFFF"/>
        <w:rPr>
          <w:b/>
          <w:sz w:val="17"/>
          <w:szCs w:val="17"/>
        </w:rPr>
      </w:pPr>
      <w:r w:rsidRPr="00463EDE">
        <w:rPr>
          <w:b/>
          <w:sz w:val="17"/>
          <w:szCs w:val="17"/>
        </w:rPr>
        <w:lastRenderedPageBreak/>
        <w:t>Q5. Are there any presentational aspects that might make it hard to understand the sustainability-aspects of products? For example, with regards the distinction between the sub-categories of investments, namely between #1A and #1B?</w:t>
      </w:r>
    </w:p>
    <w:p w14:paraId="5BF326FB" w14:textId="77777777" w:rsidR="00E22929" w:rsidRPr="00463EDE" w:rsidRDefault="00E22929" w:rsidP="00E22929">
      <w:pPr>
        <w:shd w:val="clear" w:color="auto" w:fill="FFFFFF"/>
        <w:jc w:val="left"/>
        <w:rPr>
          <w:b/>
          <w:sz w:val="17"/>
          <w:szCs w:val="17"/>
        </w:rPr>
      </w:pPr>
    </w:p>
    <w:p w14:paraId="1C698547" w14:textId="572C5CDB" w:rsidR="00E22929" w:rsidRPr="00463EDE" w:rsidRDefault="00E22929" w:rsidP="00E22929">
      <w:pPr>
        <w:shd w:val="clear" w:color="auto" w:fill="FFFFFF"/>
        <w:jc w:val="left"/>
        <w:rPr>
          <w:b/>
          <w:sz w:val="17"/>
          <w:szCs w:val="17"/>
        </w:rPr>
      </w:pPr>
      <w:r w:rsidRPr="00463EDE">
        <w:rPr>
          <w:b/>
          <w:sz w:val="17"/>
          <w:szCs w:val="17"/>
        </w:rPr>
        <w:t>Yes</w:t>
      </w:r>
    </w:p>
    <w:p w14:paraId="172AB4EF" w14:textId="6E2983A6" w:rsidR="00E22929" w:rsidRPr="00463EDE" w:rsidRDefault="00E22929" w:rsidP="00E22929">
      <w:pPr>
        <w:shd w:val="clear" w:color="auto" w:fill="FFFFFF"/>
        <w:jc w:val="left"/>
        <w:rPr>
          <w:b/>
          <w:sz w:val="17"/>
          <w:szCs w:val="17"/>
        </w:rPr>
      </w:pPr>
      <w:r w:rsidRPr="00463EDE">
        <w:rPr>
          <w:b/>
          <w:sz w:val="17"/>
          <w:szCs w:val="17"/>
        </w:rPr>
        <w:t>No</w:t>
      </w:r>
    </w:p>
    <w:p w14:paraId="5C6BFAE1" w14:textId="3FC3017F" w:rsidR="00E22929" w:rsidRPr="00463EDE" w:rsidRDefault="00E22929" w:rsidP="00E22929">
      <w:pPr>
        <w:shd w:val="clear" w:color="auto" w:fill="FFFFFF"/>
        <w:jc w:val="left"/>
        <w:rPr>
          <w:b/>
          <w:sz w:val="17"/>
          <w:szCs w:val="17"/>
        </w:rPr>
      </w:pPr>
      <w:r w:rsidRPr="00463EDE">
        <w:rPr>
          <w:b/>
          <w:sz w:val="17"/>
          <w:szCs w:val="17"/>
        </w:rPr>
        <w:t>Other</w:t>
      </w:r>
    </w:p>
    <w:p w14:paraId="49B0AC78" w14:textId="09CECD36" w:rsidR="00E22929" w:rsidRPr="00463EDE" w:rsidRDefault="00E22929" w:rsidP="00E22929">
      <w:pPr>
        <w:shd w:val="clear" w:color="auto" w:fill="FFFFFF"/>
        <w:jc w:val="left"/>
        <w:rPr>
          <w:b/>
          <w:sz w:val="17"/>
          <w:szCs w:val="17"/>
        </w:rPr>
      </w:pPr>
    </w:p>
    <w:p w14:paraId="5DA33ACD" w14:textId="3455BD9C" w:rsidR="00463EDE" w:rsidRPr="00463EDE" w:rsidRDefault="00463EDE" w:rsidP="00E22929">
      <w:pPr>
        <w:shd w:val="clear" w:color="auto" w:fill="FFFFFF"/>
        <w:jc w:val="left"/>
        <w:rPr>
          <w:b/>
          <w:color w:val="1F497D" w:themeColor="text2"/>
          <w:sz w:val="17"/>
          <w:szCs w:val="17"/>
        </w:rPr>
      </w:pPr>
      <w:r w:rsidRPr="00463EDE">
        <w:rPr>
          <w:b/>
          <w:color w:val="1F497D" w:themeColor="text2"/>
          <w:sz w:val="17"/>
          <w:szCs w:val="17"/>
        </w:rPr>
        <w:t>Insurance Europe response: YES</w:t>
      </w:r>
    </w:p>
    <w:p w14:paraId="5857E48F" w14:textId="77777777" w:rsidR="00463EDE" w:rsidRPr="00463EDE" w:rsidRDefault="00463EDE" w:rsidP="00E22929">
      <w:pPr>
        <w:shd w:val="clear" w:color="auto" w:fill="FFFFFF"/>
        <w:jc w:val="left"/>
        <w:rPr>
          <w:b/>
          <w:color w:val="1F497D" w:themeColor="text2"/>
          <w:sz w:val="17"/>
          <w:szCs w:val="17"/>
        </w:rPr>
      </w:pPr>
    </w:p>
    <w:p w14:paraId="75624CE1" w14:textId="77777777" w:rsidR="00E22929" w:rsidRPr="00463EDE" w:rsidRDefault="00E22929" w:rsidP="00E22929">
      <w:pPr>
        <w:shd w:val="clear" w:color="auto" w:fill="FFFFFF"/>
        <w:jc w:val="left"/>
        <w:rPr>
          <w:b/>
          <w:sz w:val="17"/>
          <w:szCs w:val="17"/>
        </w:rPr>
      </w:pPr>
      <w:r w:rsidRPr="00463EDE">
        <w:rPr>
          <w:b/>
          <w:sz w:val="17"/>
          <w:szCs w:val="17"/>
        </w:rPr>
        <w:t>Please explain:</w:t>
      </w:r>
    </w:p>
    <w:p w14:paraId="3B73460D" w14:textId="1A6D5156" w:rsidR="00E22929" w:rsidRPr="00463EDE" w:rsidRDefault="00E22929" w:rsidP="00626D7F">
      <w:pPr>
        <w:shd w:val="clear" w:color="auto" w:fill="FFFFFF"/>
        <w:ind w:left="-108"/>
        <w:rPr>
          <w:rFonts w:eastAsiaTheme="minorHAnsi" w:cs="Verdana"/>
          <w:bCs/>
          <w:i/>
          <w:sz w:val="17"/>
          <w:szCs w:val="17"/>
          <w:u w:val="single"/>
        </w:rPr>
      </w:pPr>
    </w:p>
    <w:p w14:paraId="6ED612C7" w14:textId="479ABAF5" w:rsidR="00A32301" w:rsidRPr="00463EDE" w:rsidRDefault="00594256" w:rsidP="00F24730">
      <w:pPr>
        <w:shd w:val="clear" w:color="auto" w:fill="FFFFFF"/>
        <w:rPr>
          <w:bCs/>
          <w:color w:val="1F497D" w:themeColor="text2"/>
          <w:sz w:val="17"/>
          <w:szCs w:val="17"/>
        </w:rPr>
      </w:pPr>
      <w:r w:rsidRPr="00463EDE">
        <w:rPr>
          <w:bCs/>
          <w:color w:val="1F497D" w:themeColor="text2"/>
          <w:sz w:val="17"/>
          <w:szCs w:val="17"/>
        </w:rPr>
        <w:t>The distinction between the sub-categories of investments is confusing (</w:t>
      </w:r>
      <w:proofErr w:type="spellStart"/>
      <w:r w:rsidRPr="00463EDE">
        <w:rPr>
          <w:bCs/>
          <w:color w:val="1F497D" w:themeColor="text2"/>
          <w:sz w:val="17"/>
          <w:szCs w:val="17"/>
        </w:rPr>
        <w:t>eg.</w:t>
      </w:r>
      <w:proofErr w:type="spellEnd"/>
      <w:r w:rsidRPr="00463EDE">
        <w:rPr>
          <w:bCs/>
          <w:color w:val="1F497D" w:themeColor="text2"/>
          <w:sz w:val="17"/>
          <w:szCs w:val="17"/>
        </w:rPr>
        <w:t xml:space="preserve"> sub-categories #1A and #1B).</w:t>
      </w:r>
    </w:p>
    <w:p w14:paraId="1603112A" w14:textId="0523B9F8" w:rsidR="00BA2099" w:rsidRPr="00463EDE" w:rsidRDefault="00BA2099" w:rsidP="00F24730">
      <w:pPr>
        <w:shd w:val="clear" w:color="auto" w:fill="FFFFFF"/>
        <w:rPr>
          <w:bCs/>
          <w:color w:val="1F497D" w:themeColor="text2"/>
          <w:sz w:val="17"/>
          <w:szCs w:val="17"/>
        </w:rPr>
      </w:pPr>
    </w:p>
    <w:p w14:paraId="46A21DF5" w14:textId="5C76C7F5" w:rsidR="00BA2099" w:rsidRPr="00463EDE" w:rsidRDefault="00BA2099" w:rsidP="00F24730">
      <w:pPr>
        <w:shd w:val="clear" w:color="auto" w:fill="FFFFFF"/>
        <w:rPr>
          <w:bCs/>
          <w:color w:val="1F497D" w:themeColor="text2"/>
          <w:sz w:val="17"/>
          <w:szCs w:val="17"/>
        </w:rPr>
      </w:pPr>
      <w:r w:rsidRPr="00463EDE">
        <w:rPr>
          <w:bCs/>
          <w:color w:val="1F497D" w:themeColor="text2"/>
          <w:sz w:val="17"/>
          <w:szCs w:val="17"/>
        </w:rPr>
        <w:t>In the periodic disclosures, there is no clear</w:t>
      </w:r>
      <w:r w:rsidRPr="00463EDE" w:rsidDel="0023336C">
        <w:rPr>
          <w:bCs/>
          <w:color w:val="1F497D" w:themeColor="text2"/>
          <w:sz w:val="17"/>
          <w:szCs w:val="17"/>
        </w:rPr>
        <w:t xml:space="preserve"> </w:t>
      </w:r>
      <w:r w:rsidRPr="00463EDE">
        <w:rPr>
          <w:bCs/>
          <w:color w:val="1F497D" w:themeColor="text2"/>
          <w:sz w:val="17"/>
          <w:szCs w:val="17"/>
        </w:rPr>
        <w:t xml:space="preserve">benefit for customers to receive a long list with </w:t>
      </w:r>
      <w:r w:rsidRPr="00463EDE" w:rsidDel="0023336C">
        <w:rPr>
          <w:bCs/>
          <w:color w:val="1F497D" w:themeColor="text2"/>
          <w:sz w:val="17"/>
          <w:szCs w:val="17"/>
        </w:rPr>
        <w:t xml:space="preserve">the </w:t>
      </w:r>
      <w:r w:rsidRPr="00463EDE">
        <w:rPr>
          <w:bCs/>
          <w:color w:val="1F497D" w:themeColor="text2"/>
          <w:sz w:val="17"/>
          <w:szCs w:val="17"/>
        </w:rPr>
        <w:t>top 25 investments of the product and their sectorial split. It would be preferable to focus on the top 10 investments in order to provide more appropriate and helpful information to customer.</w:t>
      </w:r>
    </w:p>
    <w:p w14:paraId="49F7A8D0" w14:textId="77777777" w:rsidR="00594256" w:rsidRPr="00463EDE" w:rsidRDefault="00594256" w:rsidP="00626D7F">
      <w:pPr>
        <w:shd w:val="clear" w:color="auto" w:fill="FFFFFF"/>
        <w:ind w:left="-108"/>
        <w:rPr>
          <w:rFonts w:eastAsiaTheme="minorHAnsi" w:cs="Verdana"/>
          <w:bCs/>
          <w:iCs/>
          <w:sz w:val="17"/>
          <w:szCs w:val="17"/>
        </w:rPr>
      </w:pPr>
    </w:p>
    <w:p w14:paraId="7AD8E6D1" w14:textId="77777777" w:rsidR="00A32301" w:rsidRPr="00463EDE" w:rsidRDefault="00A32301" w:rsidP="00A32301">
      <w:pPr>
        <w:shd w:val="clear" w:color="auto" w:fill="FFFFFF"/>
        <w:rPr>
          <w:b/>
          <w:sz w:val="17"/>
          <w:szCs w:val="17"/>
        </w:rPr>
      </w:pPr>
      <w:r w:rsidRPr="00463EDE">
        <w:rPr>
          <w:b/>
          <w:sz w:val="17"/>
          <w:szCs w:val="17"/>
        </w:rPr>
        <w:t>Q6. Do you have any other suggestions or comments to improve the presentation of these disclosure documents?</w:t>
      </w:r>
    </w:p>
    <w:p w14:paraId="502D7471" w14:textId="6A1140A6" w:rsidR="00A32301" w:rsidRPr="00463EDE" w:rsidRDefault="00A32301" w:rsidP="008121BC">
      <w:pPr>
        <w:shd w:val="clear" w:color="auto" w:fill="FFFFFF"/>
        <w:jc w:val="left"/>
        <w:rPr>
          <w:bCs/>
          <w:color w:val="1F497D" w:themeColor="text2"/>
          <w:sz w:val="17"/>
          <w:szCs w:val="17"/>
        </w:rPr>
      </w:pPr>
    </w:p>
    <w:p w14:paraId="5C8CD915" w14:textId="47B298CA" w:rsidR="00EC0850" w:rsidRPr="00463EDE" w:rsidRDefault="00EC0850" w:rsidP="00EC0850">
      <w:pPr>
        <w:pStyle w:val="CEABullet-Level1"/>
        <w:rPr>
          <w:rFonts w:eastAsiaTheme="minorHAnsi"/>
        </w:rPr>
      </w:pPr>
      <w:r w:rsidRPr="00463EDE">
        <w:rPr>
          <w:rFonts w:eastAsiaTheme="minorHAnsi"/>
        </w:rPr>
        <w:t>Make their use optional</w:t>
      </w:r>
    </w:p>
    <w:p w14:paraId="299C52A7" w14:textId="77777777" w:rsidR="003853F9" w:rsidRPr="00463EDE" w:rsidRDefault="003853F9" w:rsidP="008121BC">
      <w:pPr>
        <w:shd w:val="clear" w:color="auto" w:fill="FFFFFF"/>
        <w:jc w:val="left"/>
        <w:rPr>
          <w:bCs/>
          <w:color w:val="1F497D" w:themeColor="text2"/>
          <w:sz w:val="17"/>
          <w:szCs w:val="17"/>
        </w:rPr>
      </w:pPr>
    </w:p>
    <w:p w14:paraId="335D6433" w14:textId="14E7CCBD" w:rsidR="00EC0850" w:rsidRPr="00463EDE" w:rsidRDefault="00EC0850" w:rsidP="00F24730">
      <w:pPr>
        <w:shd w:val="clear" w:color="auto" w:fill="FFFFFF"/>
        <w:rPr>
          <w:bCs/>
          <w:color w:val="1F497D" w:themeColor="text2"/>
          <w:sz w:val="17"/>
          <w:szCs w:val="17"/>
        </w:rPr>
      </w:pPr>
      <w:r w:rsidRPr="00463EDE">
        <w:rPr>
          <w:bCs/>
          <w:color w:val="1F497D" w:themeColor="text2"/>
          <w:sz w:val="17"/>
          <w:szCs w:val="17"/>
        </w:rPr>
        <w:t>To improve the presentation of the disclosure documents, the</w:t>
      </w:r>
      <w:r w:rsidR="0050575E">
        <w:rPr>
          <w:bCs/>
          <w:color w:val="1F497D" w:themeColor="text2"/>
          <w:sz w:val="17"/>
          <w:szCs w:val="17"/>
        </w:rPr>
        <w:t xml:space="preserve"> </w:t>
      </w:r>
      <w:r w:rsidRPr="00463EDE">
        <w:rPr>
          <w:bCs/>
          <w:color w:val="1F497D" w:themeColor="text2"/>
          <w:sz w:val="17"/>
          <w:szCs w:val="17"/>
        </w:rPr>
        <w:t xml:space="preserve">use </w:t>
      </w:r>
      <w:r w:rsidR="0050575E">
        <w:rPr>
          <w:bCs/>
          <w:color w:val="1F497D" w:themeColor="text2"/>
          <w:sz w:val="17"/>
          <w:szCs w:val="17"/>
        </w:rPr>
        <w:t xml:space="preserve">of prescribed templates </w:t>
      </w:r>
      <w:r w:rsidRPr="00463EDE">
        <w:rPr>
          <w:bCs/>
          <w:color w:val="1F497D" w:themeColor="text2"/>
          <w:sz w:val="17"/>
          <w:szCs w:val="17"/>
        </w:rPr>
        <w:t xml:space="preserve">should be optional. A minimum level of standardisation is already achieved by the Level 2 provisions with regard to content, order and titles of the information, without the need to introduce new, mandatory templates. The optional use of templates (provided all the required information is clearly provided) would allow companies to adapt the information to different product features and existing national practices.  </w:t>
      </w:r>
    </w:p>
    <w:p w14:paraId="3A28F01F" w14:textId="773D0B51" w:rsidR="00EC0850" w:rsidRPr="00463EDE" w:rsidRDefault="00EC0850" w:rsidP="008121BC">
      <w:pPr>
        <w:shd w:val="clear" w:color="auto" w:fill="FFFFFF"/>
        <w:jc w:val="left"/>
        <w:rPr>
          <w:bCs/>
          <w:color w:val="1F497D" w:themeColor="text2"/>
          <w:sz w:val="17"/>
          <w:szCs w:val="17"/>
        </w:rPr>
      </w:pPr>
    </w:p>
    <w:p w14:paraId="4F90B89E" w14:textId="1DD43FF6" w:rsidR="00EC0850" w:rsidRPr="00463EDE" w:rsidRDefault="00EC0850" w:rsidP="00EC0850">
      <w:pPr>
        <w:pStyle w:val="CEABullet-Level1"/>
        <w:rPr>
          <w:rFonts w:eastAsiaTheme="minorHAnsi"/>
          <w:color w:val="1F497D" w:themeColor="text2"/>
        </w:rPr>
      </w:pPr>
      <w:r w:rsidRPr="00463EDE">
        <w:rPr>
          <w:rFonts w:eastAsiaTheme="minorHAnsi"/>
          <w:color w:val="1F497D" w:themeColor="text2"/>
        </w:rPr>
        <w:t xml:space="preserve"> A more evidence-based process</w:t>
      </w:r>
    </w:p>
    <w:p w14:paraId="052E89AE" w14:textId="77777777" w:rsidR="00EC0850" w:rsidRPr="00463EDE" w:rsidRDefault="00EC0850" w:rsidP="008121BC">
      <w:pPr>
        <w:shd w:val="clear" w:color="auto" w:fill="FFFFFF"/>
        <w:jc w:val="left"/>
        <w:rPr>
          <w:bCs/>
          <w:color w:val="1F497D" w:themeColor="text2"/>
          <w:sz w:val="17"/>
          <w:szCs w:val="17"/>
        </w:rPr>
      </w:pPr>
    </w:p>
    <w:p w14:paraId="1518B813" w14:textId="162A675C" w:rsidR="003853F9" w:rsidRPr="00463EDE" w:rsidRDefault="003853F9" w:rsidP="008121BC">
      <w:pPr>
        <w:shd w:val="clear" w:color="auto" w:fill="FFFFFF"/>
        <w:jc w:val="left"/>
        <w:rPr>
          <w:bCs/>
          <w:color w:val="1F497D" w:themeColor="text2"/>
          <w:sz w:val="17"/>
          <w:szCs w:val="17"/>
        </w:rPr>
      </w:pPr>
      <w:r w:rsidRPr="00463EDE">
        <w:rPr>
          <w:bCs/>
          <w:color w:val="1F497D" w:themeColor="text2"/>
          <w:sz w:val="17"/>
          <w:szCs w:val="17"/>
        </w:rPr>
        <w:t xml:space="preserve">Market participants </w:t>
      </w:r>
      <w:r w:rsidR="0046556D" w:rsidRPr="00463EDE">
        <w:rPr>
          <w:bCs/>
          <w:color w:val="1F497D" w:themeColor="text2"/>
          <w:sz w:val="17"/>
          <w:szCs w:val="17"/>
        </w:rPr>
        <w:t>can not</w:t>
      </w:r>
      <w:r w:rsidRPr="00463EDE">
        <w:rPr>
          <w:bCs/>
          <w:color w:val="1F497D" w:themeColor="text2"/>
          <w:sz w:val="17"/>
          <w:szCs w:val="17"/>
        </w:rPr>
        <w:t xml:space="preserve"> properly comment on the effectiveness of the templates since:</w:t>
      </w:r>
    </w:p>
    <w:p w14:paraId="705A729D" w14:textId="77777777" w:rsidR="003853F9" w:rsidRPr="00463EDE" w:rsidRDefault="003853F9" w:rsidP="008121BC">
      <w:pPr>
        <w:shd w:val="clear" w:color="auto" w:fill="FFFFFF"/>
        <w:jc w:val="left"/>
        <w:rPr>
          <w:bCs/>
          <w:color w:val="1F497D" w:themeColor="text2"/>
          <w:sz w:val="17"/>
          <w:szCs w:val="17"/>
        </w:rPr>
      </w:pPr>
    </w:p>
    <w:p w14:paraId="286DA79A" w14:textId="77777777" w:rsidR="0046556D" w:rsidRPr="00463EDE" w:rsidRDefault="0046556D" w:rsidP="003D5313">
      <w:pPr>
        <w:pStyle w:val="CEABullet-Level2"/>
        <w:rPr>
          <w:rFonts w:eastAsiaTheme="minorHAnsi"/>
          <w:color w:val="1F497D" w:themeColor="text2"/>
        </w:rPr>
      </w:pPr>
      <w:r w:rsidRPr="00463EDE">
        <w:rPr>
          <w:rFonts w:eastAsiaTheme="minorHAnsi" w:cs="Verdana"/>
          <w:bCs/>
          <w:iCs/>
          <w:color w:val="1F497D" w:themeColor="text2"/>
        </w:rPr>
        <w:t xml:space="preserve">The ESAs are focusing on the presentation of information before having solved overarching issues such as the distinction between article 8 product promoting sustainability characteristics and article 9 products with sustainable objectives. </w:t>
      </w:r>
    </w:p>
    <w:p w14:paraId="1FC9C81F" w14:textId="77777777" w:rsidR="00BA2099" w:rsidRPr="00463EDE" w:rsidRDefault="00BA2099" w:rsidP="00BA2099">
      <w:pPr>
        <w:pStyle w:val="CEABullet-Level2"/>
        <w:rPr>
          <w:rFonts w:eastAsiaTheme="minorHAnsi" w:cs="Verdana"/>
          <w:bCs/>
          <w:iCs/>
          <w:color w:val="1F497D" w:themeColor="text2"/>
        </w:rPr>
      </w:pPr>
      <w:r w:rsidRPr="00463EDE">
        <w:rPr>
          <w:rFonts w:eastAsiaTheme="minorHAnsi" w:cs="Verdana"/>
          <w:bCs/>
          <w:iCs/>
          <w:color w:val="1F497D" w:themeColor="text2"/>
        </w:rPr>
        <w:t xml:space="preserve">The ESAs did not have sufficient time to analyse the concerns already raised by market participants in the public consultation (ended on 1 September) and to incorporate in their proposals the outcomes </w:t>
      </w:r>
      <w:proofErr w:type="gramStart"/>
      <w:r w:rsidRPr="00463EDE">
        <w:rPr>
          <w:rFonts w:eastAsiaTheme="minorHAnsi" w:cs="Verdana"/>
          <w:bCs/>
          <w:iCs/>
          <w:color w:val="1F497D" w:themeColor="text2"/>
        </w:rPr>
        <w:t>of  the</w:t>
      </w:r>
      <w:proofErr w:type="gramEnd"/>
      <w:r w:rsidRPr="00463EDE">
        <w:rPr>
          <w:rFonts w:eastAsiaTheme="minorHAnsi" w:cs="Verdana"/>
          <w:bCs/>
          <w:iCs/>
          <w:color w:val="1F497D" w:themeColor="text2"/>
        </w:rPr>
        <w:t xml:space="preserve"> consumer testing exercise which is still ongoing.</w:t>
      </w:r>
    </w:p>
    <w:p w14:paraId="0CA5B577" w14:textId="576FC15B" w:rsidR="003D5313" w:rsidRPr="00463EDE" w:rsidRDefault="003D5313" w:rsidP="00BA2099">
      <w:pPr>
        <w:pStyle w:val="CEABullet-Level2"/>
        <w:rPr>
          <w:rFonts w:eastAsiaTheme="minorHAnsi"/>
          <w:color w:val="1F497D" w:themeColor="text2"/>
        </w:rPr>
      </w:pPr>
      <w:r w:rsidRPr="00463EDE">
        <w:rPr>
          <w:rFonts w:eastAsiaTheme="minorHAnsi"/>
          <w:color w:val="1F497D" w:themeColor="text2"/>
        </w:rPr>
        <w:t>The mock-ups for article 8 products are based on a fictious – and pretty simple - EFT without any example of its application to a real IBIPs (such as a PEPP, a hybrid product or a MOP)</w:t>
      </w:r>
    </w:p>
    <w:p w14:paraId="58EBD656" w14:textId="487AD2E3" w:rsidR="003853F9" w:rsidRPr="00463EDE" w:rsidRDefault="003D5313" w:rsidP="003D5313">
      <w:pPr>
        <w:pStyle w:val="CEABullet-Level2"/>
        <w:rPr>
          <w:rFonts w:eastAsiaTheme="minorHAnsi"/>
          <w:color w:val="1F497D" w:themeColor="text2"/>
        </w:rPr>
      </w:pPr>
      <w:r w:rsidRPr="00463EDE">
        <w:rPr>
          <w:rFonts w:eastAsiaTheme="minorHAnsi"/>
          <w:color w:val="1F497D" w:themeColor="text2"/>
        </w:rPr>
        <w:t>A</w:t>
      </w:r>
      <w:r w:rsidR="003853F9" w:rsidRPr="00463EDE">
        <w:rPr>
          <w:rFonts w:eastAsiaTheme="minorHAnsi"/>
          <w:color w:val="1F497D" w:themeColor="text2"/>
        </w:rPr>
        <w:t xml:space="preserve"> mock-up for article 9 products (with sustainable objectives)</w:t>
      </w:r>
      <w:r w:rsidRPr="00463EDE">
        <w:rPr>
          <w:rFonts w:eastAsiaTheme="minorHAnsi"/>
          <w:color w:val="1F497D" w:themeColor="text2"/>
        </w:rPr>
        <w:t xml:space="preserve"> has not been included in the consultation</w:t>
      </w:r>
    </w:p>
    <w:p w14:paraId="418A250E" w14:textId="42AED128" w:rsidR="00BA2099" w:rsidRPr="00463EDE" w:rsidRDefault="00BA2099" w:rsidP="00EC0850">
      <w:pPr>
        <w:shd w:val="clear" w:color="auto" w:fill="FFFFFF"/>
        <w:ind w:left="-108"/>
        <w:rPr>
          <w:rFonts w:eastAsiaTheme="minorHAnsi" w:cs="Verdana"/>
          <w:bCs/>
          <w:iCs/>
          <w:color w:val="1F497D" w:themeColor="text2"/>
          <w:sz w:val="17"/>
        </w:rPr>
      </w:pPr>
    </w:p>
    <w:p w14:paraId="2E344AF6" w14:textId="77777777" w:rsidR="003853F9" w:rsidRPr="00463EDE" w:rsidRDefault="003853F9" w:rsidP="003853F9">
      <w:pPr>
        <w:pStyle w:val="CEABullet-Level1"/>
        <w:rPr>
          <w:rFonts w:eastAsiaTheme="minorHAnsi"/>
          <w:color w:val="1F497D" w:themeColor="text2"/>
        </w:rPr>
      </w:pPr>
      <w:r w:rsidRPr="00463EDE">
        <w:rPr>
          <w:rFonts w:eastAsiaTheme="minorHAnsi"/>
          <w:color w:val="1F497D" w:themeColor="text2"/>
        </w:rPr>
        <w:t>Challenging implementation timing</w:t>
      </w:r>
    </w:p>
    <w:p w14:paraId="0F03C5DF" w14:textId="77777777" w:rsidR="00EC0850" w:rsidRPr="00463EDE" w:rsidRDefault="00EC0850" w:rsidP="008121BC">
      <w:pPr>
        <w:shd w:val="clear" w:color="auto" w:fill="FFFFFF"/>
        <w:jc w:val="left"/>
        <w:rPr>
          <w:rFonts w:eastAsiaTheme="minorHAnsi"/>
          <w:color w:val="1F497D" w:themeColor="text2"/>
        </w:rPr>
      </w:pPr>
    </w:p>
    <w:p w14:paraId="4F4F3910" w14:textId="7F2BE856" w:rsidR="00EC0850" w:rsidRPr="00463EDE" w:rsidRDefault="00A8065E" w:rsidP="00F24730">
      <w:pPr>
        <w:shd w:val="clear" w:color="auto" w:fill="FFFFFF"/>
        <w:rPr>
          <w:bCs/>
          <w:color w:val="1F497D" w:themeColor="text2"/>
          <w:sz w:val="17"/>
          <w:szCs w:val="17"/>
        </w:rPr>
      </w:pPr>
      <w:r w:rsidRPr="00463EDE">
        <w:rPr>
          <w:bCs/>
          <w:color w:val="1F497D" w:themeColor="text2"/>
          <w:sz w:val="17"/>
          <w:szCs w:val="17"/>
        </w:rPr>
        <w:t>T</w:t>
      </w:r>
      <w:r w:rsidR="00EC0850" w:rsidRPr="00463EDE">
        <w:rPr>
          <w:bCs/>
          <w:color w:val="1F497D" w:themeColor="text2"/>
          <w:sz w:val="17"/>
          <w:szCs w:val="17"/>
        </w:rPr>
        <w:t>he SFDR applies from March 2021. However, the Level 2 details – including the final templates - are expected to be submitted by the ESAs to the EC by end-January 2021. Then they will be subject to the adoption process before publication in the OJEU. This will leave insufficient time – or no time at all - for insurers to properly analyse and implement the new requirements, and be able to deliver clear and reliable information to consumers accordingly.</w:t>
      </w:r>
    </w:p>
    <w:p w14:paraId="7754FA54" w14:textId="77777777" w:rsidR="00A8065E" w:rsidRPr="00463EDE" w:rsidRDefault="00A8065E" w:rsidP="00F24730">
      <w:pPr>
        <w:shd w:val="clear" w:color="auto" w:fill="FFFFFF"/>
        <w:rPr>
          <w:bCs/>
          <w:color w:val="1F497D" w:themeColor="text2"/>
          <w:sz w:val="17"/>
          <w:szCs w:val="17"/>
        </w:rPr>
      </w:pPr>
    </w:p>
    <w:p w14:paraId="22B1E467" w14:textId="2DD2495B" w:rsidR="00EC0850" w:rsidRPr="00463EDE" w:rsidRDefault="00EC0850" w:rsidP="00F24730">
      <w:pPr>
        <w:shd w:val="clear" w:color="auto" w:fill="FFFFFF"/>
        <w:rPr>
          <w:bCs/>
          <w:color w:val="1F497D" w:themeColor="text2"/>
          <w:sz w:val="17"/>
          <w:szCs w:val="17"/>
        </w:rPr>
      </w:pPr>
      <w:r w:rsidRPr="00463EDE">
        <w:rPr>
          <w:bCs/>
          <w:color w:val="1F497D" w:themeColor="text2"/>
          <w:sz w:val="17"/>
          <w:szCs w:val="17"/>
        </w:rPr>
        <w:lastRenderedPageBreak/>
        <w:t>Clarity on how to address the implementation challenges is urgently needed and the ESAs can play an important role here, both in terms of deadlines and contents of the Level 2 measures for sustainability-related products. This is equally true for the disclosures at entity level where we ask the ESAs to adopt a phased in approach.</w:t>
      </w:r>
    </w:p>
    <w:p w14:paraId="32EA18A4" w14:textId="77777777" w:rsidR="00594256" w:rsidRPr="00463EDE" w:rsidRDefault="00594256" w:rsidP="008121BC">
      <w:pPr>
        <w:shd w:val="clear" w:color="auto" w:fill="FFFFFF"/>
        <w:jc w:val="left"/>
        <w:rPr>
          <w:bCs/>
          <w:color w:val="1F497D" w:themeColor="text2"/>
          <w:sz w:val="17"/>
          <w:szCs w:val="17"/>
        </w:rPr>
      </w:pPr>
    </w:p>
    <w:p w14:paraId="19170CD7" w14:textId="77777777" w:rsidR="00A32301" w:rsidRPr="00463EDE" w:rsidRDefault="00A32301" w:rsidP="00A32301">
      <w:pPr>
        <w:shd w:val="clear" w:color="auto" w:fill="FFFFFF"/>
        <w:rPr>
          <w:b/>
          <w:sz w:val="17"/>
          <w:szCs w:val="17"/>
        </w:rPr>
      </w:pPr>
      <w:r w:rsidRPr="00463EDE">
        <w:rPr>
          <w:b/>
          <w:sz w:val="17"/>
          <w:szCs w:val="17"/>
        </w:rPr>
        <w:t>Q7. When the templates are presented via digital media, can you foresee any particular challenges? Can you suggest how these particular challenges could be overcome while retaining the core aspects of the standardised template format?</w:t>
      </w:r>
    </w:p>
    <w:p w14:paraId="621614EC" w14:textId="42E243BD" w:rsidR="00251209" w:rsidRPr="00463EDE" w:rsidRDefault="00251209" w:rsidP="00251209">
      <w:pPr>
        <w:shd w:val="clear" w:color="auto" w:fill="FFFFFF"/>
        <w:ind w:left="-108"/>
        <w:rPr>
          <w:rFonts w:eastAsiaTheme="minorHAnsi" w:cs="Verdana"/>
          <w:iCs/>
          <w:sz w:val="17"/>
        </w:rPr>
      </w:pPr>
    </w:p>
    <w:p w14:paraId="24039DCD" w14:textId="7710AED6" w:rsidR="00AC31F6" w:rsidRPr="00463EDE" w:rsidRDefault="00AC31F6" w:rsidP="00E460A0">
      <w:pPr>
        <w:shd w:val="clear" w:color="auto" w:fill="FFFFFF"/>
        <w:rPr>
          <w:bCs/>
          <w:color w:val="1F497D" w:themeColor="text2"/>
          <w:sz w:val="17"/>
          <w:szCs w:val="17"/>
        </w:rPr>
      </w:pPr>
      <w:commentRangeStart w:id="1"/>
      <w:r w:rsidRPr="00463EDE">
        <w:rPr>
          <w:bCs/>
          <w:color w:val="1F497D" w:themeColor="text2"/>
          <w:sz w:val="17"/>
          <w:szCs w:val="17"/>
        </w:rPr>
        <w:t xml:space="preserve">Data </w:t>
      </w:r>
      <w:commentRangeEnd w:id="1"/>
      <w:r w:rsidR="006150E3">
        <w:rPr>
          <w:rStyle w:val="Odkaznakomentr"/>
        </w:rPr>
        <w:commentReference w:id="1"/>
      </w:r>
      <w:r w:rsidRPr="00463EDE">
        <w:rPr>
          <w:bCs/>
          <w:color w:val="1F497D" w:themeColor="text2"/>
          <w:sz w:val="17"/>
          <w:szCs w:val="17"/>
        </w:rPr>
        <w:t>show that products’ presentation on smartphones or tablets is key. A report based on Google data (</w:t>
      </w:r>
      <w:hyperlink r:id="rId19" w:history="1">
        <w:r w:rsidRPr="00864337">
          <w:rPr>
            <w:bCs/>
            <w:color w:val="002060"/>
            <w:sz w:val="17"/>
            <w:szCs w:val="17"/>
            <w:u w:val="single"/>
          </w:rPr>
          <w:t>link</w:t>
        </w:r>
      </w:hyperlink>
      <w:r w:rsidRPr="00463EDE">
        <w:rPr>
          <w:bCs/>
          <w:color w:val="1F497D" w:themeColor="text2"/>
          <w:sz w:val="17"/>
          <w:szCs w:val="17"/>
        </w:rPr>
        <w:t xml:space="preserve">) show that the use of mobile devices in insurance searches increased dramatically since 2008 (+156% for life insurance between 2008 and 2014). The same report highlights that 67% of consumers who access the Internet through a smartphone or tablet are more likely to take action - buy a product, complete a form or download an app – on </w:t>
      </w:r>
      <w:proofErr w:type="gramStart"/>
      <w:r w:rsidRPr="00463EDE">
        <w:rPr>
          <w:bCs/>
          <w:color w:val="1F497D" w:themeColor="text2"/>
          <w:sz w:val="17"/>
          <w:szCs w:val="17"/>
        </w:rPr>
        <w:t>an</w:t>
      </w:r>
      <w:proofErr w:type="gramEnd"/>
      <w:r w:rsidRPr="00463EDE">
        <w:rPr>
          <w:bCs/>
          <w:color w:val="1F497D" w:themeColor="text2"/>
          <w:sz w:val="17"/>
          <w:szCs w:val="17"/>
        </w:rPr>
        <w:t xml:space="preserve"> website that is optimized for mobile devices. </w:t>
      </w:r>
    </w:p>
    <w:p w14:paraId="026CEAE0" w14:textId="77777777" w:rsidR="00AC31F6" w:rsidRPr="00463EDE" w:rsidRDefault="00AC31F6" w:rsidP="008121BC">
      <w:pPr>
        <w:shd w:val="clear" w:color="auto" w:fill="FFFFFF"/>
        <w:jc w:val="left"/>
        <w:rPr>
          <w:bCs/>
          <w:color w:val="1F497D" w:themeColor="text2"/>
          <w:sz w:val="17"/>
          <w:szCs w:val="17"/>
        </w:rPr>
      </w:pPr>
    </w:p>
    <w:p w14:paraId="7D4D9062" w14:textId="2437384A" w:rsidR="00AC31F6" w:rsidRPr="00463EDE" w:rsidRDefault="00847477" w:rsidP="007F56E0">
      <w:pPr>
        <w:shd w:val="clear" w:color="auto" w:fill="FFFFFF"/>
        <w:rPr>
          <w:bCs/>
          <w:color w:val="1F497D" w:themeColor="text2"/>
          <w:sz w:val="17"/>
          <w:szCs w:val="17"/>
        </w:rPr>
      </w:pPr>
      <w:r w:rsidRPr="00463EDE">
        <w:rPr>
          <w:bCs/>
          <w:color w:val="1F497D" w:themeColor="text2"/>
          <w:sz w:val="17"/>
          <w:szCs w:val="17"/>
        </w:rPr>
        <w:t>Unfortunately, the</w:t>
      </w:r>
      <w:r w:rsidR="00AC31F6" w:rsidRPr="00463EDE">
        <w:rPr>
          <w:bCs/>
          <w:color w:val="1F497D" w:themeColor="text2"/>
          <w:sz w:val="17"/>
          <w:szCs w:val="17"/>
        </w:rPr>
        <w:t xml:space="preserve"> accessibility of the mock-ups via digital tools is far from optimal, given their length and the use of a table with different columns, which makes it difficult to read all the information on a smartphone or tablet. </w:t>
      </w:r>
      <w:r w:rsidR="00E57C29" w:rsidRPr="00463EDE">
        <w:rPr>
          <w:bCs/>
          <w:color w:val="1F497D" w:themeColor="text2"/>
          <w:sz w:val="17"/>
          <w:szCs w:val="17"/>
        </w:rPr>
        <w:t>This aspect would require more analysis.</w:t>
      </w:r>
    </w:p>
    <w:p w14:paraId="530DA3E0" w14:textId="77777777" w:rsidR="00594256" w:rsidRPr="00463EDE" w:rsidRDefault="00594256" w:rsidP="007F56E0">
      <w:pPr>
        <w:shd w:val="clear" w:color="auto" w:fill="FFFFFF"/>
        <w:rPr>
          <w:bCs/>
          <w:color w:val="1F497D" w:themeColor="text2"/>
          <w:sz w:val="17"/>
          <w:szCs w:val="17"/>
        </w:rPr>
      </w:pPr>
    </w:p>
    <w:p w14:paraId="16F2E93C" w14:textId="489F23DD" w:rsidR="004000FD" w:rsidRPr="008121BC" w:rsidRDefault="004000FD" w:rsidP="007F56E0">
      <w:pPr>
        <w:shd w:val="clear" w:color="auto" w:fill="FFFFFF"/>
        <w:rPr>
          <w:bCs/>
          <w:color w:val="1F497D" w:themeColor="text2"/>
          <w:sz w:val="17"/>
          <w:szCs w:val="17"/>
        </w:rPr>
      </w:pPr>
      <w:r w:rsidRPr="00463EDE">
        <w:rPr>
          <w:bCs/>
          <w:color w:val="1F497D" w:themeColor="text2"/>
          <w:sz w:val="17"/>
          <w:szCs w:val="17"/>
        </w:rPr>
        <w:t xml:space="preserve">More use of links to pre-existing and available information, if already reported elsewhere, should </w:t>
      </w:r>
      <w:r w:rsidR="00E57C29" w:rsidRPr="00463EDE">
        <w:rPr>
          <w:bCs/>
          <w:color w:val="1F497D" w:themeColor="text2"/>
          <w:sz w:val="17"/>
          <w:szCs w:val="17"/>
        </w:rPr>
        <w:t xml:space="preserve">also </w:t>
      </w:r>
      <w:r w:rsidRPr="00463EDE">
        <w:rPr>
          <w:bCs/>
          <w:color w:val="1F497D" w:themeColor="text2"/>
          <w:sz w:val="17"/>
          <w:szCs w:val="17"/>
        </w:rPr>
        <w:t>be encouraged.</w:t>
      </w:r>
    </w:p>
    <w:p w14:paraId="573E974A" w14:textId="77777777" w:rsidR="004000FD" w:rsidRPr="008121BC" w:rsidRDefault="004000FD" w:rsidP="008121BC">
      <w:pPr>
        <w:shd w:val="clear" w:color="auto" w:fill="FFFFFF"/>
        <w:jc w:val="left"/>
        <w:rPr>
          <w:bCs/>
          <w:color w:val="1F497D" w:themeColor="text2"/>
          <w:sz w:val="17"/>
          <w:szCs w:val="17"/>
        </w:rPr>
      </w:pPr>
    </w:p>
    <w:sectPr w:rsidR="004000FD" w:rsidRPr="008121BC" w:rsidSect="009D70D2">
      <w:type w:val="continuous"/>
      <w:pgSz w:w="11907" w:h="16839" w:code="9"/>
      <w:pgMar w:top="2336" w:right="902" w:bottom="1077" w:left="1474" w:header="709" w:footer="23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Insurance Europe" w:date="2020-09-22T09:54:00Z" w:initials="IE">
    <w:p w14:paraId="32DB2957" w14:textId="67D48459" w:rsidR="006150E3" w:rsidRDefault="006150E3">
      <w:pPr>
        <w:pStyle w:val="Textkomentra"/>
      </w:pPr>
      <w:r>
        <w:rPr>
          <w:rStyle w:val="Odkaznakomentr"/>
        </w:rPr>
        <w:annotationRef/>
      </w:r>
      <w:r>
        <w:t>Members might have other studies to suggest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DB29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DB2957" w16cid:durableId="231448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031CF" w14:textId="77777777" w:rsidR="001A5CD9" w:rsidRDefault="001A5CD9">
      <w:pPr>
        <w:spacing w:line="240" w:lineRule="auto"/>
      </w:pPr>
      <w:r>
        <w:separator/>
      </w:r>
    </w:p>
  </w:endnote>
  <w:endnote w:type="continuationSeparator" w:id="0">
    <w:p w14:paraId="2E59BC95" w14:textId="77777777" w:rsidR="001A5CD9" w:rsidRDefault="001A5C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E9B3C" w14:textId="77777777" w:rsidR="001A5CD9" w:rsidRDefault="001A5CD9" w:rsidP="009D70D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5B638EC" w14:textId="77777777" w:rsidR="001A5CD9" w:rsidRDefault="001A5CD9" w:rsidP="009D70D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9272D" w14:textId="57D9C0D6" w:rsidR="001A5CD9" w:rsidRPr="00723412" w:rsidRDefault="001A5CD9" w:rsidP="009D70D2">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Pr>
        <w:rStyle w:val="slostrany"/>
        <w:noProof/>
        <w:color w:val="002957"/>
        <w:szCs w:val="17"/>
      </w:rPr>
      <w:t>5</w:t>
    </w:r>
    <w:r>
      <w:rPr>
        <w:rStyle w:val="slostrany"/>
        <w:color w:val="002957"/>
        <w:szCs w:val="17"/>
      </w:rPr>
      <w:fldChar w:fldCharType="end"/>
    </w:r>
  </w:p>
  <w:p w14:paraId="6200C642" w14:textId="77777777" w:rsidR="001A5CD9" w:rsidRPr="0085650F" w:rsidRDefault="001A5CD9" w:rsidP="009D70D2">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6F2FD" w14:textId="77777777" w:rsidR="001A5CD9" w:rsidRPr="006A3720" w:rsidRDefault="001A5CD9" w:rsidP="009D70D2">
    <w:pPr>
      <w:framePr w:w="3958" w:h="1015" w:hRule="exact" w:hSpace="181" w:wrap="around" w:vAnchor="page" w:hAnchor="page" w:x="7259" w:y="15423" w:anchorLock="1"/>
      <w:rPr>
        <w:rFonts w:cs="Tahoma"/>
        <w:color w:val="002957"/>
        <w:sz w:val="14"/>
        <w:szCs w:val="14"/>
      </w:rPr>
    </w:pPr>
    <w:r w:rsidRPr="006A3720">
      <w:rPr>
        <w:rFonts w:cs="Tahoma"/>
        <w:color w:val="002957"/>
        <w:sz w:val="14"/>
        <w:szCs w:val="14"/>
      </w:rPr>
      <w:t xml:space="preserve">© </w:t>
    </w:r>
    <w:r w:rsidRPr="006A3720">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1EF48E35" w14:textId="77777777" w:rsidR="001A5CD9" w:rsidRDefault="001A5CD9" w:rsidP="00BD3110">
    <w:pPr>
      <w:pStyle w:val="CEAFooterauthorinfo"/>
      <w:ind w:left="567"/>
      <w:jc w:val="left"/>
      <w:rPr>
        <w:b w:val="0"/>
        <w:color w:val="002957"/>
        <w:sz w:val="14"/>
        <w:szCs w:val="14"/>
        <w:lang w:val="pt-PT"/>
      </w:rPr>
    </w:pPr>
    <w:r w:rsidRPr="00A4463C">
      <w:rPr>
        <w:b w:val="0"/>
        <w:color w:val="002957"/>
        <w:sz w:val="14"/>
        <w:szCs w:val="14"/>
        <w:lang w:val="fr-BE"/>
      </w:rPr>
      <w:t>Insurance Europe aisbl</w:t>
    </w:r>
  </w:p>
  <w:p w14:paraId="270046DF" w14:textId="77777777" w:rsidR="001A5CD9" w:rsidRPr="00A4463C" w:rsidRDefault="001A5CD9" w:rsidP="00BD3110">
    <w:pPr>
      <w:pStyle w:val="CEAFooterauthorinfo"/>
      <w:ind w:left="567"/>
      <w:jc w:val="left"/>
      <w:rPr>
        <w:b w:val="0"/>
        <w:color w:val="002957"/>
        <w:sz w:val="14"/>
        <w:szCs w:val="14"/>
        <w:lang w:val="fr-BE"/>
      </w:rPr>
    </w:pPr>
    <w:r w:rsidRPr="00A4463C">
      <w:rPr>
        <w:b w:val="0"/>
        <w:color w:val="002957"/>
        <w:sz w:val="14"/>
        <w:szCs w:val="14"/>
        <w:lang w:val="fr-BE"/>
      </w:rPr>
      <w:t xml:space="preserve">Rue Montoyer 51, B-1000 Brussels </w:t>
    </w:r>
  </w:p>
  <w:p w14:paraId="50AB94A7" w14:textId="77777777" w:rsidR="001A5CD9" w:rsidRDefault="001A5CD9" w:rsidP="009D70D2">
    <w:pPr>
      <w:pStyle w:val="CEAFooterauthorinfo"/>
      <w:ind w:left="567"/>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 • Fax: +32 2 894 30 01</w:t>
    </w:r>
  </w:p>
  <w:p w14:paraId="6172BAFC" w14:textId="53062243" w:rsidR="001A5CD9" w:rsidRDefault="001A5CD9" w:rsidP="009D70D2">
    <w:pPr>
      <w:pStyle w:val="CEAFooterauthorinfo"/>
      <w:ind w:left="567"/>
      <w:jc w:val="left"/>
      <w:rPr>
        <w:b w:val="0"/>
        <w:color w:val="82C55B"/>
        <w:sz w:val="14"/>
        <w:szCs w:val="14"/>
        <w:lang w:val="pt-PT"/>
      </w:rPr>
    </w:pPr>
    <w:r>
      <w:rPr>
        <w:b w:val="0"/>
        <w:color w:val="002957"/>
        <w:sz w:val="14"/>
        <w:szCs w:val="14"/>
        <w:lang w:val="pt-PT"/>
      </w:rPr>
      <w:t>E-mail : ecofin@insuranceeurope.eu</w:t>
    </w:r>
  </w:p>
  <w:p w14:paraId="097C3A1B" w14:textId="77777777" w:rsidR="001A5CD9" w:rsidRPr="0085650F" w:rsidRDefault="001A5CD9" w:rsidP="00A4463C">
    <w:pPr>
      <w:pStyle w:val="CEAFooterauthorinfo"/>
      <w:jc w:val="left"/>
      <w:rPr>
        <w:b w:val="0"/>
        <w:color w:val="82C55B"/>
        <w:sz w:val="14"/>
        <w:szCs w:val="14"/>
        <w:lang w:val="pt-PT"/>
      </w:rPr>
    </w:pPr>
    <w:r>
      <w:rPr>
        <w:b w:val="0"/>
        <w:color w:val="82C55B"/>
        <w:sz w:val="14"/>
        <w:szCs w:val="14"/>
        <w:lang w:val="pt-PT"/>
      </w:rPr>
      <w:t xml:space="preserve">           </w:t>
    </w:r>
    <w:r w:rsidRPr="00A4463C">
      <w:rPr>
        <w:b w:val="0"/>
        <w:color w:val="82C55B"/>
        <w:sz w:val="14"/>
        <w:szCs w:val="14"/>
        <w:lang w:val="pt-PT"/>
      </w:rPr>
      <w:t>www.insuranceeurope.eu</w:t>
    </w:r>
  </w:p>
  <w:p w14:paraId="7DCDC824" w14:textId="77777777" w:rsidR="001A5CD9" w:rsidRPr="00A4463C" w:rsidRDefault="001A5CD9">
    <w:pPr>
      <w:pStyle w:val="Pta"/>
      <w:rPr>
        <w:color w:val="002957"/>
        <w:sz w:val="14"/>
        <w:szCs w:val="1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39D8D" w14:textId="77777777" w:rsidR="001A5CD9" w:rsidRDefault="001A5CD9">
      <w:pPr>
        <w:spacing w:line="240" w:lineRule="auto"/>
      </w:pPr>
      <w:r>
        <w:separator/>
      </w:r>
    </w:p>
  </w:footnote>
  <w:footnote w:type="continuationSeparator" w:id="0">
    <w:p w14:paraId="4DA8336E" w14:textId="77777777" w:rsidR="001A5CD9" w:rsidRDefault="001A5C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3436F" w14:textId="5B1A3648" w:rsidR="001A5CD9" w:rsidRPr="00323E1C" w:rsidRDefault="001A5CD9" w:rsidP="009D70D2">
    <w:pPr>
      <w:pStyle w:val="Noparagraphstyle"/>
      <w:jc w:val="right"/>
      <w:rPr>
        <w:rFonts w:ascii="Verdana" w:hAnsi="Verdana"/>
        <w:sz w:val="18"/>
        <w:szCs w:val="18"/>
      </w:rPr>
    </w:pPr>
    <w:r w:rsidRPr="000D41DA">
      <w:rPr>
        <w:rFonts w:ascii="Frutiger LT Com 45 Light" w:hAnsi="Frutiger LT Com 45 Light"/>
        <w:noProof/>
        <w:lang w:eastAsia="en-GB"/>
      </w:rPr>
      <w:drawing>
        <wp:anchor distT="0" distB="0" distL="114300" distR="114300" simplePos="0" relativeHeight="251658752" behindDoc="0" locked="0" layoutInCell="1" allowOverlap="1" wp14:anchorId="21275F8D" wp14:editId="6368A8F8">
          <wp:simplePos x="0" y="0"/>
          <wp:positionH relativeFrom="page">
            <wp:posOffset>528955</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161ED903" w14:textId="77777777" w:rsidR="001A5CD9" w:rsidRPr="0085650F" w:rsidRDefault="001A5CD9" w:rsidP="009D70D2">
    <w:pPr>
      <w:pStyle w:val="Noparagraphstyle"/>
      <w:jc w:val="right"/>
      <w:rPr>
        <w:rFonts w:ascii="Verdana" w:hAnsi="Verdana" w:cs="Arial"/>
        <w:i/>
        <w:iCs/>
        <w:color w:val="034EA2"/>
      </w:rPr>
    </w:pPr>
    <w:r w:rsidRPr="00323E1C">
      <w:rPr>
        <w:rFonts w:ascii="Verdana" w:hAnsi="Verdana"/>
      </w:rPr>
      <w:tab/>
    </w:r>
  </w:p>
  <w:p w14:paraId="3877F9D8" w14:textId="77777777" w:rsidR="001A5CD9" w:rsidRPr="00491802" w:rsidRDefault="001A5CD9" w:rsidP="009D70D2">
    <w:pPr>
      <w:pStyle w:val="Hlavika"/>
      <w:tabs>
        <w:tab w:val="clear" w:pos="4320"/>
        <w:tab w:val="clear" w:pos="8640"/>
        <w:tab w:val="center" w:pos="0"/>
        <w:tab w:val="right" w:pos="104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F3315" w14:textId="312CC2BA" w:rsidR="001A5CD9" w:rsidRPr="00323E1C" w:rsidRDefault="001A5CD9" w:rsidP="009D70D2">
    <w:pPr>
      <w:pStyle w:val="Noparagraphstyle"/>
      <w:jc w:val="right"/>
      <w:rPr>
        <w:rFonts w:ascii="Verdana" w:hAnsi="Verdana"/>
        <w:sz w:val="18"/>
        <w:szCs w:val="18"/>
      </w:rPr>
    </w:pPr>
    <w:r w:rsidRPr="000D41DA">
      <w:rPr>
        <w:rFonts w:ascii="Frutiger LT Com 45 Light" w:hAnsi="Frutiger LT Com 45 Light"/>
        <w:noProof/>
        <w:sz w:val="18"/>
        <w:szCs w:val="18"/>
        <w:lang w:eastAsia="en-GB"/>
      </w:rPr>
      <w:drawing>
        <wp:anchor distT="0" distB="0" distL="114300" distR="114300" simplePos="0" relativeHeight="251655680" behindDoc="0" locked="0" layoutInCell="1" allowOverlap="1" wp14:anchorId="7D8FF058" wp14:editId="1D372A7F">
          <wp:simplePos x="0" y="0"/>
          <wp:positionH relativeFrom="page">
            <wp:posOffset>523875</wp:posOffset>
          </wp:positionH>
          <wp:positionV relativeFrom="page">
            <wp:posOffset>523875</wp:posOffset>
          </wp:positionV>
          <wp:extent cx="1457325" cy="895350"/>
          <wp:effectExtent l="19050" t="0" r="0" b="0"/>
          <wp:wrapSquare wrapText="bothSides"/>
          <wp:docPr id="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07763DB" w14:textId="77777777" w:rsidR="001A5CD9" w:rsidRDefault="001A5CD9">
    <w:pPr>
      <w:pStyle w:val="Hlavika"/>
    </w:pPr>
  </w:p>
  <w:p w14:paraId="7F3E7703" w14:textId="77777777" w:rsidR="001A5CD9" w:rsidRDefault="001A5CD9">
    <w:pPr>
      <w:pStyle w:val="Hlavika"/>
    </w:pPr>
  </w:p>
  <w:p w14:paraId="1A689F9C" w14:textId="77777777" w:rsidR="001A5CD9" w:rsidRDefault="001A5CD9">
    <w:pPr>
      <w:pStyle w:val="Hlavika"/>
    </w:pPr>
  </w:p>
  <w:p w14:paraId="2C61529F" w14:textId="77777777" w:rsidR="001A5CD9" w:rsidRPr="006363A9" w:rsidRDefault="001A5CD9" w:rsidP="0017261F">
    <w:pPr>
      <w:jc w:val="right"/>
      <w:rPr>
        <w:b/>
        <w:i/>
        <w:color w:val="002957"/>
        <w:sz w:val="36"/>
        <w:szCs w:val="36"/>
      </w:rPr>
    </w:pPr>
    <w:bookmarkStart w:id="0" w:name="Draft1st"/>
    <w:bookmarkEnd w:id="0"/>
  </w:p>
  <w:p w14:paraId="0BABE1C7" w14:textId="15483A98" w:rsidR="001A5CD9" w:rsidRPr="00AA212C" w:rsidRDefault="00EB7A3A" w:rsidP="00234A1B">
    <w:pPr>
      <w:pStyle w:val="CEAPositionPaperTitle"/>
      <w:ind w:left="567"/>
      <w:jc w:val="center"/>
    </w:pPr>
    <w:r>
      <w:rPr>
        <w:b w:val="0"/>
        <w:color w:val="002957"/>
        <w:sz w:val="28"/>
        <w:szCs w:val="28"/>
        <w:lang w:val="en"/>
      </w:rPr>
      <w:t xml:space="preserve">Insurance Europe response to </w:t>
    </w:r>
    <w:r w:rsidR="00D62A07" w:rsidRPr="00D62A07">
      <w:rPr>
        <w:b w:val="0"/>
        <w:color w:val="002957"/>
        <w:sz w:val="28"/>
        <w:szCs w:val="28"/>
        <w:lang w:val="en"/>
      </w:rPr>
      <w:t xml:space="preserve">ESAs </w:t>
    </w:r>
    <w:r w:rsidR="00D62A07">
      <w:rPr>
        <w:b w:val="0"/>
        <w:color w:val="002957"/>
        <w:sz w:val="28"/>
        <w:szCs w:val="28"/>
        <w:lang w:val="en"/>
      </w:rPr>
      <w:t>s</w:t>
    </w:r>
    <w:r w:rsidR="00D62A07" w:rsidRPr="00D62A07">
      <w:rPr>
        <w:b w:val="0"/>
        <w:color w:val="002957"/>
        <w:sz w:val="28"/>
        <w:szCs w:val="28"/>
        <w:lang w:val="en"/>
      </w:rPr>
      <w:t>urvey on templates for Environmental and/or Social financial products under SFDR</w:t>
    </w:r>
  </w:p>
  <w:tbl>
    <w:tblPr>
      <w:tblStyle w:val="Mriekatabukysvetl"/>
      <w:tblW w:w="8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212"/>
      <w:gridCol w:w="3968"/>
      <w:gridCol w:w="1232"/>
      <w:gridCol w:w="1851"/>
    </w:tblGrid>
    <w:tr w:rsidR="001A5CD9" w:rsidRPr="000D41DA" w14:paraId="41E32CF5" w14:textId="77777777" w:rsidTr="00E22929">
      <w:trPr>
        <w:trHeight w:hRule="exact" w:val="789"/>
      </w:trPr>
      <w:tc>
        <w:tcPr>
          <w:tcW w:w="1212" w:type="dxa"/>
        </w:tcPr>
        <w:p w14:paraId="5C0143AB" w14:textId="0DF0D683" w:rsidR="001A5CD9" w:rsidRPr="0085650F" w:rsidRDefault="001A5CD9" w:rsidP="009D70D2">
          <w:pPr>
            <w:pStyle w:val="CEALabel"/>
            <w:rPr>
              <w:b w:val="0"/>
              <w:color w:val="002957"/>
              <w:sz w:val="17"/>
              <w:szCs w:val="17"/>
            </w:rPr>
          </w:pPr>
        </w:p>
      </w:tc>
      <w:tc>
        <w:tcPr>
          <w:tcW w:w="3968" w:type="dxa"/>
        </w:tcPr>
        <w:p w14:paraId="378DCFB0" w14:textId="122A0CDA" w:rsidR="001A5CD9" w:rsidRPr="00585988" w:rsidRDefault="001A5CD9" w:rsidP="0008034A">
          <w:pPr>
            <w:jc w:val="left"/>
            <w:rPr>
              <w:color w:val="002957"/>
              <w:sz w:val="17"/>
              <w:szCs w:val="17"/>
            </w:rPr>
          </w:pPr>
        </w:p>
      </w:tc>
      <w:tc>
        <w:tcPr>
          <w:tcW w:w="1232" w:type="dxa"/>
        </w:tcPr>
        <w:p w14:paraId="5665613D" w14:textId="03844C99" w:rsidR="001A5CD9" w:rsidRPr="0085650F" w:rsidRDefault="001A5CD9" w:rsidP="009D70D2">
          <w:pPr>
            <w:pStyle w:val="CEALabel"/>
            <w:rPr>
              <w:b w:val="0"/>
              <w:color w:val="002957"/>
              <w:sz w:val="17"/>
              <w:szCs w:val="17"/>
            </w:rPr>
          </w:pPr>
        </w:p>
      </w:tc>
      <w:tc>
        <w:tcPr>
          <w:tcW w:w="1851" w:type="dxa"/>
        </w:tcPr>
        <w:p w14:paraId="0A5033E2" w14:textId="37442B6E" w:rsidR="001A5CD9" w:rsidRPr="00585988" w:rsidRDefault="001A5CD9" w:rsidP="009D70D2">
          <w:pPr>
            <w:jc w:val="left"/>
            <w:rPr>
              <w:color w:val="002957"/>
              <w:sz w:val="17"/>
              <w:szCs w:val="17"/>
            </w:rPr>
          </w:pPr>
        </w:p>
      </w:tc>
    </w:tr>
    <w:tr w:rsidR="001A5CD9" w:rsidRPr="000D41DA" w14:paraId="57E57C92" w14:textId="77777777" w:rsidTr="00E22929">
      <w:trPr>
        <w:trHeight w:hRule="exact" w:val="1085"/>
      </w:trPr>
      <w:tc>
        <w:tcPr>
          <w:tcW w:w="1212" w:type="dxa"/>
        </w:tcPr>
        <w:p w14:paraId="43409443" w14:textId="77777777" w:rsidR="001A5CD9" w:rsidRPr="0085650F" w:rsidRDefault="001A5CD9" w:rsidP="00E22929">
          <w:pPr>
            <w:pStyle w:val="CEALabel"/>
            <w:ind w:right="-166"/>
            <w:rPr>
              <w:b w:val="0"/>
              <w:color w:val="002957"/>
              <w:sz w:val="17"/>
              <w:szCs w:val="17"/>
            </w:rPr>
          </w:pPr>
          <w:r w:rsidRPr="0085650F">
            <w:rPr>
              <w:b w:val="0"/>
              <w:color w:val="002957"/>
              <w:sz w:val="17"/>
              <w:szCs w:val="17"/>
            </w:rPr>
            <w:t>Referring to:</w:t>
          </w:r>
        </w:p>
      </w:tc>
      <w:tc>
        <w:tcPr>
          <w:tcW w:w="7051" w:type="dxa"/>
          <w:gridSpan w:val="3"/>
        </w:tcPr>
        <w:p w14:paraId="5FAE105F" w14:textId="77777777" w:rsidR="001A5CD9" w:rsidRPr="00E22929" w:rsidRDefault="0046037F" w:rsidP="00E22929">
          <w:pPr>
            <w:spacing w:line="240" w:lineRule="auto"/>
            <w:jc w:val="left"/>
            <w:rPr>
              <w:color w:val="002060"/>
              <w:sz w:val="17"/>
              <w:szCs w:val="17"/>
            </w:rPr>
          </w:pPr>
          <w:hyperlink r:id="rId2" w:history="1">
            <w:r w:rsidR="00E22929" w:rsidRPr="00E22929">
              <w:rPr>
                <w:rStyle w:val="Hypertextovprepojenie"/>
                <w:color w:val="002060"/>
                <w:sz w:val="17"/>
                <w:szCs w:val="17"/>
              </w:rPr>
              <w:t>https://ec.europa.eu/eusurvey/runner/ESGtemplatesSFDR</w:t>
            </w:r>
          </w:hyperlink>
          <w:r w:rsidR="00E22929" w:rsidRPr="00E22929">
            <w:rPr>
              <w:color w:val="002060"/>
              <w:sz w:val="17"/>
              <w:szCs w:val="17"/>
            </w:rPr>
            <w:t xml:space="preserve"> </w:t>
          </w:r>
        </w:p>
        <w:p w14:paraId="1A0DF9C2" w14:textId="77777777" w:rsidR="00E22929" w:rsidRPr="00E22929" w:rsidRDefault="00E22929" w:rsidP="00E22929">
          <w:pPr>
            <w:spacing w:before="54" w:line="240" w:lineRule="auto"/>
            <w:ind w:right="880"/>
            <w:rPr>
              <w:color w:val="002060"/>
              <w:w w:val="105"/>
              <w:sz w:val="17"/>
              <w:szCs w:val="17"/>
              <w:u w:val="single" w:color="0068D6"/>
            </w:rPr>
          </w:pPr>
          <w:r w:rsidRPr="00E22929">
            <w:rPr>
              <w:color w:val="002060"/>
              <w:w w:val="105"/>
              <w:sz w:val="17"/>
              <w:szCs w:val="17"/>
              <w:u w:val="single" w:color="0068D6"/>
            </w:rPr>
            <w:t xml:space="preserve">Illustrative_mock-up_1_Pre-contractual_with_icons.pdf </w:t>
          </w:r>
        </w:p>
        <w:p w14:paraId="3AA2C637" w14:textId="77777777" w:rsidR="00E22929" w:rsidRPr="00E22929" w:rsidRDefault="00E22929" w:rsidP="00E22929">
          <w:pPr>
            <w:spacing w:before="54" w:line="240" w:lineRule="auto"/>
            <w:ind w:right="880"/>
            <w:rPr>
              <w:color w:val="002060"/>
              <w:sz w:val="17"/>
              <w:szCs w:val="17"/>
              <w:u w:val="single" w:color="0068D6"/>
            </w:rPr>
          </w:pPr>
          <w:r w:rsidRPr="00E22929">
            <w:rPr>
              <w:color w:val="002060"/>
              <w:sz w:val="17"/>
              <w:szCs w:val="17"/>
              <w:u w:val="single" w:color="0068D6"/>
            </w:rPr>
            <w:t xml:space="preserve">Illustrative_mock-up_2_Pre-contractual_without_icons.pdf </w:t>
          </w:r>
        </w:p>
        <w:p w14:paraId="1103BFE5" w14:textId="119B108A" w:rsidR="00E22929" w:rsidRPr="00E22929" w:rsidRDefault="00E22929" w:rsidP="00E22929">
          <w:pPr>
            <w:spacing w:before="54" w:line="240" w:lineRule="auto"/>
            <w:ind w:right="880"/>
            <w:rPr>
              <w:color w:val="002060"/>
              <w:sz w:val="17"/>
              <w:szCs w:val="17"/>
            </w:rPr>
          </w:pPr>
          <w:r w:rsidRPr="00E22929">
            <w:rPr>
              <w:color w:val="002060"/>
              <w:w w:val="105"/>
              <w:sz w:val="17"/>
              <w:szCs w:val="17"/>
              <w:u w:val="single" w:color="0068D6"/>
            </w:rPr>
            <w:t>Illustrative_mock-up_3_Periodic_with_icons.pdf</w:t>
          </w:r>
        </w:p>
      </w:tc>
    </w:tr>
  </w:tbl>
  <w:p w14:paraId="5F8602DA" w14:textId="77777777" w:rsidR="001A5CD9" w:rsidRPr="000D41DA" w:rsidRDefault="001A5CD9" w:rsidP="009D70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75pt;height:9.75pt" o:bullet="t">
        <v:imagedata r:id="rId3" o:title="CEA - Bullets Rounded Squares_BulletLevel3_forMS"/>
      </v:shape>
    </w:pict>
  </w:numPicBullet>
  <w:abstractNum w:abstractNumId="0" w15:restartNumberingAfterBreak="0">
    <w:nsid w:val="052B7EAF"/>
    <w:multiLevelType w:val="hybridMultilevel"/>
    <w:tmpl w:val="0EE0EEEE"/>
    <w:lvl w:ilvl="0" w:tplc="D60E500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CD4DDC"/>
    <w:multiLevelType w:val="hybridMultilevel"/>
    <w:tmpl w:val="81921D8C"/>
    <w:lvl w:ilvl="0" w:tplc="DE608384">
      <w:numFmt w:val="bullet"/>
      <w:lvlText w:val="*"/>
      <w:lvlJc w:val="left"/>
      <w:pPr>
        <w:ind w:left="235" w:hanging="120"/>
      </w:pPr>
      <w:rPr>
        <w:rFonts w:ascii="Arial" w:eastAsia="Arial" w:hAnsi="Arial" w:cs="Arial" w:hint="default"/>
        <w:b/>
        <w:bCs/>
        <w:color w:val="FF0000"/>
        <w:w w:val="102"/>
        <w:position w:val="1"/>
        <w:sz w:val="19"/>
        <w:szCs w:val="19"/>
      </w:rPr>
    </w:lvl>
    <w:lvl w:ilvl="1" w:tplc="F1A25696">
      <w:numFmt w:val="bullet"/>
      <w:lvlText w:val="•"/>
      <w:lvlJc w:val="left"/>
      <w:pPr>
        <w:ind w:left="760" w:hanging="120"/>
      </w:pPr>
      <w:rPr>
        <w:rFonts w:hint="default"/>
      </w:rPr>
    </w:lvl>
    <w:lvl w:ilvl="2" w:tplc="09045638">
      <w:numFmt w:val="bullet"/>
      <w:lvlText w:val="•"/>
      <w:lvlJc w:val="left"/>
      <w:pPr>
        <w:ind w:left="767" w:hanging="120"/>
      </w:pPr>
      <w:rPr>
        <w:rFonts w:hint="default"/>
      </w:rPr>
    </w:lvl>
    <w:lvl w:ilvl="3" w:tplc="1750CE10">
      <w:numFmt w:val="bullet"/>
      <w:lvlText w:val="•"/>
      <w:lvlJc w:val="left"/>
      <w:pPr>
        <w:ind w:left="775" w:hanging="120"/>
      </w:pPr>
      <w:rPr>
        <w:rFonts w:hint="default"/>
      </w:rPr>
    </w:lvl>
    <w:lvl w:ilvl="4" w:tplc="B26ED866">
      <w:numFmt w:val="bullet"/>
      <w:lvlText w:val="•"/>
      <w:lvlJc w:val="left"/>
      <w:pPr>
        <w:ind w:left="783" w:hanging="120"/>
      </w:pPr>
      <w:rPr>
        <w:rFonts w:hint="default"/>
      </w:rPr>
    </w:lvl>
    <w:lvl w:ilvl="5" w:tplc="477000C0">
      <w:numFmt w:val="bullet"/>
      <w:lvlText w:val="•"/>
      <w:lvlJc w:val="left"/>
      <w:pPr>
        <w:ind w:left="791" w:hanging="120"/>
      </w:pPr>
      <w:rPr>
        <w:rFonts w:hint="default"/>
      </w:rPr>
    </w:lvl>
    <w:lvl w:ilvl="6" w:tplc="12C8DCCE">
      <w:numFmt w:val="bullet"/>
      <w:lvlText w:val="•"/>
      <w:lvlJc w:val="left"/>
      <w:pPr>
        <w:ind w:left="799" w:hanging="120"/>
      </w:pPr>
      <w:rPr>
        <w:rFonts w:hint="default"/>
      </w:rPr>
    </w:lvl>
    <w:lvl w:ilvl="7" w:tplc="6ADAB362">
      <w:numFmt w:val="bullet"/>
      <w:lvlText w:val="•"/>
      <w:lvlJc w:val="left"/>
      <w:pPr>
        <w:ind w:left="806" w:hanging="120"/>
      </w:pPr>
      <w:rPr>
        <w:rFonts w:hint="default"/>
      </w:rPr>
    </w:lvl>
    <w:lvl w:ilvl="8" w:tplc="4D46E704">
      <w:numFmt w:val="bullet"/>
      <w:lvlText w:val="•"/>
      <w:lvlJc w:val="left"/>
      <w:pPr>
        <w:ind w:left="814" w:hanging="120"/>
      </w:pPr>
      <w:rPr>
        <w:rFonts w:hint="default"/>
      </w:rPr>
    </w:lvl>
  </w:abstractNum>
  <w:abstractNum w:abstractNumId="2" w15:restartNumberingAfterBreak="0">
    <w:nsid w:val="095949D4"/>
    <w:multiLevelType w:val="multilevel"/>
    <w:tmpl w:val="E0FCC89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1.%2.%3."/>
      <w:lvlJc w:val="right"/>
      <w:pPr>
        <w:ind w:left="2160" w:hanging="180"/>
      </w:pPr>
      <w:rPr>
        <w:b/>
        <w:bCs w:val="0"/>
        <w:i w:val="0"/>
        <w:iCs w:val="0"/>
        <w:caps w:val="0"/>
        <w:smallCaps w:val="0"/>
        <w:strike w:val="0"/>
        <w:dstrike w:val="0"/>
        <w:outline w:val="0"/>
        <w:shadow w:val="0"/>
        <w:emboss w:val="0"/>
        <w:imprint w:val="0"/>
        <w:noProof w:val="0"/>
        <w:vanish w:val="0"/>
        <w:color w:val="EEECE1" w:themeColor="background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644" w:hanging="360"/>
      </w:pPr>
      <w:rPr>
        <w:rFonts w:ascii="Arial" w:eastAsia="Times New Roman" w:hAnsi="Arial" w:cs="Arial"/>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FB4B96"/>
    <w:multiLevelType w:val="hybridMultilevel"/>
    <w:tmpl w:val="F26A8164"/>
    <w:lvl w:ilvl="0" w:tplc="5770E85E">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F3635D9"/>
    <w:multiLevelType w:val="hybridMultilevel"/>
    <w:tmpl w:val="E490120E"/>
    <w:lvl w:ilvl="0" w:tplc="0809000F">
      <w:start w:val="1"/>
      <w:numFmt w:val="decimal"/>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5" w15:restartNumberingAfterBreak="0">
    <w:nsid w:val="1054071E"/>
    <w:multiLevelType w:val="hybridMultilevel"/>
    <w:tmpl w:val="EBE65710"/>
    <w:lvl w:ilvl="0" w:tplc="A0240652">
      <w:start w:val="165"/>
      <w:numFmt w:val="bullet"/>
      <w:pStyle w:val="CEABullet-Level2"/>
      <w:lvlText w:val=""/>
      <w:lvlPicBulletId w:val="1"/>
      <w:lvlJc w:val="left"/>
      <w:pPr>
        <w:ind w:left="1080" w:hanging="360"/>
      </w:pPr>
      <w:rPr>
        <w:rFonts w:ascii="Symbol" w:hAnsi="Symbol" w:hint="default"/>
        <w:color w:val="auto"/>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1925648C"/>
    <w:multiLevelType w:val="multilevel"/>
    <w:tmpl w:val="1A1C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D6626"/>
    <w:multiLevelType w:val="hybridMultilevel"/>
    <w:tmpl w:val="B112700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A8214D5"/>
    <w:multiLevelType w:val="hybridMultilevel"/>
    <w:tmpl w:val="C290900A"/>
    <w:lvl w:ilvl="0" w:tplc="52F05B88">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40BDC"/>
    <w:multiLevelType w:val="hybridMultilevel"/>
    <w:tmpl w:val="9404E55C"/>
    <w:lvl w:ilvl="0" w:tplc="B4325D94">
      <w:start w:val="165"/>
      <w:numFmt w:val="bullet"/>
      <w:lvlText w:val=""/>
      <w:lvlJc w:val="left"/>
      <w:pPr>
        <w:ind w:left="612" w:hanging="360"/>
      </w:pPr>
      <w:rPr>
        <w:rFonts w:ascii="Symbol" w:hAnsi="Symbol" w:hint="default"/>
        <w:color w:val="auto"/>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0" w15:restartNumberingAfterBreak="0">
    <w:nsid w:val="218065CF"/>
    <w:multiLevelType w:val="hybridMultilevel"/>
    <w:tmpl w:val="CCFEAC98"/>
    <w:lvl w:ilvl="0" w:tplc="6BB204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B928FB"/>
    <w:multiLevelType w:val="hybridMultilevel"/>
    <w:tmpl w:val="CF4072D4"/>
    <w:lvl w:ilvl="0" w:tplc="0809000F">
      <w:start w:val="1"/>
      <w:numFmt w:val="decimal"/>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2" w15:restartNumberingAfterBreak="0">
    <w:nsid w:val="27104C8B"/>
    <w:multiLevelType w:val="hybridMultilevel"/>
    <w:tmpl w:val="35A20792"/>
    <w:lvl w:ilvl="0" w:tplc="7E9A73C8">
      <w:numFmt w:val="bullet"/>
      <w:lvlText w:val=""/>
      <w:lvlJc w:val="left"/>
      <w:pPr>
        <w:ind w:left="252" w:hanging="360"/>
      </w:pPr>
      <w:rPr>
        <w:rFonts w:ascii="Symbol" w:eastAsiaTheme="minorHAnsi" w:hAnsi="Symbol" w:cs="Verdana"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13" w15:restartNumberingAfterBreak="0">
    <w:nsid w:val="2F5630AE"/>
    <w:multiLevelType w:val="hybridMultilevel"/>
    <w:tmpl w:val="36C225C2"/>
    <w:lvl w:ilvl="0" w:tplc="0E46F648">
      <w:start w:val="1"/>
      <w:numFmt w:val="decimal"/>
      <w:lvlText w:val="Q%1."/>
      <w:lvlJc w:val="left"/>
      <w:pPr>
        <w:ind w:left="720" w:hanging="360"/>
      </w:pPr>
      <w:rPr>
        <w:rFonts w:hint="default"/>
        <w:b/>
        <w:bCs w:val="0"/>
        <w:strike w:val="0"/>
      </w:rPr>
    </w:lvl>
    <w:lvl w:ilvl="1" w:tplc="08090019" w:tentative="1">
      <w:start w:val="1"/>
      <w:numFmt w:val="lowerLetter"/>
      <w:lvlText w:val="%2."/>
      <w:lvlJc w:val="left"/>
      <w:pPr>
        <w:ind w:left="732" w:hanging="360"/>
      </w:pPr>
    </w:lvl>
    <w:lvl w:ilvl="2" w:tplc="0809001B" w:tentative="1">
      <w:start w:val="1"/>
      <w:numFmt w:val="lowerRoman"/>
      <w:lvlText w:val="%3."/>
      <w:lvlJc w:val="right"/>
      <w:pPr>
        <w:ind w:left="1452" w:hanging="180"/>
      </w:pPr>
    </w:lvl>
    <w:lvl w:ilvl="3" w:tplc="0809000F" w:tentative="1">
      <w:start w:val="1"/>
      <w:numFmt w:val="decimal"/>
      <w:lvlText w:val="%4."/>
      <w:lvlJc w:val="left"/>
      <w:pPr>
        <w:ind w:left="2172" w:hanging="360"/>
      </w:pPr>
    </w:lvl>
    <w:lvl w:ilvl="4" w:tplc="08090019" w:tentative="1">
      <w:start w:val="1"/>
      <w:numFmt w:val="lowerLetter"/>
      <w:lvlText w:val="%5."/>
      <w:lvlJc w:val="left"/>
      <w:pPr>
        <w:ind w:left="2892" w:hanging="360"/>
      </w:pPr>
    </w:lvl>
    <w:lvl w:ilvl="5" w:tplc="0809001B" w:tentative="1">
      <w:start w:val="1"/>
      <w:numFmt w:val="lowerRoman"/>
      <w:lvlText w:val="%6."/>
      <w:lvlJc w:val="right"/>
      <w:pPr>
        <w:ind w:left="3612" w:hanging="180"/>
      </w:pPr>
    </w:lvl>
    <w:lvl w:ilvl="6" w:tplc="0809000F" w:tentative="1">
      <w:start w:val="1"/>
      <w:numFmt w:val="decimal"/>
      <w:lvlText w:val="%7."/>
      <w:lvlJc w:val="left"/>
      <w:pPr>
        <w:ind w:left="4332" w:hanging="360"/>
      </w:pPr>
    </w:lvl>
    <w:lvl w:ilvl="7" w:tplc="08090019" w:tentative="1">
      <w:start w:val="1"/>
      <w:numFmt w:val="lowerLetter"/>
      <w:lvlText w:val="%8."/>
      <w:lvlJc w:val="left"/>
      <w:pPr>
        <w:ind w:left="5052" w:hanging="360"/>
      </w:pPr>
    </w:lvl>
    <w:lvl w:ilvl="8" w:tplc="0809001B" w:tentative="1">
      <w:start w:val="1"/>
      <w:numFmt w:val="lowerRoman"/>
      <w:lvlText w:val="%9."/>
      <w:lvlJc w:val="right"/>
      <w:pPr>
        <w:ind w:left="5772" w:hanging="180"/>
      </w:pPr>
    </w:lvl>
  </w:abstractNum>
  <w:abstractNum w:abstractNumId="14" w15:restartNumberingAfterBreak="0">
    <w:nsid w:val="34671BDA"/>
    <w:multiLevelType w:val="hybridMultilevel"/>
    <w:tmpl w:val="82429830"/>
    <w:lvl w:ilvl="0" w:tplc="440027A6">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5" w15:restartNumberingAfterBreak="0">
    <w:nsid w:val="38746681"/>
    <w:multiLevelType w:val="hybridMultilevel"/>
    <w:tmpl w:val="8126F50A"/>
    <w:lvl w:ilvl="0" w:tplc="5770E85E">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CDB61D2"/>
    <w:multiLevelType w:val="hybridMultilevel"/>
    <w:tmpl w:val="1688AF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F2A68BD"/>
    <w:multiLevelType w:val="hybridMultilevel"/>
    <w:tmpl w:val="BF0CCED0"/>
    <w:lvl w:ilvl="0" w:tplc="DC7877F4">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36E63"/>
    <w:multiLevelType w:val="hybridMultilevel"/>
    <w:tmpl w:val="B790B092"/>
    <w:lvl w:ilvl="0" w:tplc="5770E8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46C3864"/>
    <w:multiLevelType w:val="hybridMultilevel"/>
    <w:tmpl w:val="B3FA35B0"/>
    <w:lvl w:ilvl="0" w:tplc="5770E8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1" w15:restartNumberingAfterBreak="0">
    <w:nsid w:val="45853E1B"/>
    <w:multiLevelType w:val="multilevel"/>
    <w:tmpl w:val="BBFC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46435E"/>
    <w:multiLevelType w:val="hybridMultilevel"/>
    <w:tmpl w:val="70C6DFFC"/>
    <w:lvl w:ilvl="0" w:tplc="0809000F">
      <w:start w:val="1"/>
      <w:numFmt w:val="decimal"/>
      <w:lvlText w:val="%1."/>
      <w:lvlJc w:val="left"/>
      <w:pPr>
        <w:ind w:left="2772" w:hanging="360"/>
      </w:pPr>
    </w:lvl>
    <w:lvl w:ilvl="1" w:tplc="08090019" w:tentative="1">
      <w:start w:val="1"/>
      <w:numFmt w:val="lowerLetter"/>
      <w:lvlText w:val="%2."/>
      <w:lvlJc w:val="left"/>
      <w:pPr>
        <w:ind w:left="3492" w:hanging="360"/>
      </w:pPr>
    </w:lvl>
    <w:lvl w:ilvl="2" w:tplc="0809001B" w:tentative="1">
      <w:start w:val="1"/>
      <w:numFmt w:val="lowerRoman"/>
      <w:lvlText w:val="%3."/>
      <w:lvlJc w:val="right"/>
      <w:pPr>
        <w:ind w:left="4212" w:hanging="180"/>
      </w:pPr>
    </w:lvl>
    <w:lvl w:ilvl="3" w:tplc="0809000F" w:tentative="1">
      <w:start w:val="1"/>
      <w:numFmt w:val="decimal"/>
      <w:lvlText w:val="%4."/>
      <w:lvlJc w:val="left"/>
      <w:pPr>
        <w:ind w:left="4932" w:hanging="360"/>
      </w:pPr>
    </w:lvl>
    <w:lvl w:ilvl="4" w:tplc="08090019" w:tentative="1">
      <w:start w:val="1"/>
      <w:numFmt w:val="lowerLetter"/>
      <w:lvlText w:val="%5."/>
      <w:lvlJc w:val="left"/>
      <w:pPr>
        <w:ind w:left="5652" w:hanging="360"/>
      </w:pPr>
    </w:lvl>
    <w:lvl w:ilvl="5" w:tplc="0809001B" w:tentative="1">
      <w:start w:val="1"/>
      <w:numFmt w:val="lowerRoman"/>
      <w:lvlText w:val="%6."/>
      <w:lvlJc w:val="right"/>
      <w:pPr>
        <w:ind w:left="6372" w:hanging="180"/>
      </w:pPr>
    </w:lvl>
    <w:lvl w:ilvl="6" w:tplc="0809000F" w:tentative="1">
      <w:start w:val="1"/>
      <w:numFmt w:val="decimal"/>
      <w:lvlText w:val="%7."/>
      <w:lvlJc w:val="left"/>
      <w:pPr>
        <w:ind w:left="7092" w:hanging="360"/>
      </w:pPr>
    </w:lvl>
    <w:lvl w:ilvl="7" w:tplc="08090019" w:tentative="1">
      <w:start w:val="1"/>
      <w:numFmt w:val="lowerLetter"/>
      <w:lvlText w:val="%8."/>
      <w:lvlJc w:val="left"/>
      <w:pPr>
        <w:ind w:left="7812" w:hanging="360"/>
      </w:pPr>
    </w:lvl>
    <w:lvl w:ilvl="8" w:tplc="0809001B" w:tentative="1">
      <w:start w:val="1"/>
      <w:numFmt w:val="lowerRoman"/>
      <w:lvlText w:val="%9."/>
      <w:lvlJc w:val="right"/>
      <w:pPr>
        <w:ind w:left="8532" w:hanging="180"/>
      </w:pPr>
    </w:lvl>
  </w:abstractNum>
  <w:abstractNum w:abstractNumId="23" w15:restartNumberingAfterBreak="0">
    <w:nsid w:val="4EE60A7C"/>
    <w:multiLevelType w:val="hybridMultilevel"/>
    <w:tmpl w:val="B706F7B2"/>
    <w:lvl w:ilvl="0" w:tplc="0809000F">
      <w:start w:val="1"/>
      <w:numFmt w:val="decimal"/>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24" w15:restartNumberingAfterBreak="0">
    <w:nsid w:val="4FCA3C60"/>
    <w:multiLevelType w:val="hybridMultilevel"/>
    <w:tmpl w:val="F830EEAE"/>
    <w:lvl w:ilvl="0" w:tplc="5770E85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641CFC"/>
    <w:multiLevelType w:val="multilevel"/>
    <w:tmpl w:val="45180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EA536C"/>
    <w:multiLevelType w:val="hybridMultilevel"/>
    <w:tmpl w:val="1C86AD7C"/>
    <w:lvl w:ilvl="0" w:tplc="5770E85E">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27401F7"/>
    <w:multiLevelType w:val="hybridMultilevel"/>
    <w:tmpl w:val="076616BA"/>
    <w:lvl w:ilvl="0" w:tplc="83502274">
      <w:numFmt w:val="bullet"/>
      <w:lvlText w:val="-"/>
      <w:lvlJc w:val="left"/>
      <w:pPr>
        <w:ind w:left="350" w:hanging="360"/>
      </w:pPr>
      <w:rPr>
        <w:rFonts w:ascii="Arial" w:eastAsia="Times New Roman" w:hAnsi="Arial" w:cs="Arial" w:hint="default"/>
      </w:rPr>
    </w:lvl>
    <w:lvl w:ilvl="1" w:tplc="040C0003" w:tentative="1">
      <w:start w:val="1"/>
      <w:numFmt w:val="bullet"/>
      <w:lvlText w:val="o"/>
      <w:lvlJc w:val="left"/>
      <w:pPr>
        <w:ind w:left="1070" w:hanging="360"/>
      </w:pPr>
      <w:rPr>
        <w:rFonts w:ascii="Courier New" w:hAnsi="Courier New" w:cs="Courier New" w:hint="default"/>
      </w:rPr>
    </w:lvl>
    <w:lvl w:ilvl="2" w:tplc="040C0005" w:tentative="1">
      <w:start w:val="1"/>
      <w:numFmt w:val="bullet"/>
      <w:lvlText w:val=""/>
      <w:lvlJc w:val="left"/>
      <w:pPr>
        <w:ind w:left="1790" w:hanging="360"/>
      </w:pPr>
      <w:rPr>
        <w:rFonts w:ascii="Wingdings" w:hAnsi="Wingdings" w:hint="default"/>
      </w:rPr>
    </w:lvl>
    <w:lvl w:ilvl="3" w:tplc="040C0001" w:tentative="1">
      <w:start w:val="1"/>
      <w:numFmt w:val="bullet"/>
      <w:lvlText w:val=""/>
      <w:lvlJc w:val="left"/>
      <w:pPr>
        <w:ind w:left="2510" w:hanging="360"/>
      </w:pPr>
      <w:rPr>
        <w:rFonts w:ascii="Symbol" w:hAnsi="Symbol" w:hint="default"/>
      </w:rPr>
    </w:lvl>
    <w:lvl w:ilvl="4" w:tplc="040C0003" w:tentative="1">
      <w:start w:val="1"/>
      <w:numFmt w:val="bullet"/>
      <w:lvlText w:val="o"/>
      <w:lvlJc w:val="left"/>
      <w:pPr>
        <w:ind w:left="3230" w:hanging="360"/>
      </w:pPr>
      <w:rPr>
        <w:rFonts w:ascii="Courier New" w:hAnsi="Courier New" w:cs="Courier New" w:hint="default"/>
      </w:rPr>
    </w:lvl>
    <w:lvl w:ilvl="5" w:tplc="040C0005" w:tentative="1">
      <w:start w:val="1"/>
      <w:numFmt w:val="bullet"/>
      <w:lvlText w:val=""/>
      <w:lvlJc w:val="left"/>
      <w:pPr>
        <w:ind w:left="3950" w:hanging="360"/>
      </w:pPr>
      <w:rPr>
        <w:rFonts w:ascii="Wingdings" w:hAnsi="Wingdings" w:hint="default"/>
      </w:rPr>
    </w:lvl>
    <w:lvl w:ilvl="6" w:tplc="040C0001" w:tentative="1">
      <w:start w:val="1"/>
      <w:numFmt w:val="bullet"/>
      <w:lvlText w:val=""/>
      <w:lvlJc w:val="left"/>
      <w:pPr>
        <w:ind w:left="4670" w:hanging="360"/>
      </w:pPr>
      <w:rPr>
        <w:rFonts w:ascii="Symbol" w:hAnsi="Symbol" w:hint="default"/>
      </w:rPr>
    </w:lvl>
    <w:lvl w:ilvl="7" w:tplc="040C0003" w:tentative="1">
      <w:start w:val="1"/>
      <w:numFmt w:val="bullet"/>
      <w:lvlText w:val="o"/>
      <w:lvlJc w:val="left"/>
      <w:pPr>
        <w:ind w:left="5390" w:hanging="360"/>
      </w:pPr>
      <w:rPr>
        <w:rFonts w:ascii="Courier New" w:hAnsi="Courier New" w:cs="Courier New" w:hint="default"/>
      </w:rPr>
    </w:lvl>
    <w:lvl w:ilvl="8" w:tplc="040C0005" w:tentative="1">
      <w:start w:val="1"/>
      <w:numFmt w:val="bullet"/>
      <w:lvlText w:val=""/>
      <w:lvlJc w:val="left"/>
      <w:pPr>
        <w:ind w:left="6110" w:hanging="360"/>
      </w:pPr>
      <w:rPr>
        <w:rFonts w:ascii="Wingdings" w:hAnsi="Wingdings" w:hint="default"/>
      </w:rPr>
    </w:lvl>
  </w:abstractNum>
  <w:abstractNum w:abstractNumId="28" w15:restartNumberingAfterBreak="0">
    <w:nsid w:val="57F77210"/>
    <w:multiLevelType w:val="hybridMultilevel"/>
    <w:tmpl w:val="5328A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D81932"/>
    <w:multiLevelType w:val="hybridMultilevel"/>
    <w:tmpl w:val="3546480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0" w15:restartNumberingAfterBreak="0">
    <w:nsid w:val="61570730"/>
    <w:multiLevelType w:val="hybridMultilevel"/>
    <w:tmpl w:val="FC30413E"/>
    <w:lvl w:ilvl="0" w:tplc="5770E85E">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4421278"/>
    <w:multiLevelType w:val="hybridMultilevel"/>
    <w:tmpl w:val="5D561142"/>
    <w:lvl w:ilvl="0" w:tplc="EA242726">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012912"/>
    <w:multiLevelType w:val="multilevel"/>
    <w:tmpl w:val="8C88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141872"/>
    <w:multiLevelType w:val="hybridMultilevel"/>
    <w:tmpl w:val="E50233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99E2B88"/>
    <w:multiLevelType w:val="hybridMultilevel"/>
    <w:tmpl w:val="C9EE50FA"/>
    <w:lvl w:ilvl="0" w:tplc="1D6866BC">
      <w:start w:val="165"/>
      <w:numFmt w:val="bullet"/>
      <w:pStyle w:val="CEABullet-Level1"/>
      <w:lvlText w:val=""/>
      <w:lvlPicBulletId w:val="0"/>
      <w:lvlJc w:val="left"/>
      <w:pPr>
        <w:ind w:left="720" w:hanging="360"/>
      </w:pPr>
      <w:rPr>
        <w:rFonts w:ascii="Symbol" w:hAnsi="Symbol" w:hint="default"/>
        <w:color w:val="auto"/>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BE916D2"/>
    <w:multiLevelType w:val="hybridMultilevel"/>
    <w:tmpl w:val="CF3836C0"/>
    <w:lvl w:ilvl="0" w:tplc="41B074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4F25FE"/>
    <w:multiLevelType w:val="hybridMultilevel"/>
    <w:tmpl w:val="77E0405C"/>
    <w:lvl w:ilvl="0" w:tplc="E4F663B0">
      <w:start w:val="1"/>
      <w:numFmt w:val="bullet"/>
      <w:lvlText w:val="-"/>
      <w:lvlJc w:val="left"/>
      <w:pPr>
        <w:ind w:left="1428" w:hanging="360"/>
      </w:pPr>
      <w:rPr>
        <w:rFonts w:ascii="Courier New" w:hAnsi="Courier New"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3C009C"/>
    <w:multiLevelType w:val="hybridMultilevel"/>
    <w:tmpl w:val="98940874"/>
    <w:lvl w:ilvl="0" w:tplc="A4EED608">
      <w:numFmt w:val="bullet"/>
      <w:lvlText w:val="-"/>
      <w:lvlJc w:val="left"/>
      <w:pPr>
        <w:ind w:left="720" w:hanging="360"/>
      </w:pPr>
      <w:rPr>
        <w:rFonts w:ascii="Verdana" w:eastAsiaTheme="minorHAns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AB179C"/>
    <w:multiLevelType w:val="hybridMultilevel"/>
    <w:tmpl w:val="D65035EE"/>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9" w15:restartNumberingAfterBreak="0">
    <w:nsid w:val="76B41A66"/>
    <w:multiLevelType w:val="hybridMultilevel"/>
    <w:tmpl w:val="D4763F6A"/>
    <w:lvl w:ilvl="0" w:tplc="5770E85E">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83715DF"/>
    <w:multiLevelType w:val="hybridMultilevel"/>
    <w:tmpl w:val="6562B628"/>
    <w:lvl w:ilvl="0" w:tplc="5770E8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B4C66D7"/>
    <w:multiLevelType w:val="hybridMultilevel"/>
    <w:tmpl w:val="89562D26"/>
    <w:lvl w:ilvl="0" w:tplc="5268B3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C7E4F58"/>
    <w:multiLevelType w:val="hybridMultilevel"/>
    <w:tmpl w:val="A0CE79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4"/>
  </w:num>
  <w:num w:numId="2">
    <w:abstractNumId w:val="5"/>
  </w:num>
  <w:num w:numId="3">
    <w:abstractNumId w:val="20"/>
  </w:num>
  <w:num w:numId="4">
    <w:abstractNumId w:val="16"/>
  </w:num>
  <w:num w:numId="5">
    <w:abstractNumId w:val="19"/>
  </w:num>
  <w:num w:numId="6">
    <w:abstractNumId w:val="24"/>
  </w:num>
  <w:num w:numId="7">
    <w:abstractNumId w:val="3"/>
  </w:num>
  <w:num w:numId="8">
    <w:abstractNumId w:val="39"/>
  </w:num>
  <w:num w:numId="9">
    <w:abstractNumId w:val="30"/>
  </w:num>
  <w:num w:numId="10">
    <w:abstractNumId w:val="18"/>
  </w:num>
  <w:num w:numId="11">
    <w:abstractNumId w:val="26"/>
  </w:num>
  <w:num w:numId="12">
    <w:abstractNumId w:val="15"/>
  </w:num>
  <w:num w:numId="13">
    <w:abstractNumId w:val="40"/>
  </w:num>
  <w:num w:numId="14">
    <w:abstractNumId w:val="28"/>
  </w:num>
  <w:num w:numId="15">
    <w:abstractNumId w:val="8"/>
  </w:num>
  <w:num w:numId="16">
    <w:abstractNumId w:val="7"/>
  </w:num>
  <w:num w:numId="17">
    <w:abstractNumId w:val="42"/>
  </w:num>
  <w:num w:numId="18">
    <w:abstractNumId w:val="27"/>
  </w:num>
  <w:num w:numId="19">
    <w:abstractNumId w:val="2"/>
  </w:num>
  <w:num w:numId="20">
    <w:abstractNumId w:val="41"/>
  </w:num>
  <w:num w:numId="21">
    <w:abstractNumId w:val="33"/>
  </w:num>
  <w:num w:numId="22">
    <w:abstractNumId w:val="25"/>
  </w:num>
  <w:num w:numId="23">
    <w:abstractNumId w:val="6"/>
  </w:num>
  <w:num w:numId="24">
    <w:abstractNumId w:val="21"/>
  </w:num>
  <w:num w:numId="25">
    <w:abstractNumId w:val="32"/>
  </w:num>
  <w:num w:numId="26">
    <w:abstractNumId w:val="0"/>
  </w:num>
  <w:num w:numId="27">
    <w:abstractNumId w:val="10"/>
  </w:num>
  <w:num w:numId="28">
    <w:abstractNumId w:val="35"/>
  </w:num>
  <w:num w:numId="29">
    <w:abstractNumId w:val="31"/>
  </w:num>
  <w:num w:numId="30">
    <w:abstractNumId w:val="23"/>
  </w:num>
  <w:num w:numId="31">
    <w:abstractNumId w:val="14"/>
  </w:num>
  <w:num w:numId="32">
    <w:abstractNumId w:val="22"/>
  </w:num>
  <w:num w:numId="33">
    <w:abstractNumId w:val="4"/>
  </w:num>
  <w:num w:numId="34">
    <w:abstractNumId w:val="11"/>
  </w:num>
  <w:num w:numId="35">
    <w:abstractNumId w:val="36"/>
  </w:num>
  <w:num w:numId="36">
    <w:abstractNumId w:val="9"/>
  </w:num>
  <w:num w:numId="37">
    <w:abstractNumId w:val="29"/>
  </w:num>
  <w:num w:numId="38">
    <w:abstractNumId w:val="34"/>
  </w:num>
  <w:num w:numId="39">
    <w:abstractNumId w:val="1"/>
  </w:num>
  <w:num w:numId="40">
    <w:abstractNumId w:val="37"/>
  </w:num>
  <w:num w:numId="41">
    <w:abstractNumId w:val="13"/>
  </w:num>
  <w:num w:numId="42">
    <w:abstractNumId w:val="17"/>
  </w:num>
  <w:num w:numId="43">
    <w:abstractNumId w:val="38"/>
  </w:num>
  <w:num w:numId="44">
    <w:abstractNumId w:val="12"/>
  </w:num>
  <w:num w:numId="45">
    <w:abstractNumId w:val="34"/>
  </w:num>
  <w:num w:numId="46">
    <w:abstractNumId w:val="34"/>
  </w:num>
  <w:num w:numId="47">
    <w:abstractNumId w:val="34"/>
  </w:num>
  <w:num w:numId="48">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surance Europe">
    <w15:presenceInfo w15:providerId="None" w15:userId="Insurance Euro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82"/>
    <w:rsid w:val="0000050B"/>
    <w:rsid w:val="00000594"/>
    <w:rsid w:val="00000C06"/>
    <w:rsid w:val="000075CD"/>
    <w:rsid w:val="00012C50"/>
    <w:rsid w:val="00014AE9"/>
    <w:rsid w:val="000156B2"/>
    <w:rsid w:val="00016402"/>
    <w:rsid w:val="00017E2D"/>
    <w:rsid w:val="00020124"/>
    <w:rsid w:val="00020C21"/>
    <w:rsid w:val="000322B1"/>
    <w:rsid w:val="0003307F"/>
    <w:rsid w:val="00034616"/>
    <w:rsid w:val="000412A6"/>
    <w:rsid w:val="00041844"/>
    <w:rsid w:val="00047F0F"/>
    <w:rsid w:val="0005006B"/>
    <w:rsid w:val="00055145"/>
    <w:rsid w:val="00057D18"/>
    <w:rsid w:val="00073AC2"/>
    <w:rsid w:val="00077FF7"/>
    <w:rsid w:val="0008034A"/>
    <w:rsid w:val="000836BD"/>
    <w:rsid w:val="00090F61"/>
    <w:rsid w:val="000A1CAE"/>
    <w:rsid w:val="000A21AD"/>
    <w:rsid w:val="000A4773"/>
    <w:rsid w:val="000A4C31"/>
    <w:rsid w:val="000B02DF"/>
    <w:rsid w:val="000B10F3"/>
    <w:rsid w:val="000B7AF6"/>
    <w:rsid w:val="000C1194"/>
    <w:rsid w:val="000C5942"/>
    <w:rsid w:val="000C5D1E"/>
    <w:rsid w:val="000D366B"/>
    <w:rsid w:val="000D3A9E"/>
    <w:rsid w:val="000D58F0"/>
    <w:rsid w:val="000D5B96"/>
    <w:rsid w:val="000E0913"/>
    <w:rsid w:val="000E1EC2"/>
    <w:rsid w:val="000E5E23"/>
    <w:rsid w:val="000F397D"/>
    <w:rsid w:val="000F4A7C"/>
    <w:rsid w:val="00101348"/>
    <w:rsid w:val="00101C6A"/>
    <w:rsid w:val="00104CD0"/>
    <w:rsid w:val="0011067F"/>
    <w:rsid w:val="00111BC1"/>
    <w:rsid w:val="001139A1"/>
    <w:rsid w:val="0012624B"/>
    <w:rsid w:val="00132E3A"/>
    <w:rsid w:val="00135361"/>
    <w:rsid w:val="00135F10"/>
    <w:rsid w:val="0014466A"/>
    <w:rsid w:val="00152882"/>
    <w:rsid w:val="001627E8"/>
    <w:rsid w:val="0017261F"/>
    <w:rsid w:val="00172B39"/>
    <w:rsid w:val="00177724"/>
    <w:rsid w:val="00177DD9"/>
    <w:rsid w:val="0018027F"/>
    <w:rsid w:val="00180E3B"/>
    <w:rsid w:val="00184FB9"/>
    <w:rsid w:val="0018588B"/>
    <w:rsid w:val="001A5CD9"/>
    <w:rsid w:val="001A7E34"/>
    <w:rsid w:val="001B1A18"/>
    <w:rsid w:val="001B45C4"/>
    <w:rsid w:val="001B65F9"/>
    <w:rsid w:val="001B7CEC"/>
    <w:rsid w:val="001B7FCC"/>
    <w:rsid w:val="001C266D"/>
    <w:rsid w:val="001C2B43"/>
    <w:rsid w:val="001C464E"/>
    <w:rsid w:val="001D0CCE"/>
    <w:rsid w:val="001D0F60"/>
    <w:rsid w:val="001D3880"/>
    <w:rsid w:val="001D4B77"/>
    <w:rsid w:val="001E0BFE"/>
    <w:rsid w:val="001E2ACB"/>
    <w:rsid w:val="001E47CF"/>
    <w:rsid w:val="001F1785"/>
    <w:rsid w:val="001F2211"/>
    <w:rsid w:val="001F235B"/>
    <w:rsid w:val="001F2C4C"/>
    <w:rsid w:val="001F2D26"/>
    <w:rsid w:val="001F6DF3"/>
    <w:rsid w:val="001F73EF"/>
    <w:rsid w:val="001F7596"/>
    <w:rsid w:val="00200081"/>
    <w:rsid w:val="00203CB0"/>
    <w:rsid w:val="00204924"/>
    <w:rsid w:val="00206525"/>
    <w:rsid w:val="002135CA"/>
    <w:rsid w:val="00214A53"/>
    <w:rsid w:val="002177D7"/>
    <w:rsid w:val="002202BD"/>
    <w:rsid w:val="00221729"/>
    <w:rsid w:val="00221E87"/>
    <w:rsid w:val="00224A69"/>
    <w:rsid w:val="00226008"/>
    <w:rsid w:val="00232709"/>
    <w:rsid w:val="00233C25"/>
    <w:rsid w:val="00234A1B"/>
    <w:rsid w:val="00251209"/>
    <w:rsid w:val="0025252C"/>
    <w:rsid w:val="00253881"/>
    <w:rsid w:val="00253A05"/>
    <w:rsid w:val="00257449"/>
    <w:rsid w:val="00261545"/>
    <w:rsid w:val="00263B8B"/>
    <w:rsid w:val="002670F4"/>
    <w:rsid w:val="002674DA"/>
    <w:rsid w:val="00270113"/>
    <w:rsid w:val="002751A1"/>
    <w:rsid w:val="002832E1"/>
    <w:rsid w:val="00284299"/>
    <w:rsid w:val="00285D99"/>
    <w:rsid w:val="00290F37"/>
    <w:rsid w:val="002950F1"/>
    <w:rsid w:val="00297D66"/>
    <w:rsid w:val="002A44B1"/>
    <w:rsid w:val="002A5F67"/>
    <w:rsid w:val="002B4E84"/>
    <w:rsid w:val="002B67D8"/>
    <w:rsid w:val="002B7D67"/>
    <w:rsid w:val="002C0641"/>
    <w:rsid w:val="002C5C59"/>
    <w:rsid w:val="002C5EB5"/>
    <w:rsid w:val="002D4FCE"/>
    <w:rsid w:val="002E24D6"/>
    <w:rsid w:val="002E2C1F"/>
    <w:rsid w:val="002E51EA"/>
    <w:rsid w:val="002E77C8"/>
    <w:rsid w:val="002F12EE"/>
    <w:rsid w:val="002F3C86"/>
    <w:rsid w:val="002F44FF"/>
    <w:rsid w:val="002F5E4C"/>
    <w:rsid w:val="002F6360"/>
    <w:rsid w:val="003066CA"/>
    <w:rsid w:val="00307E32"/>
    <w:rsid w:val="00310082"/>
    <w:rsid w:val="0031136A"/>
    <w:rsid w:val="00312100"/>
    <w:rsid w:val="003131C5"/>
    <w:rsid w:val="00314220"/>
    <w:rsid w:val="00321740"/>
    <w:rsid w:val="0032216E"/>
    <w:rsid w:val="00325137"/>
    <w:rsid w:val="003331A3"/>
    <w:rsid w:val="00340C55"/>
    <w:rsid w:val="00341882"/>
    <w:rsid w:val="00346792"/>
    <w:rsid w:val="00351E71"/>
    <w:rsid w:val="00353D36"/>
    <w:rsid w:val="00362159"/>
    <w:rsid w:val="0036611F"/>
    <w:rsid w:val="00372DF7"/>
    <w:rsid w:val="0037468E"/>
    <w:rsid w:val="003853F9"/>
    <w:rsid w:val="0038543F"/>
    <w:rsid w:val="00391085"/>
    <w:rsid w:val="003A1AEF"/>
    <w:rsid w:val="003A1CFF"/>
    <w:rsid w:val="003C0260"/>
    <w:rsid w:val="003C15F7"/>
    <w:rsid w:val="003C481F"/>
    <w:rsid w:val="003D0EB0"/>
    <w:rsid w:val="003D26A3"/>
    <w:rsid w:val="003D5313"/>
    <w:rsid w:val="003D5A13"/>
    <w:rsid w:val="003F04C7"/>
    <w:rsid w:val="003F1D57"/>
    <w:rsid w:val="003F5D94"/>
    <w:rsid w:val="004000FD"/>
    <w:rsid w:val="00402460"/>
    <w:rsid w:val="00406A65"/>
    <w:rsid w:val="00407B3E"/>
    <w:rsid w:val="0041363D"/>
    <w:rsid w:val="00415A15"/>
    <w:rsid w:val="00415CE9"/>
    <w:rsid w:val="004204D7"/>
    <w:rsid w:val="0043694D"/>
    <w:rsid w:val="00440FEE"/>
    <w:rsid w:val="00445042"/>
    <w:rsid w:val="00450B5D"/>
    <w:rsid w:val="0046037F"/>
    <w:rsid w:val="004608B7"/>
    <w:rsid w:val="00461044"/>
    <w:rsid w:val="004615A5"/>
    <w:rsid w:val="00462102"/>
    <w:rsid w:val="00463EDE"/>
    <w:rsid w:val="0046556D"/>
    <w:rsid w:val="00465E4A"/>
    <w:rsid w:val="004737BE"/>
    <w:rsid w:val="00485CEF"/>
    <w:rsid w:val="00490DBD"/>
    <w:rsid w:val="00494FA7"/>
    <w:rsid w:val="004A2FAB"/>
    <w:rsid w:val="004A545C"/>
    <w:rsid w:val="004B46DC"/>
    <w:rsid w:val="004C2A87"/>
    <w:rsid w:val="004D1F99"/>
    <w:rsid w:val="004D3814"/>
    <w:rsid w:val="004D3CDE"/>
    <w:rsid w:val="004D5E9A"/>
    <w:rsid w:val="004D6D42"/>
    <w:rsid w:val="004E49FD"/>
    <w:rsid w:val="004E5659"/>
    <w:rsid w:val="004E5CAE"/>
    <w:rsid w:val="004F3826"/>
    <w:rsid w:val="004F3D6E"/>
    <w:rsid w:val="005005E4"/>
    <w:rsid w:val="005033FB"/>
    <w:rsid w:val="0050575E"/>
    <w:rsid w:val="00510021"/>
    <w:rsid w:val="00510C18"/>
    <w:rsid w:val="0051255E"/>
    <w:rsid w:val="00513A2B"/>
    <w:rsid w:val="00514851"/>
    <w:rsid w:val="005163D7"/>
    <w:rsid w:val="005170D3"/>
    <w:rsid w:val="0051787E"/>
    <w:rsid w:val="005209CD"/>
    <w:rsid w:val="005236C4"/>
    <w:rsid w:val="0052425D"/>
    <w:rsid w:val="00530DB9"/>
    <w:rsid w:val="00540D13"/>
    <w:rsid w:val="00541485"/>
    <w:rsid w:val="00542C76"/>
    <w:rsid w:val="0054411E"/>
    <w:rsid w:val="00545BB7"/>
    <w:rsid w:val="00554DA0"/>
    <w:rsid w:val="005575D6"/>
    <w:rsid w:val="005614E2"/>
    <w:rsid w:val="0056255F"/>
    <w:rsid w:val="005733B7"/>
    <w:rsid w:val="00574403"/>
    <w:rsid w:val="005771C7"/>
    <w:rsid w:val="00582BEC"/>
    <w:rsid w:val="0058660A"/>
    <w:rsid w:val="005873E9"/>
    <w:rsid w:val="005937D0"/>
    <w:rsid w:val="005939FF"/>
    <w:rsid w:val="00594256"/>
    <w:rsid w:val="00594A4C"/>
    <w:rsid w:val="0059642E"/>
    <w:rsid w:val="005A1F72"/>
    <w:rsid w:val="005A4E19"/>
    <w:rsid w:val="005A6C1F"/>
    <w:rsid w:val="005A730B"/>
    <w:rsid w:val="005A76F8"/>
    <w:rsid w:val="005C30B4"/>
    <w:rsid w:val="005D0D89"/>
    <w:rsid w:val="005E0DEB"/>
    <w:rsid w:val="005E1C78"/>
    <w:rsid w:val="005F0105"/>
    <w:rsid w:val="005F06A8"/>
    <w:rsid w:val="005F184A"/>
    <w:rsid w:val="005F320A"/>
    <w:rsid w:val="005F53AB"/>
    <w:rsid w:val="005F746F"/>
    <w:rsid w:val="006150E3"/>
    <w:rsid w:val="00622560"/>
    <w:rsid w:val="00623CBD"/>
    <w:rsid w:val="00625FDD"/>
    <w:rsid w:val="00626D7F"/>
    <w:rsid w:val="00630EB0"/>
    <w:rsid w:val="006334E2"/>
    <w:rsid w:val="006363A9"/>
    <w:rsid w:val="00640839"/>
    <w:rsid w:val="00642E8A"/>
    <w:rsid w:val="006456D7"/>
    <w:rsid w:val="00657F11"/>
    <w:rsid w:val="00665E61"/>
    <w:rsid w:val="006733DC"/>
    <w:rsid w:val="0067617A"/>
    <w:rsid w:val="00681DD7"/>
    <w:rsid w:val="00687468"/>
    <w:rsid w:val="0069140C"/>
    <w:rsid w:val="00691CF7"/>
    <w:rsid w:val="00694966"/>
    <w:rsid w:val="006977BC"/>
    <w:rsid w:val="006A253F"/>
    <w:rsid w:val="006A2B7A"/>
    <w:rsid w:val="006C2067"/>
    <w:rsid w:val="006C425B"/>
    <w:rsid w:val="006D579E"/>
    <w:rsid w:val="006D6C3A"/>
    <w:rsid w:val="006E2379"/>
    <w:rsid w:val="006E3163"/>
    <w:rsid w:val="006E514F"/>
    <w:rsid w:val="006E5B0E"/>
    <w:rsid w:val="006F0B55"/>
    <w:rsid w:val="006F3959"/>
    <w:rsid w:val="006F4D97"/>
    <w:rsid w:val="006F5981"/>
    <w:rsid w:val="006F63ED"/>
    <w:rsid w:val="00700413"/>
    <w:rsid w:val="00712CB5"/>
    <w:rsid w:val="00717F11"/>
    <w:rsid w:val="00722616"/>
    <w:rsid w:val="00732E6B"/>
    <w:rsid w:val="00737B09"/>
    <w:rsid w:val="007414EC"/>
    <w:rsid w:val="00751D5E"/>
    <w:rsid w:val="00752590"/>
    <w:rsid w:val="007555B4"/>
    <w:rsid w:val="00755F14"/>
    <w:rsid w:val="007606F5"/>
    <w:rsid w:val="00770927"/>
    <w:rsid w:val="007745E1"/>
    <w:rsid w:val="00775B2A"/>
    <w:rsid w:val="0078335F"/>
    <w:rsid w:val="00784A27"/>
    <w:rsid w:val="007909F0"/>
    <w:rsid w:val="00792C5B"/>
    <w:rsid w:val="007A439C"/>
    <w:rsid w:val="007A61E5"/>
    <w:rsid w:val="007B7EF4"/>
    <w:rsid w:val="007C18DA"/>
    <w:rsid w:val="007C1CAD"/>
    <w:rsid w:val="007C38CE"/>
    <w:rsid w:val="007C5B0E"/>
    <w:rsid w:val="007C6184"/>
    <w:rsid w:val="007C67BF"/>
    <w:rsid w:val="007C704E"/>
    <w:rsid w:val="007C7EBB"/>
    <w:rsid w:val="007D0CF0"/>
    <w:rsid w:val="007D2C5E"/>
    <w:rsid w:val="007D347B"/>
    <w:rsid w:val="007D6E53"/>
    <w:rsid w:val="007D73A7"/>
    <w:rsid w:val="007D75D6"/>
    <w:rsid w:val="007E742D"/>
    <w:rsid w:val="007F3BF4"/>
    <w:rsid w:val="007F55BD"/>
    <w:rsid w:val="007F56E0"/>
    <w:rsid w:val="00805026"/>
    <w:rsid w:val="008121BC"/>
    <w:rsid w:val="00813308"/>
    <w:rsid w:val="008138E3"/>
    <w:rsid w:val="00816825"/>
    <w:rsid w:val="00817C55"/>
    <w:rsid w:val="00825DAE"/>
    <w:rsid w:val="00826E92"/>
    <w:rsid w:val="00830EB4"/>
    <w:rsid w:val="00831482"/>
    <w:rsid w:val="00834323"/>
    <w:rsid w:val="008372A3"/>
    <w:rsid w:val="008423AA"/>
    <w:rsid w:val="00847477"/>
    <w:rsid w:val="008477E6"/>
    <w:rsid w:val="00851E9F"/>
    <w:rsid w:val="00861A95"/>
    <w:rsid w:val="00863B56"/>
    <w:rsid w:val="00864337"/>
    <w:rsid w:val="00864898"/>
    <w:rsid w:val="00865433"/>
    <w:rsid w:val="00866473"/>
    <w:rsid w:val="008671B5"/>
    <w:rsid w:val="008678C7"/>
    <w:rsid w:val="00882B58"/>
    <w:rsid w:val="0088683F"/>
    <w:rsid w:val="0089200B"/>
    <w:rsid w:val="008A2E1B"/>
    <w:rsid w:val="008A4CDC"/>
    <w:rsid w:val="008A750A"/>
    <w:rsid w:val="008A7893"/>
    <w:rsid w:val="008B173C"/>
    <w:rsid w:val="008C24C1"/>
    <w:rsid w:val="008C4C52"/>
    <w:rsid w:val="008D0170"/>
    <w:rsid w:val="008D23AB"/>
    <w:rsid w:val="008D6DC9"/>
    <w:rsid w:val="008F2E68"/>
    <w:rsid w:val="008F4FCD"/>
    <w:rsid w:val="008F681E"/>
    <w:rsid w:val="00905361"/>
    <w:rsid w:val="0090749E"/>
    <w:rsid w:val="00912D73"/>
    <w:rsid w:val="00913419"/>
    <w:rsid w:val="00914F79"/>
    <w:rsid w:val="0091507A"/>
    <w:rsid w:val="0092294C"/>
    <w:rsid w:val="00923C1C"/>
    <w:rsid w:val="00926379"/>
    <w:rsid w:val="00935FA9"/>
    <w:rsid w:val="009426E9"/>
    <w:rsid w:val="00946094"/>
    <w:rsid w:val="00947BE7"/>
    <w:rsid w:val="00963499"/>
    <w:rsid w:val="00963A57"/>
    <w:rsid w:val="009728B6"/>
    <w:rsid w:val="00972942"/>
    <w:rsid w:val="00974483"/>
    <w:rsid w:val="009807E0"/>
    <w:rsid w:val="00991739"/>
    <w:rsid w:val="009A42A4"/>
    <w:rsid w:val="009B052C"/>
    <w:rsid w:val="009B1BFA"/>
    <w:rsid w:val="009C0CE9"/>
    <w:rsid w:val="009C4132"/>
    <w:rsid w:val="009C7413"/>
    <w:rsid w:val="009C7B3E"/>
    <w:rsid w:val="009D180F"/>
    <w:rsid w:val="009D70D2"/>
    <w:rsid w:val="009D7D13"/>
    <w:rsid w:val="009D7E71"/>
    <w:rsid w:val="009E0051"/>
    <w:rsid w:val="009F36CD"/>
    <w:rsid w:val="009F636F"/>
    <w:rsid w:val="00A011F6"/>
    <w:rsid w:val="00A014DB"/>
    <w:rsid w:val="00A05348"/>
    <w:rsid w:val="00A103BE"/>
    <w:rsid w:val="00A15B8F"/>
    <w:rsid w:val="00A1641F"/>
    <w:rsid w:val="00A2298C"/>
    <w:rsid w:val="00A2431A"/>
    <w:rsid w:val="00A306BD"/>
    <w:rsid w:val="00A32301"/>
    <w:rsid w:val="00A35FB9"/>
    <w:rsid w:val="00A40E15"/>
    <w:rsid w:val="00A41EA7"/>
    <w:rsid w:val="00A4463C"/>
    <w:rsid w:val="00A44E91"/>
    <w:rsid w:val="00A452DD"/>
    <w:rsid w:val="00A477B0"/>
    <w:rsid w:val="00A4783E"/>
    <w:rsid w:val="00A5108C"/>
    <w:rsid w:val="00A53534"/>
    <w:rsid w:val="00A60694"/>
    <w:rsid w:val="00A62BC6"/>
    <w:rsid w:val="00A7169D"/>
    <w:rsid w:val="00A72D45"/>
    <w:rsid w:val="00A74C17"/>
    <w:rsid w:val="00A8065E"/>
    <w:rsid w:val="00A8128C"/>
    <w:rsid w:val="00A941AD"/>
    <w:rsid w:val="00AA17A3"/>
    <w:rsid w:val="00AA212C"/>
    <w:rsid w:val="00AB320A"/>
    <w:rsid w:val="00AC115A"/>
    <w:rsid w:val="00AC31F6"/>
    <w:rsid w:val="00AC5BC4"/>
    <w:rsid w:val="00AC6A55"/>
    <w:rsid w:val="00AE1F31"/>
    <w:rsid w:val="00AE4E0A"/>
    <w:rsid w:val="00AE5D8E"/>
    <w:rsid w:val="00AF1A43"/>
    <w:rsid w:val="00AF27D8"/>
    <w:rsid w:val="00AF4205"/>
    <w:rsid w:val="00AF7FA6"/>
    <w:rsid w:val="00B04BF4"/>
    <w:rsid w:val="00B06EF5"/>
    <w:rsid w:val="00B07945"/>
    <w:rsid w:val="00B131F4"/>
    <w:rsid w:val="00B242C5"/>
    <w:rsid w:val="00B24756"/>
    <w:rsid w:val="00B27A5F"/>
    <w:rsid w:val="00B42CC5"/>
    <w:rsid w:val="00B4466C"/>
    <w:rsid w:val="00B44CC4"/>
    <w:rsid w:val="00B518D1"/>
    <w:rsid w:val="00B52EC1"/>
    <w:rsid w:val="00B55EEF"/>
    <w:rsid w:val="00B61E3B"/>
    <w:rsid w:val="00B63902"/>
    <w:rsid w:val="00B669D1"/>
    <w:rsid w:val="00B70840"/>
    <w:rsid w:val="00B75E29"/>
    <w:rsid w:val="00B80BF8"/>
    <w:rsid w:val="00B82366"/>
    <w:rsid w:val="00B82529"/>
    <w:rsid w:val="00B869C7"/>
    <w:rsid w:val="00B87BC9"/>
    <w:rsid w:val="00B933AC"/>
    <w:rsid w:val="00B979D9"/>
    <w:rsid w:val="00BA1B7E"/>
    <w:rsid w:val="00BA2099"/>
    <w:rsid w:val="00BA3167"/>
    <w:rsid w:val="00BA75C1"/>
    <w:rsid w:val="00BB273A"/>
    <w:rsid w:val="00BB5E70"/>
    <w:rsid w:val="00BB67C2"/>
    <w:rsid w:val="00BC4E09"/>
    <w:rsid w:val="00BD3110"/>
    <w:rsid w:val="00BD6519"/>
    <w:rsid w:val="00BD7F5C"/>
    <w:rsid w:val="00BF11D2"/>
    <w:rsid w:val="00BF12AE"/>
    <w:rsid w:val="00BF4B20"/>
    <w:rsid w:val="00C00866"/>
    <w:rsid w:val="00C0210B"/>
    <w:rsid w:val="00C06A9E"/>
    <w:rsid w:val="00C1025A"/>
    <w:rsid w:val="00C1345D"/>
    <w:rsid w:val="00C17B2B"/>
    <w:rsid w:val="00C17BFE"/>
    <w:rsid w:val="00C20212"/>
    <w:rsid w:val="00C24F90"/>
    <w:rsid w:val="00C34149"/>
    <w:rsid w:val="00C3572E"/>
    <w:rsid w:val="00C35BC3"/>
    <w:rsid w:val="00C41CE2"/>
    <w:rsid w:val="00C704A5"/>
    <w:rsid w:val="00C728C8"/>
    <w:rsid w:val="00C72A74"/>
    <w:rsid w:val="00C72CB8"/>
    <w:rsid w:val="00C76370"/>
    <w:rsid w:val="00C7799B"/>
    <w:rsid w:val="00C81461"/>
    <w:rsid w:val="00C814D7"/>
    <w:rsid w:val="00C852E0"/>
    <w:rsid w:val="00C93534"/>
    <w:rsid w:val="00C97EDC"/>
    <w:rsid w:val="00CA09FB"/>
    <w:rsid w:val="00CA22F8"/>
    <w:rsid w:val="00CA671C"/>
    <w:rsid w:val="00CC1FE4"/>
    <w:rsid w:val="00CC3714"/>
    <w:rsid w:val="00CC7F2F"/>
    <w:rsid w:val="00CD1151"/>
    <w:rsid w:val="00CD11B1"/>
    <w:rsid w:val="00CD161A"/>
    <w:rsid w:val="00CD1830"/>
    <w:rsid w:val="00CD1C28"/>
    <w:rsid w:val="00CD54D6"/>
    <w:rsid w:val="00CE2876"/>
    <w:rsid w:val="00CF259A"/>
    <w:rsid w:val="00CF28EE"/>
    <w:rsid w:val="00CF4ACB"/>
    <w:rsid w:val="00CF4EA2"/>
    <w:rsid w:val="00CF4F8F"/>
    <w:rsid w:val="00CF63CD"/>
    <w:rsid w:val="00D0249A"/>
    <w:rsid w:val="00D04E9B"/>
    <w:rsid w:val="00D070CF"/>
    <w:rsid w:val="00D1009E"/>
    <w:rsid w:val="00D118DB"/>
    <w:rsid w:val="00D21A07"/>
    <w:rsid w:val="00D2260A"/>
    <w:rsid w:val="00D263BA"/>
    <w:rsid w:val="00D34D48"/>
    <w:rsid w:val="00D42FC9"/>
    <w:rsid w:val="00D55928"/>
    <w:rsid w:val="00D60C80"/>
    <w:rsid w:val="00D615BB"/>
    <w:rsid w:val="00D618F3"/>
    <w:rsid w:val="00D6208D"/>
    <w:rsid w:val="00D62A07"/>
    <w:rsid w:val="00D62DBD"/>
    <w:rsid w:val="00D62F8E"/>
    <w:rsid w:val="00D70538"/>
    <w:rsid w:val="00D77552"/>
    <w:rsid w:val="00D777FA"/>
    <w:rsid w:val="00D80163"/>
    <w:rsid w:val="00D84592"/>
    <w:rsid w:val="00D86FEC"/>
    <w:rsid w:val="00D92C2E"/>
    <w:rsid w:val="00DA24D9"/>
    <w:rsid w:val="00DA4374"/>
    <w:rsid w:val="00DA76D2"/>
    <w:rsid w:val="00DC2F8F"/>
    <w:rsid w:val="00DC2FC9"/>
    <w:rsid w:val="00DC3128"/>
    <w:rsid w:val="00DE1C23"/>
    <w:rsid w:val="00DE5911"/>
    <w:rsid w:val="00DF132A"/>
    <w:rsid w:val="00DF3C1D"/>
    <w:rsid w:val="00E02E25"/>
    <w:rsid w:val="00E0782F"/>
    <w:rsid w:val="00E149D5"/>
    <w:rsid w:val="00E21AB1"/>
    <w:rsid w:val="00E21CDF"/>
    <w:rsid w:val="00E22929"/>
    <w:rsid w:val="00E316C5"/>
    <w:rsid w:val="00E407C0"/>
    <w:rsid w:val="00E42805"/>
    <w:rsid w:val="00E447AE"/>
    <w:rsid w:val="00E448AA"/>
    <w:rsid w:val="00E460A0"/>
    <w:rsid w:val="00E51FC1"/>
    <w:rsid w:val="00E57C29"/>
    <w:rsid w:val="00E65389"/>
    <w:rsid w:val="00E65958"/>
    <w:rsid w:val="00E7119E"/>
    <w:rsid w:val="00E737AF"/>
    <w:rsid w:val="00E737D4"/>
    <w:rsid w:val="00E759AF"/>
    <w:rsid w:val="00E779A0"/>
    <w:rsid w:val="00E80FEF"/>
    <w:rsid w:val="00E81570"/>
    <w:rsid w:val="00E831AC"/>
    <w:rsid w:val="00E91C42"/>
    <w:rsid w:val="00E92332"/>
    <w:rsid w:val="00E95964"/>
    <w:rsid w:val="00EA3276"/>
    <w:rsid w:val="00EA3F14"/>
    <w:rsid w:val="00EA609E"/>
    <w:rsid w:val="00EA7E24"/>
    <w:rsid w:val="00EB201A"/>
    <w:rsid w:val="00EB5CEE"/>
    <w:rsid w:val="00EB7A3A"/>
    <w:rsid w:val="00EC0850"/>
    <w:rsid w:val="00EC0EF3"/>
    <w:rsid w:val="00EC1CF5"/>
    <w:rsid w:val="00ED0A70"/>
    <w:rsid w:val="00ED3AA1"/>
    <w:rsid w:val="00EE25E6"/>
    <w:rsid w:val="00EE78B4"/>
    <w:rsid w:val="00EF0DDC"/>
    <w:rsid w:val="00EF18B9"/>
    <w:rsid w:val="00EF1970"/>
    <w:rsid w:val="00EF76A0"/>
    <w:rsid w:val="00F00F9B"/>
    <w:rsid w:val="00F01525"/>
    <w:rsid w:val="00F1029D"/>
    <w:rsid w:val="00F2018E"/>
    <w:rsid w:val="00F24730"/>
    <w:rsid w:val="00F348FF"/>
    <w:rsid w:val="00F35C84"/>
    <w:rsid w:val="00F40D8E"/>
    <w:rsid w:val="00F4636B"/>
    <w:rsid w:val="00F54025"/>
    <w:rsid w:val="00F54F4E"/>
    <w:rsid w:val="00F602E5"/>
    <w:rsid w:val="00F603C7"/>
    <w:rsid w:val="00F65350"/>
    <w:rsid w:val="00F6617D"/>
    <w:rsid w:val="00F72083"/>
    <w:rsid w:val="00F760A0"/>
    <w:rsid w:val="00F76CA7"/>
    <w:rsid w:val="00F778BB"/>
    <w:rsid w:val="00F8705B"/>
    <w:rsid w:val="00F95330"/>
    <w:rsid w:val="00F96C48"/>
    <w:rsid w:val="00FA2D57"/>
    <w:rsid w:val="00FB671A"/>
    <w:rsid w:val="00FB7ACF"/>
    <w:rsid w:val="00FD6FED"/>
    <w:rsid w:val="00FE07AE"/>
    <w:rsid w:val="00FE1519"/>
    <w:rsid w:val="00FF148D"/>
    <w:rsid w:val="00FF1762"/>
    <w:rsid w:val="00FF2D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D82D1"/>
  <w15:docId w15:val="{CB13D2F6-0065-41E3-9DED-A990241B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52E0"/>
    <w:pPr>
      <w:spacing w:after="0" w:line="288" w:lineRule="auto"/>
      <w:jc w:val="both"/>
    </w:pPr>
    <w:rPr>
      <w:rFonts w:ascii="Verdana" w:eastAsia="Times New Roman" w:hAnsi="Verdana" w:cs="Times New Roman"/>
      <w:sz w:val="18"/>
      <w:szCs w:val="24"/>
      <w:lang w:val="en-GB"/>
    </w:rPr>
  </w:style>
  <w:style w:type="paragraph" w:styleId="Nadpis1">
    <w:name w:val="heading 1"/>
    <w:basedOn w:val="Normlny"/>
    <w:next w:val="Normlny"/>
    <w:link w:val="Nadpis1Char"/>
    <w:uiPriority w:val="9"/>
    <w:qFormat/>
    <w:rsid w:val="001B65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qFormat/>
    <w:rsid w:val="00234A1B"/>
    <w:pPr>
      <w:shd w:val="clear" w:color="auto" w:fill="FFFFFF"/>
      <w:spacing w:before="240" w:after="240" w:line="240" w:lineRule="auto"/>
      <w:ind w:left="567" w:hanging="360"/>
      <w:outlineLvl w:val="1"/>
    </w:pPr>
    <w:rPr>
      <w:rFonts w:ascii="Arial" w:hAnsi="Arial" w:cs="Arial"/>
      <w:b/>
      <w:color w:val="EEECE1" w:themeColor="background2"/>
      <w:sz w:val="20"/>
      <w:szCs w:val="20"/>
      <w:lang w:val="fr-FR" w:eastAsia="fr-FR"/>
    </w:rPr>
  </w:style>
  <w:style w:type="paragraph" w:styleId="Nadpis3">
    <w:name w:val="heading 3"/>
    <w:basedOn w:val="Normlny"/>
    <w:next w:val="Normlny"/>
    <w:link w:val="Nadpis3Char"/>
    <w:uiPriority w:val="9"/>
    <w:qFormat/>
    <w:rsid w:val="0032216E"/>
    <w:pPr>
      <w:keepNext/>
      <w:spacing w:before="360" w:after="60" w:line="264" w:lineRule="auto"/>
      <w:jc w:val="left"/>
      <w:outlineLvl w:val="2"/>
    </w:pPr>
    <w:rPr>
      <w:rFonts w:asciiTheme="majorHAnsi" w:eastAsiaTheme="majorEastAsia" w:hAnsiTheme="majorHAnsi" w:cs="Arial"/>
      <w:b/>
      <w:bCs/>
      <w:color w:val="000000"/>
      <w:sz w:val="20"/>
      <w:lang w:val="sv-SE" w:eastAsia="sv-S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CEABullet-Level1">
    <w:name w:val="CEA Bullet - Level 1"/>
    <w:basedOn w:val="Normlny"/>
    <w:link w:val="CEABullet-Level1Char"/>
    <w:qFormat/>
    <w:rsid w:val="00825DAE"/>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825DAE"/>
    <w:pPr>
      <w:numPr>
        <w:numId w:val="2"/>
      </w:numPr>
    </w:pPr>
  </w:style>
  <w:style w:type="paragraph" w:customStyle="1" w:styleId="CEABullet-Level3">
    <w:name w:val="CEA Bullet - Level 3"/>
    <w:basedOn w:val="Normlny"/>
    <w:qFormat/>
    <w:rsid w:val="00825DAE"/>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CEAGraphTitle">
    <w:name w:val="CEA Graph Title"/>
    <w:uiPriority w:val="1"/>
    <w:qFormat/>
    <w:rsid w:val="00825DAE"/>
    <w:rPr>
      <w:rFonts w:ascii="Verdana" w:hAnsi="Verdana"/>
      <w:smallCaps w:val="0"/>
      <w:sz w:val="19"/>
      <w:lang w:val="en-GB"/>
    </w:rPr>
  </w:style>
  <w:style w:type="character" w:customStyle="1" w:styleId="CEAGraphX">
    <w:name w:val="CEA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character" w:styleId="Hypertextovprepojenie">
    <w:name w:val="Hyperlink"/>
    <w:basedOn w:val="Predvolenpsmoodseku"/>
    <w:unhideWhenUsed/>
    <w:rsid w:val="00F2018E"/>
    <w:rPr>
      <w:color w:val="0000FF"/>
      <w:u w:val="single"/>
    </w:rPr>
  </w:style>
  <w:style w:type="paragraph" w:customStyle="1" w:styleId="CEAStandardHeading">
    <w:name w:val="CEA Standard Heading"/>
    <w:basedOn w:val="Normlny"/>
    <w:qFormat/>
    <w:rsid w:val="00F2018E"/>
    <w:pPr>
      <w:autoSpaceDE w:val="0"/>
      <w:autoSpaceDN w:val="0"/>
      <w:adjustRightInd w:val="0"/>
    </w:pPr>
    <w:rPr>
      <w:rFonts w:cs="Arial"/>
      <w:color w:val="002957"/>
      <w:sz w:val="20"/>
      <w:szCs w:val="22"/>
    </w:rPr>
  </w:style>
  <w:style w:type="paragraph" w:styleId="Textkomentra">
    <w:name w:val="annotation text"/>
    <w:basedOn w:val="Normlny"/>
    <w:link w:val="TextkomentraChar"/>
    <w:uiPriority w:val="99"/>
    <w:unhideWhenUsed/>
    <w:rsid w:val="00F2018E"/>
    <w:pPr>
      <w:spacing w:line="240" w:lineRule="auto"/>
    </w:pPr>
    <w:rPr>
      <w:sz w:val="20"/>
      <w:szCs w:val="20"/>
    </w:rPr>
  </w:style>
  <w:style w:type="character" w:customStyle="1" w:styleId="TextkomentraChar">
    <w:name w:val="Text komentára Char"/>
    <w:basedOn w:val="Predvolenpsmoodseku"/>
    <w:link w:val="Textkomentra"/>
    <w:uiPriority w:val="99"/>
    <w:rsid w:val="00F2018E"/>
    <w:rPr>
      <w:rFonts w:ascii="Verdana" w:eastAsia="Times New Roman" w:hAnsi="Verdana" w:cs="Times New Roman"/>
      <w:sz w:val="20"/>
      <w:szCs w:val="20"/>
      <w:lang w:val="en-GB"/>
    </w:rPr>
  </w:style>
  <w:style w:type="paragraph" w:customStyle="1" w:styleId="Default">
    <w:name w:val="Default"/>
    <w:rsid w:val="00F2018E"/>
    <w:pPr>
      <w:autoSpaceDE w:val="0"/>
      <w:autoSpaceDN w:val="0"/>
      <w:adjustRightInd w:val="0"/>
      <w:spacing w:after="0" w:line="240" w:lineRule="auto"/>
    </w:pPr>
    <w:rPr>
      <w:rFonts w:ascii="Verdana" w:hAnsi="Verdana" w:cs="Verdana"/>
      <w:color w:val="000000"/>
      <w:sz w:val="24"/>
      <w:szCs w:val="24"/>
      <w:lang w:val="en-GB"/>
    </w:rPr>
  </w:style>
  <w:style w:type="paragraph" w:styleId="Odsekzoznamu">
    <w:name w:val="List Paragraph"/>
    <w:aliases w:val="Normal punkter"/>
    <w:basedOn w:val="Normlny"/>
    <w:link w:val="OdsekzoznamuChar"/>
    <w:uiPriority w:val="34"/>
    <w:qFormat/>
    <w:rsid w:val="00F2018E"/>
    <w:pPr>
      <w:spacing w:line="240" w:lineRule="auto"/>
      <w:ind w:left="720"/>
      <w:jc w:val="left"/>
    </w:pPr>
    <w:rPr>
      <w:rFonts w:ascii="Times New Roman" w:eastAsiaTheme="minorHAnsi" w:hAnsi="Times New Roman"/>
      <w:sz w:val="24"/>
      <w:lang w:eastAsia="en-GB"/>
    </w:rPr>
  </w:style>
  <w:style w:type="character" w:styleId="Odkaznakomentr">
    <w:name w:val="annotation reference"/>
    <w:basedOn w:val="Predvolenpsmoodseku"/>
    <w:uiPriority w:val="99"/>
    <w:semiHidden/>
    <w:unhideWhenUsed/>
    <w:rsid w:val="00AF27D8"/>
    <w:rPr>
      <w:sz w:val="16"/>
      <w:szCs w:val="16"/>
    </w:rPr>
  </w:style>
  <w:style w:type="paragraph" w:styleId="Predmetkomentra">
    <w:name w:val="annotation subject"/>
    <w:basedOn w:val="Textkomentra"/>
    <w:next w:val="Textkomentra"/>
    <w:link w:val="PredmetkomentraChar"/>
    <w:uiPriority w:val="99"/>
    <w:semiHidden/>
    <w:unhideWhenUsed/>
    <w:rsid w:val="00257449"/>
    <w:rPr>
      <w:b/>
      <w:bCs/>
    </w:rPr>
  </w:style>
  <w:style w:type="character" w:customStyle="1" w:styleId="PredmetkomentraChar">
    <w:name w:val="Predmet komentára Char"/>
    <w:basedOn w:val="TextkomentraChar"/>
    <w:link w:val="Predmetkomentra"/>
    <w:uiPriority w:val="99"/>
    <w:semiHidden/>
    <w:rsid w:val="00257449"/>
    <w:rPr>
      <w:rFonts w:ascii="Verdana" w:eastAsia="Times New Roman" w:hAnsi="Verdana" w:cs="Times New Roman"/>
      <w:b/>
      <w:bCs/>
      <w:sz w:val="20"/>
      <w:szCs w:val="20"/>
      <w:lang w:val="en-GB"/>
    </w:rPr>
  </w:style>
  <w:style w:type="paragraph" w:styleId="Textpoznmkypodiarou">
    <w:name w:val="footnote text"/>
    <w:basedOn w:val="Normlny"/>
    <w:link w:val="TextpoznmkypodiarouChar"/>
    <w:uiPriority w:val="99"/>
    <w:semiHidden/>
    <w:unhideWhenUsed/>
    <w:rsid w:val="005163D7"/>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163D7"/>
    <w:rPr>
      <w:rFonts w:ascii="Verdana" w:eastAsia="Times New Roman" w:hAnsi="Verdana" w:cs="Times New Roman"/>
      <w:sz w:val="20"/>
      <w:szCs w:val="20"/>
      <w:lang w:val="en-GB"/>
    </w:rPr>
  </w:style>
  <w:style w:type="character" w:styleId="Odkaznapoznmkupodiarou">
    <w:name w:val="footnote reference"/>
    <w:basedOn w:val="Predvolenpsmoodseku"/>
    <w:uiPriority w:val="99"/>
    <w:semiHidden/>
    <w:unhideWhenUsed/>
    <w:rsid w:val="005163D7"/>
    <w:rPr>
      <w:vertAlign w:val="superscript"/>
    </w:rPr>
  </w:style>
  <w:style w:type="character" w:styleId="PouitHypertextovPrepojenie">
    <w:name w:val="FollowedHyperlink"/>
    <w:basedOn w:val="Predvolenpsmoodseku"/>
    <w:uiPriority w:val="99"/>
    <w:semiHidden/>
    <w:unhideWhenUsed/>
    <w:rsid w:val="009E0051"/>
    <w:rPr>
      <w:color w:val="800080" w:themeColor="followedHyperlink"/>
      <w:u w:val="single"/>
    </w:rPr>
  </w:style>
  <w:style w:type="character" w:customStyle="1" w:styleId="Nadpis3Char">
    <w:name w:val="Nadpis 3 Char"/>
    <w:basedOn w:val="Predvolenpsmoodseku"/>
    <w:link w:val="Nadpis3"/>
    <w:uiPriority w:val="3"/>
    <w:rsid w:val="0032216E"/>
    <w:rPr>
      <w:rFonts w:asciiTheme="majorHAnsi" w:eastAsiaTheme="majorEastAsia" w:hAnsiTheme="majorHAnsi" w:cs="Arial"/>
      <w:b/>
      <w:bCs/>
      <w:color w:val="000000"/>
      <w:sz w:val="20"/>
      <w:szCs w:val="24"/>
      <w:lang w:val="sv-SE" w:eastAsia="sv-SE"/>
    </w:rPr>
  </w:style>
  <w:style w:type="paragraph" w:styleId="Revzia">
    <w:name w:val="Revision"/>
    <w:hidden/>
    <w:uiPriority w:val="99"/>
    <w:semiHidden/>
    <w:rsid w:val="0091507A"/>
    <w:pPr>
      <w:spacing w:after="0" w:line="240" w:lineRule="auto"/>
    </w:pPr>
    <w:rPr>
      <w:rFonts w:ascii="Verdana" w:eastAsia="Times New Roman" w:hAnsi="Verdana" w:cs="Times New Roman"/>
      <w:sz w:val="18"/>
      <w:szCs w:val="24"/>
      <w:lang w:val="en-GB"/>
    </w:rPr>
  </w:style>
  <w:style w:type="table" w:styleId="Mriekatabukysvetl">
    <w:name w:val="Grid Table Light"/>
    <w:basedOn w:val="Normlnatabuka"/>
    <w:uiPriority w:val="40"/>
    <w:rsid w:val="00D21A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riekatabuky">
    <w:name w:val="Table Grid"/>
    <w:basedOn w:val="Normlnatabuka"/>
    <w:uiPriority w:val="39"/>
    <w:rsid w:val="003F1D5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
    <w:name w:val="Grid Table 1 Light"/>
    <w:basedOn w:val="Normlnatabuka"/>
    <w:uiPriority w:val="46"/>
    <w:rsid w:val="003F1D57"/>
    <w:pPr>
      <w:spacing w:after="0" w:line="240" w:lineRule="auto"/>
    </w:pPr>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ideTWBExt">
    <w:name w:val="HideTWBExt"/>
    <w:rsid w:val="003F1D57"/>
    <w:rPr>
      <w:rFonts w:ascii="Arial" w:hAnsi="Arial"/>
      <w:noProof/>
      <w:vanish/>
      <w:color w:val="000080"/>
      <w:sz w:val="20"/>
    </w:rPr>
  </w:style>
  <w:style w:type="character" w:customStyle="1" w:styleId="CEABullet-Level1Char">
    <w:name w:val="CEA Bullet - Level 1 Char"/>
    <w:link w:val="CEABullet-Level1"/>
    <w:rsid w:val="00A15B8F"/>
    <w:rPr>
      <w:rFonts w:ascii="Verdana" w:eastAsia="Times New Roman" w:hAnsi="Verdana" w:cs="Frutiger LT Std 45 Light"/>
      <w:color w:val="000000"/>
      <w:sz w:val="17"/>
      <w:szCs w:val="20"/>
      <w:lang w:val="en-GB"/>
    </w:rPr>
  </w:style>
  <w:style w:type="paragraph" w:styleId="Normlnywebov">
    <w:name w:val="Normal (Web)"/>
    <w:basedOn w:val="Normlny"/>
    <w:uiPriority w:val="99"/>
    <w:semiHidden/>
    <w:unhideWhenUsed/>
    <w:rsid w:val="00EE78B4"/>
    <w:pPr>
      <w:spacing w:before="100" w:beforeAutospacing="1" w:after="100" w:afterAutospacing="1" w:line="240" w:lineRule="auto"/>
      <w:jc w:val="left"/>
    </w:pPr>
    <w:rPr>
      <w:rFonts w:ascii="Times New Roman" w:eastAsiaTheme="minorHAnsi" w:hAnsi="Times New Roman"/>
      <w:sz w:val="24"/>
      <w:lang w:eastAsia="en-GB"/>
    </w:rPr>
  </w:style>
  <w:style w:type="character" w:customStyle="1" w:styleId="Nadpis1Char">
    <w:name w:val="Nadpis 1 Char"/>
    <w:basedOn w:val="Predvolenpsmoodseku"/>
    <w:link w:val="Nadpis1"/>
    <w:uiPriority w:val="9"/>
    <w:rsid w:val="001B65F9"/>
    <w:rPr>
      <w:rFonts w:asciiTheme="majorHAnsi" w:eastAsiaTheme="majorEastAsia" w:hAnsiTheme="majorHAnsi" w:cstheme="majorBidi"/>
      <w:color w:val="365F91" w:themeColor="accent1" w:themeShade="BF"/>
      <w:sz w:val="32"/>
      <w:szCs w:val="32"/>
      <w:lang w:val="en-GB"/>
    </w:rPr>
  </w:style>
  <w:style w:type="paragraph" w:customStyle="1" w:styleId="Body">
    <w:name w:val="Body"/>
    <w:rsid w:val="00C852E0"/>
    <w:pPr>
      <w:pBdr>
        <w:top w:val="nil"/>
        <w:left w:val="nil"/>
        <w:bottom w:val="nil"/>
        <w:right w:val="nil"/>
        <w:between w:val="nil"/>
        <w:bar w:val="nil"/>
      </w:pBdr>
      <w:spacing w:line="288" w:lineRule="auto"/>
    </w:pPr>
    <w:rPr>
      <w:rFonts w:ascii="Verdana" w:eastAsia="Verdana" w:hAnsi="Verdana" w:cs="Verdana"/>
      <w:color w:val="000000"/>
      <w:sz w:val="17"/>
      <w:szCs w:val="17"/>
      <w:u w:color="000000"/>
      <w:bdr w:val="nil"/>
      <w:lang w:val="en-US" w:eastAsia="en-GB"/>
    </w:rPr>
  </w:style>
  <w:style w:type="paragraph" w:styleId="Zkladntext">
    <w:name w:val="Body Text"/>
    <w:basedOn w:val="Normlny"/>
    <w:link w:val="ZkladntextChar"/>
    <w:semiHidden/>
    <w:rsid w:val="00C852E0"/>
    <w:pPr>
      <w:spacing w:after="120"/>
    </w:pPr>
    <w:rPr>
      <w:sz w:val="17"/>
    </w:rPr>
  </w:style>
  <w:style w:type="character" w:customStyle="1" w:styleId="ZkladntextChar">
    <w:name w:val="Základný text Char"/>
    <w:basedOn w:val="Predvolenpsmoodseku"/>
    <w:link w:val="Zkladntext"/>
    <w:semiHidden/>
    <w:rsid w:val="00C852E0"/>
    <w:rPr>
      <w:rFonts w:ascii="Verdana" w:eastAsia="Times New Roman" w:hAnsi="Verdana" w:cs="Times New Roman"/>
      <w:sz w:val="17"/>
      <w:szCs w:val="24"/>
      <w:lang w:val="en-GB"/>
    </w:rPr>
  </w:style>
  <w:style w:type="character" w:customStyle="1" w:styleId="Nadpis2Char">
    <w:name w:val="Nadpis 2 Char"/>
    <w:basedOn w:val="Predvolenpsmoodseku"/>
    <w:link w:val="Nadpis2"/>
    <w:uiPriority w:val="9"/>
    <w:rsid w:val="00234A1B"/>
    <w:rPr>
      <w:rFonts w:ascii="Arial" w:eastAsia="Times New Roman" w:hAnsi="Arial" w:cs="Arial"/>
      <w:b/>
      <w:color w:val="EEECE1" w:themeColor="background2"/>
      <w:sz w:val="20"/>
      <w:szCs w:val="20"/>
      <w:shd w:val="clear" w:color="auto" w:fill="FFFFFF"/>
      <w:lang w:val="fr-FR" w:eastAsia="fr-FR"/>
    </w:rPr>
  </w:style>
  <w:style w:type="character" w:customStyle="1" w:styleId="OdsekzoznamuChar">
    <w:name w:val="Odsek zoznamu Char"/>
    <w:aliases w:val="Normal punkter Char"/>
    <w:link w:val="Odsekzoznamu"/>
    <w:uiPriority w:val="34"/>
    <w:rsid w:val="00234A1B"/>
    <w:rPr>
      <w:rFonts w:ascii="Times New Roman" w:hAnsi="Times New Roman" w:cs="Times New Roman"/>
      <w:sz w:val="24"/>
      <w:szCs w:val="24"/>
      <w:lang w:val="en-GB" w:eastAsia="en-GB"/>
    </w:rPr>
  </w:style>
  <w:style w:type="character" w:customStyle="1" w:styleId="UnresolvedMention1">
    <w:name w:val="Unresolved Mention1"/>
    <w:basedOn w:val="Predvolenpsmoodseku"/>
    <w:uiPriority w:val="99"/>
    <w:semiHidden/>
    <w:unhideWhenUsed/>
    <w:rsid w:val="00234A1B"/>
    <w:rPr>
      <w:color w:val="808080"/>
      <w:shd w:val="clear" w:color="auto" w:fill="E6E6E6"/>
    </w:rPr>
  </w:style>
  <w:style w:type="character" w:styleId="Vrazn">
    <w:name w:val="Strong"/>
    <w:basedOn w:val="Predvolenpsmoodseku"/>
    <w:uiPriority w:val="22"/>
    <w:qFormat/>
    <w:rsid w:val="00234A1B"/>
    <w:rPr>
      <w:b/>
      <w:bCs/>
    </w:rPr>
  </w:style>
  <w:style w:type="character" w:customStyle="1" w:styleId="UnresolvedMention2">
    <w:name w:val="Unresolved Mention2"/>
    <w:basedOn w:val="Predvolenpsmoodseku"/>
    <w:uiPriority w:val="99"/>
    <w:semiHidden/>
    <w:unhideWhenUsed/>
    <w:rsid w:val="00234A1B"/>
    <w:rPr>
      <w:color w:val="605E5C"/>
      <w:shd w:val="clear" w:color="auto" w:fill="E1DFDD"/>
    </w:rPr>
  </w:style>
  <w:style w:type="character" w:customStyle="1" w:styleId="optional1">
    <w:name w:val="optional1"/>
    <w:basedOn w:val="Predvolenpsmoodseku"/>
    <w:rsid w:val="00234A1B"/>
    <w:rPr>
      <w:rFonts w:ascii="inherit" w:hAnsi="inherit" w:hint="default"/>
    </w:rPr>
  </w:style>
  <w:style w:type="character" w:styleId="Zvraznenie">
    <w:name w:val="Emphasis"/>
    <w:basedOn w:val="Predvolenpsmoodseku"/>
    <w:uiPriority w:val="20"/>
    <w:qFormat/>
    <w:rsid w:val="00234A1B"/>
    <w:rPr>
      <w:i/>
      <w:iCs/>
    </w:rPr>
  </w:style>
  <w:style w:type="paragraph" w:styleId="z-Hornokrajformulra">
    <w:name w:val="HTML Top of Form"/>
    <w:basedOn w:val="Normlny"/>
    <w:next w:val="Normlny"/>
    <w:link w:val="z-HornokrajformulraChar"/>
    <w:hidden/>
    <w:uiPriority w:val="99"/>
    <w:semiHidden/>
    <w:unhideWhenUsed/>
    <w:rsid w:val="00234A1B"/>
    <w:pPr>
      <w:pBdr>
        <w:bottom w:val="single" w:sz="6" w:space="1" w:color="auto"/>
      </w:pBdr>
      <w:jc w:val="center"/>
    </w:pPr>
    <w:rPr>
      <w:rFonts w:ascii="Arial" w:hAnsi="Arial" w:cs="Arial"/>
      <w:vanish/>
      <w:sz w:val="16"/>
      <w:szCs w:val="16"/>
    </w:rPr>
  </w:style>
  <w:style w:type="character" w:customStyle="1" w:styleId="z-HornokrajformulraChar">
    <w:name w:val="z-Horný okraj formulára Char"/>
    <w:basedOn w:val="Predvolenpsmoodseku"/>
    <w:link w:val="z-Hornokrajformulra"/>
    <w:uiPriority w:val="99"/>
    <w:semiHidden/>
    <w:rsid w:val="00234A1B"/>
    <w:rPr>
      <w:rFonts w:ascii="Arial" w:eastAsia="Times New Roman" w:hAnsi="Arial" w:cs="Arial"/>
      <w:vanish/>
      <w:sz w:val="16"/>
      <w:szCs w:val="16"/>
      <w:lang w:val="en-GB"/>
    </w:rPr>
  </w:style>
  <w:style w:type="paragraph" w:styleId="z-Spodnokrajformulra">
    <w:name w:val="HTML Bottom of Form"/>
    <w:basedOn w:val="Normlny"/>
    <w:next w:val="Normlny"/>
    <w:link w:val="z-SpodnokrajformulraChar"/>
    <w:hidden/>
    <w:uiPriority w:val="99"/>
    <w:semiHidden/>
    <w:unhideWhenUsed/>
    <w:rsid w:val="00234A1B"/>
    <w:pPr>
      <w:pBdr>
        <w:top w:val="single" w:sz="6" w:space="1" w:color="auto"/>
      </w:pBdr>
      <w:jc w:val="center"/>
    </w:pPr>
    <w:rPr>
      <w:rFonts w:ascii="Arial" w:hAnsi="Arial" w:cs="Arial"/>
      <w:vanish/>
      <w:sz w:val="16"/>
      <w:szCs w:val="16"/>
    </w:rPr>
  </w:style>
  <w:style w:type="character" w:customStyle="1" w:styleId="z-SpodnokrajformulraChar">
    <w:name w:val="z-Spodný okraj formulára Char"/>
    <w:basedOn w:val="Predvolenpsmoodseku"/>
    <w:link w:val="z-Spodnokrajformulra"/>
    <w:uiPriority w:val="99"/>
    <w:semiHidden/>
    <w:rsid w:val="00234A1B"/>
    <w:rPr>
      <w:rFonts w:ascii="Arial" w:eastAsia="Times New Roman" w:hAnsi="Arial" w:cs="Arial"/>
      <w:vanish/>
      <w:sz w:val="16"/>
      <w:szCs w:val="16"/>
      <w:lang w:val="en-GB"/>
    </w:rPr>
  </w:style>
  <w:style w:type="character" w:styleId="Nevyrieenzmienka">
    <w:name w:val="Unresolved Mention"/>
    <w:basedOn w:val="Predvolenpsmoodseku"/>
    <w:uiPriority w:val="99"/>
    <w:semiHidden/>
    <w:unhideWhenUsed/>
    <w:rsid w:val="00E22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6164">
      <w:bodyDiv w:val="1"/>
      <w:marLeft w:val="0"/>
      <w:marRight w:val="0"/>
      <w:marTop w:val="0"/>
      <w:marBottom w:val="0"/>
      <w:divBdr>
        <w:top w:val="none" w:sz="0" w:space="0" w:color="auto"/>
        <w:left w:val="none" w:sz="0" w:space="0" w:color="auto"/>
        <w:bottom w:val="none" w:sz="0" w:space="0" w:color="auto"/>
        <w:right w:val="none" w:sz="0" w:space="0" w:color="auto"/>
      </w:divBdr>
    </w:div>
    <w:div w:id="229511604">
      <w:bodyDiv w:val="1"/>
      <w:marLeft w:val="0"/>
      <w:marRight w:val="0"/>
      <w:marTop w:val="0"/>
      <w:marBottom w:val="0"/>
      <w:divBdr>
        <w:top w:val="none" w:sz="0" w:space="0" w:color="auto"/>
        <w:left w:val="none" w:sz="0" w:space="0" w:color="auto"/>
        <w:bottom w:val="none" w:sz="0" w:space="0" w:color="auto"/>
        <w:right w:val="none" w:sz="0" w:space="0" w:color="auto"/>
      </w:divBdr>
    </w:div>
    <w:div w:id="360715477">
      <w:bodyDiv w:val="1"/>
      <w:marLeft w:val="0"/>
      <w:marRight w:val="0"/>
      <w:marTop w:val="0"/>
      <w:marBottom w:val="0"/>
      <w:divBdr>
        <w:top w:val="none" w:sz="0" w:space="0" w:color="auto"/>
        <w:left w:val="none" w:sz="0" w:space="0" w:color="auto"/>
        <w:bottom w:val="none" w:sz="0" w:space="0" w:color="auto"/>
        <w:right w:val="none" w:sz="0" w:space="0" w:color="auto"/>
      </w:divBdr>
    </w:div>
    <w:div w:id="377972045">
      <w:bodyDiv w:val="1"/>
      <w:marLeft w:val="0"/>
      <w:marRight w:val="0"/>
      <w:marTop w:val="0"/>
      <w:marBottom w:val="0"/>
      <w:divBdr>
        <w:top w:val="none" w:sz="0" w:space="0" w:color="auto"/>
        <w:left w:val="none" w:sz="0" w:space="0" w:color="auto"/>
        <w:bottom w:val="none" w:sz="0" w:space="0" w:color="auto"/>
        <w:right w:val="none" w:sz="0" w:space="0" w:color="auto"/>
      </w:divBdr>
      <w:divsChild>
        <w:div w:id="970398855">
          <w:marLeft w:val="0"/>
          <w:marRight w:val="0"/>
          <w:marTop w:val="0"/>
          <w:marBottom w:val="0"/>
          <w:divBdr>
            <w:top w:val="none" w:sz="0" w:space="0" w:color="auto"/>
            <w:left w:val="none" w:sz="0" w:space="0" w:color="auto"/>
            <w:bottom w:val="none" w:sz="0" w:space="0" w:color="auto"/>
            <w:right w:val="none" w:sz="0" w:space="0" w:color="auto"/>
          </w:divBdr>
          <w:divsChild>
            <w:div w:id="2033527389">
              <w:marLeft w:val="75"/>
              <w:marRight w:val="75"/>
              <w:marTop w:val="375"/>
              <w:marBottom w:val="75"/>
              <w:divBdr>
                <w:top w:val="none" w:sz="0" w:space="0" w:color="auto"/>
                <w:left w:val="none" w:sz="0" w:space="0" w:color="auto"/>
                <w:bottom w:val="none" w:sz="0" w:space="0" w:color="auto"/>
                <w:right w:val="none" w:sz="0" w:space="0" w:color="auto"/>
              </w:divBdr>
              <w:divsChild>
                <w:div w:id="828404580">
                  <w:marLeft w:val="0"/>
                  <w:marRight w:val="0"/>
                  <w:marTop w:val="0"/>
                  <w:marBottom w:val="0"/>
                  <w:divBdr>
                    <w:top w:val="none" w:sz="0" w:space="0" w:color="auto"/>
                    <w:left w:val="none" w:sz="0" w:space="0" w:color="auto"/>
                    <w:bottom w:val="none" w:sz="0" w:space="0" w:color="auto"/>
                    <w:right w:val="none" w:sz="0" w:space="0" w:color="auto"/>
                  </w:divBdr>
                  <w:divsChild>
                    <w:div w:id="1069111323">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007056711">
          <w:marLeft w:val="0"/>
          <w:marRight w:val="0"/>
          <w:marTop w:val="0"/>
          <w:marBottom w:val="0"/>
          <w:divBdr>
            <w:top w:val="none" w:sz="0" w:space="0" w:color="auto"/>
            <w:left w:val="none" w:sz="0" w:space="0" w:color="auto"/>
            <w:bottom w:val="none" w:sz="0" w:space="0" w:color="auto"/>
            <w:right w:val="none" w:sz="0" w:space="0" w:color="auto"/>
          </w:divBdr>
          <w:divsChild>
            <w:div w:id="1372725118">
              <w:marLeft w:val="75"/>
              <w:marRight w:val="75"/>
              <w:marTop w:val="375"/>
              <w:marBottom w:val="75"/>
              <w:divBdr>
                <w:top w:val="none" w:sz="0" w:space="0" w:color="auto"/>
                <w:left w:val="none" w:sz="0" w:space="0" w:color="auto"/>
                <w:bottom w:val="none" w:sz="0" w:space="0" w:color="auto"/>
                <w:right w:val="none" w:sz="0" w:space="0" w:color="auto"/>
              </w:divBdr>
              <w:divsChild>
                <w:div w:id="1827554828">
                  <w:marLeft w:val="0"/>
                  <w:marRight w:val="0"/>
                  <w:marTop w:val="0"/>
                  <w:marBottom w:val="0"/>
                  <w:divBdr>
                    <w:top w:val="none" w:sz="0" w:space="0" w:color="auto"/>
                    <w:left w:val="none" w:sz="0" w:space="0" w:color="auto"/>
                    <w:bottom w:val="none" w:sz="0" w:space="0" w:color="auto"/>
                    <w:right w:val="none" w:sz="0" w:space="0" w:color="auto"/>
                  </w:divBdr>
                  <w:divsChild>
                    <w:div w:id="1996951419">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457335115">
          <w:marLeft w:val="0"/>
          <w:marRight w:val="0"/>
          <w:marTop w:val="0"/>
          <w:marBottom w:val="0"/>
          <w:divBdr>
            <w:top w:val="none" w:sz="0" w:space="0" w:color="auto"/>
            <w:left w:val="none" w:sz="0" w:space="0" w:color="auto"/>
            <w:bottom w:val="none" w:sz="0" w:space="0" w:color="auto"/>
            <w:right w:val="none" w:sz="0" w:space="0" w:color="auto"/>
          </w:divBdr>
          <w:divsChild>
            <w:div w:id="689524158">
              <w:marLeft w:val="75"/>
              <w:marRight w:val="75"/>
              <w:marTop w:val="375"/>
              <w:marBottom w:val="75"/>
              <w:divBdr>
                <w:top w:val="none" w:sz="0" w:space="0" w:color="auto"/>
                <w:left w:val="none" w:sz="0" w:space="0" w:color="auto"/>
                <w:bottom w:val="none" w:sz="0" w:space="0" w:color="auto"/>
                <w:right w:val="none" w:sz="0" w:space="0" w:color="auto"/>
              </w:divBdr>
              <w:divsChild>
                <w:div w:id="1065496544">
                  <w:marLeft w:val="0"/>
                  <w:marRight w:val="0"/>
                  <w:marTop w:val="0"/>
                  <w:marBottom w:val="0"/>
                  <w:divBdr>
                    <w:top w:val="none" w:sz="0" w:space="0" w:color="auto"/>
                    <w:left w:val="none" w:sz="0" w:space="0" w:color="auto"/>
                    <w:bottom w:val="none" w:sz="0" w:space="0" w:color="auto"/>
                    <w:right w:val="none" w:sz="0" w:space="0" w:color="auto"/>
                  </w:divBdr>
                  <w:divsChild>
                    <w:div w:id="131363960">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804585690">
      <w:bodyDiv w:val="1"/>
      <w:marLeft w:val="0"/>
      <w:marRight w:val="0"/>
      <w:marTop w:val="0"/>
      <w:marBottom w:val="0"/>
      <w:divBdr>
        <w:top w:val="none" w:sz="0" w:space="0" w:color="auto"/>
        <w:left w:val="none" w:sz="0" w:space="0" w:color="auto"/>
        <w:bottom w:val="none" w:sz="0" w:space="0" w:color="auto"/>
        <w:right w:val="none" w:sz="0" w:space="0" w:color="auto"/>
      </w:divBdr>
    </w:div>
    <w:div w:id="907114755">
      <w:bodyDiv w:val="1"/>
      <w:marLeft w:val="0"/>
      <w:marRight w:val="0"/>
      <w:marTop w:val="0"/>
      <w:marBottom w:val="0"/>
      <w:divBdr>
        <w:top w:val="none" w:sz="0" w:space="0" w:color="auto"/>
        <w:left w:val="none" w:sz="0" w:space="0" w:color="auto"/>
        <w:bottom w:val="none" w:sz="0" w:space="0" w:color="auto"/>
        <w:right w:val="none" w:sz="0" w:space="0" w:color="auto"/>
      </w:divBdr>
      <w:divsChild>
        <w:div w:id="1175266488">
          <w:marLeft w:val="0"/>
          <w:marRight w:val="0"/>
          <w:marTop w:val="0"/>
          <w:marBottom w:val="0"/>
          <w:divBdr>
            <w:top w:val="none" w:sz="0" w:space="0" w:color="auto"/>
            <w:left w:val="none" w:sz="0" w:space="0" w:color="auto"/>
            <w:bottom w:val="none" w:sz="0" w:space="0" w:color="auto"/>
            <w:right w:val="none" w:sz="0" w:space="0" w:color="auto"/>
          </w:divBdr>
          <w:divsChild>
            <w:div w:id="2142846505">
              <w:marLeft w:val="75"/>
              <w:marRight w:val="75"/>
              <w:marTop w:val="375"/>
              <w:marBottom w:val="75"/>
              <w:divBdr>
                <w:top w:val="none" w:sz="0" w:space="0" w:color="auto"/>
                <w:left w:val="none" w:sz="0" w:space="0" w:color="auto"/>
                <w:bottom w:val="none" w:sz="0" w:space="0" w:color="auto"/>
                <w:right w:val="none" w:sz="0" w:space="0" w:color="auto"/>
              </w:divBdr>
              <w:divsChild>
                <w:div w:id="399063171">
                  <w:marLeft w:val="0"/>
                  <w:marRight w:val="0"/>
                  <w:marTop w:val="0"/>
                  <w:marBottom w:val="0"/>
                  <w:divBdr>
                    <w:top w:val="none" w:sz="0" w:space="0" w:color="auto"/>
                    <w:left w:val="none" w:sz="0" w:space="0" w:color="auto"/>
                    <w:bottom w:val="none" w:sz="0" w:space="0" w:color="auto"/>
                    <w:right w:val="none" w:sz="0" w:space="0" w:color="auto"/>
                  </w:divBdr>
                  <w:divsChild>
                    <w:div w:id="756832206">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189873846">
          <w:marLeft w:val="0"/>
          <w:marRight w:val="0"/>
          <w:marTop w:val="0"/>
          <w:marBottom w:val="0"/>
          <w:divBdr>
            <w:top w:val="none" w:sz="0" w:space="0" w:color="auto"/>
            <w:left w:val="none" w:sz="0" w:space="0" w:color="auto"/>
            <w:bottom w:val="none" w:sz="0" w:space="0" w:color="auto"/>
            <w:right w:val="none" w:sz="0" w:space="0" w:color="auto"/>
          </w:divBdr>
          <w:divsChild>
            <w:div w:id="609975947">
              <w:marLeft w:val="75"/>
              <w:marRight w:val="75"/>
              <w:marTop w:val="375"/>
              <w:marBottom w:val="75"/>
              <w:divBdr>
                <w:top w:val="none" w:sz="0" w:space="0" w:color="auto"/>
                <w:left w:val="none" w:sz="0" w:space="0" w:color="auto"/>
                <w:bottom w:val="none" w:sz="0" w:space="0" w:color="auto"/>
                <w:right w:val="none" w:sz="0" w:space="0" w:color="auto"/>
              </w:divBdr>
              <w:divsChild>
                <w:div w:id="1763405506">
                  <w:marLeft w:val="0"/>
                  <w:marRight w:val="0"/>
                  <w:marTop w:val="0"/>
                  <w:marBottom w:val="0"/>
                  <w:divBdr>
                    <w:top w:val="none" w:sz="0" w:space="0" w:color="auto"/>
                    <w:left w:val="none" w:sz="0" w:space="0" w:color="auto"/>
                    <w:bottom w:val="none" w:sz="0" w:space="0" w:color="auto"/>
                    <w:right w:val="none" w:sz="0" w:space="0" w:color="auto"/>
                  </w:divBdr>
                  <w:divsChild>
                    <w:div w:id="892421174">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467362429">
          <w:marLeft w:val="0"/>
          <w:marRight w:val="0"/>
          <w:marTop w:val="0"/>
          <w:marBottom w:val="0"/>
          <w:divBdr>
            <w:top w:val="none" w:sz="0" w:space="0" w:color="auto"/>
            <w:left w:val="none" w:sz="0" w:space="0" w:color="auto"/>
            <w:bottom w:val="none" w:sz="0" w:space="0" w:color="auto"/>
            <w:right w:val="none" w:sz="0" w:space="0" w:color="auto"/>
          </w:divBdr>
          <w:divsChild>
            <w:div w:id="1549681319">
              <w:marLeft w:val="75"/>
              <w:marRight w:val="75"/>
              <w:marTop w:val="375"/>
              <w:marBottom w:val="75"/>
              <w:divBdr>
                <w:top w:val="none" w:sz="0" w:space="0" w:color="auto"/>
                <w:left w:val="none" w:sz="0" w:space="0" w:color="auto"/>
                <w:bottom w:val="none" w:sz="0" w:space="0" w:color="auto"/>
                <w:right w:val="none" w:sz="0" w:space="0" w:color="auto"/>
              </w:divBdr>
              <w:divsChild>
                <w:div w:id="626200086">
                  <w:marLeft w:val="0"/>
                  <w:marRight w:val="0"/>
                  <w:marTop w:val="0"/>
                  <w:marBottom w:val="0"/>
                  <w:divBdr>
                    <w:top w:val="none" w:sz="0" w:space="0" w:color="auto"/>
                    <w:left w:val="none" w:sz="0" w:space="0" w:color="auto"/>
                    <w:bottom w:val="none" w:sz="0" w:space="0" w:color="auto"/>
                    <w:right w:val="none" w:sz="0" w:space="0" w:color="auto"/>
                  </w:divBdr>
                  <w:divsChild>
                    <w:div w:id="1056585379">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49228120">
          <w:marLeft w:val="0"/>
          <w:marRight w:val="0"/>
          <w:marTop w:val="0"/>
          <w:marBottom w:val="0"/>
          <w:divBdr>
            <w:top w:val="none" w:sz="0" w:space="0" w:color="auto"/>
            <w:left w:val="none" w:sz="0" w:space="0" w:color="auto"/>
            <w:bottom w:val="none" w:sz="0" w:space="0" w:color="auto"/>
            <w:right w:val="none" w:sz="0" w:space="0" w:color="auto"/>
          </w:divBdr>
          <w:divsChild>
            <w:div w:id="714502779">
              <w:marLeft w:val="75"/>
              <w:marRight w:val="75"/>
              <w:marTop w:val="375"/>
              <w:marBottom w:val="75"/>
              <w:divBdr>
                <w:top w:val="none" w:sz="0" w:space="0" w:color="auto"/>
                <w:left w:val="none" w:sz="0" w:space="0" w:color="auto"/>
                <w:bottom w:val="none" w:sz="0" w:space="0" w:color="auto"/>
                <w:right w:val="none" w:sz="0" w:space="0" w:color="auto"/>
              </w:divBdr>
              <w:divsChild>
                <w:div w:id="152650744">
                  <w:marLeft w:val="0"/>
                  <w:marRight w:val="0"/>
                  <w:marTop w:val="0"/>
                  <w:marBottom w:val="0"/>
                  <w:divBdr>
                    <w:top w:val="none" w:sz="0" w:space="0" w:color="auto"/>
                    <w:left w:val="none" w:sz="0" w:space="0" w:color="auto"/>
                    <w:bottom w:val="none" w:sz="0" w:space="0" w:color="auto"/>
                    <w:right w:val="none" w:sz="0" w:space="0" w:color="auto"/>
                  </w:divBdr>
                  <w:divsChild>
                    <w:div w:id="2098357545">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9746265">
          <w:marLeft w:val="0"/>
          <w:marRight w:val="0"/>
          <w:marTop w:val="0"/>
          <w:marBottom w:val="0"/>
          <w:divBdr>
            <w:top w:val="none" w:sz="0" w:space="0" w:color="auto"/>
            <w:left w:val="none" w:sz="0" w:space="0" w:color="auto"/>
            <w:bottom w:val="none" w:sz="0" w:space="0" w:color="auto"/>
            <w:right w:val="none" w:sz="0" w:space="0" w:color="auto"/>
          </w:divBdr>
          <w:divsChild>
            <w:div w:id="466120565">
              <w:marLeft w:val="75"/>
              <w:marRight w:val="75"/>
              <w:marTop w:val="375"/>
              <w:marBottom w:val="75"/>
              <w:divBdr>
                <w:top w:val="none" w:sz="0" w:space="0" w:color="auto"/>
                <w:left w:val="none" w:sz="0" w:space="0" w:color="auto"/>
                <w:bottom w:val="none" w:sz="0" w:space="0" w:color="auto"/>
                <w:right w:val="none" w:sz="0" w:space="0" w:color="auto"/>
              </w:divBdr>
              <w:divsChild>
                <w:div w:id="1426732577">
                  <w:marLeft w:val="0"/>
                  <w:marRight w:val="0"/>
                  <w:marTop w:val="0"/>
                  <w:marBottom w:val="0"/>
                  <w:divBdr>
                    <w:top w:val="none" w:sz="0" w:space="0" w:color="auto"/>
                    <w:left w:val="none" w:sz="0" w:space="0" w:color="auto"/>
                    <w:bottom w:val="none" w:sz="0" w:space="0" w:color="auto"/>
                    <w:right w:val="none" w:sz="0" w:space="0" w:color="auto"/>
                  </w:divBdr>
                  <w:divsChild>
                    <w:div w:id="393352803">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915315750">
          <w:marLeft w:val="0"/>
          <w:marRight w:val="0"/>
          <w:marTop w:val="0"/>
          <w:marBottom w:val="0"/>
          <w:divBdr>
            <w:top w:val="none" w:sz="0" w:space="0" w:color="auto"/>
            <w:left w:val="none" w:sz="0" w:space="0" w:color="auto"/>
            <w:bottom w:val="none" w:sz="0" w:space="0" w:color="auto"/>
            <w:right w:val="none" w:sz="0" w:space="0" w:color="auto"/>
          </w:divBdr>
          <w:divsChild>
            <w:div w:id="360858208">
              <w:marLeft w:val="75"/>
              <w:marRight w:val="75"/>
              <w:marTop w:val="375"/>
              <w:marBottom w:val="75"/>
              <w:divBdr>
                <w:top w:val="none" w:sz="0" w:space="0" w:color="auto"/>
                <w:left w:val="none" w:sz="0" w:space="0" w:color="auto"/>
                <w:bottom w:val="none" w:sz="0" w:space="0" w:color="auto"/>
                <w:right w:val="none" w:sz="0" w:space="0" w:color="auto"/>
              </w:divBdr>
              <w:divsChild>
                <w:div w:id="168521082">
                  <w:marLeft w:val="0"/>
                  <w:marRight w:val="0"/>
                  <w:marTop w:val="0"/>
                  <w:marBottom w:val="0"/>
                  <w:divBdr>
                    <w:top w:val="none" w:sz="0" w:space="0" w:color="auto"/>
                    <w:left w:val="none" w:sz="0" w:space="0" w:color="auto"/>
                    <w:bottom w:val="none" w:sz="0" w:space="0" w:color="auto"/>
                    <w:right w:val="none" w:sz="0" w:space="0" w:color="auto"/>
                  </w:divBdr>
                  <w:divsChild>
                    <w:div w:id="306053941">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150561868">
          <w:marLeft w:val="0"/>
          <w:marRight w:val="0"/>
          <w:marTop w:val="0"/>
          <w:marBottom w:val="0"/>
          <w:divBdr>
            <w:top w:val="none" w:sz="0" w:space="0" w:color="auto"/>
            <w:left w:val="none" w:sz="0" w:space="0" w:color="auto"/>
            <w:bottom w:val="none" w:sz="0" w:space="0" w:color="auto"/>
            <w:right w:val="none" w:sz="0" w:space="0" w:color="auto"/>
          </w:divBdr>
          <w:divsChild>
            <w:div w:id="2121101378">
              <w:marLeft w:val="75"/>
              <w:marRight w:val="75"/>
              <w:marTop w:val="375"/>
              <w:marBottom w:val="75"/>
              <w:divBdr>
                <w:top w:val="none" w:sz="0" w:space="0" w:color="auto"/>
                <w:left w:val="none" w:sz="0" w:space="0" w:color="auto"/>
                <w:bottom w:val="none" w:sz="0" w:space="0" w:color="auto"/>
                <w:right w:val="none" w:sz="0" w:space="0" w:color="auto"/>
              </w:divBdr>
              <w:divsChild>
                <w:div w:id="227692963">
                  <w:marLeft w:val="0"/>
                  <w:marRight w:val="0"/>
                  <w:marTop w:val="0"/>
                  <w:marBottom w:val="0"/>
                  <w:divBdr>
                    <w:top w:val="none" w:sz="0" w:space="0" w:color="auto"/>
                    <w:left w:val="none" w:sz="0" w:space="0" w:color="auto"/>
                    <w:bottom w:val="none" w:sz="0" w:space="0" w:color="auto"/>
                    <w:right w:val="none" w:sz="0" w:space="0" w:color="auto"/>
                  </w:divBdr>
                  <w:divsChild>
                    <w:div w:id="1748452947">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208885239">
          <w:marLeft w:val="0"/>
          <w:marRight w:val="0"/>
          <w:marTop w:val="0"/>
          <w:marBottom w:val="0"/>
          <w:divBdr>
            <w:top w:val="none" w:sz="0" w:space="0" w:color="auto"/>
            <w:left w:val="none" w:sz="0" w:space="0" w:color="auto"/>
            <w:bottom w:val="none" w:sz="0" w:space="0" w:color="auto"/>
            <w:right w:val="none" w:sz="0" w:space="0" w:color="auto"/>
          </w:divBdr>
          <w:divsChild>
            <w:div w:id="1667897689">
              <w:marLeft w:val="75"/>
              <w:marRight w:val="75"/>
              <w:marTop w:val="375"/>
              <w:marBottom w:val="75"/>
              <w:divBdr>
                <w:top w:val="none" w:sz="0" w:space="0" w:color="auto"/>
                <w:left w:val="none" w:sz="0" w:space="0" w:color="auto"/>
                <w:bottom w:val="none" w:sz="0" w:space="0" w:color="auto"/>
                <w:right w:val="none" w:sz="0" w:space="0" w:color="auto"/>
              </w:divBdr>
              <w:divsChild>
                <w:div w:id="1242525993">
                  <w:marLeft w:val="0"/>
                  <w:marRight w:val="0"/>
                  <w:marTop w:val="0"/>
                  <w:marBottom w:val="0"/>
                  <w:divBdr>
                    <w:top w:val="none" w:sz="0" w:space="0" w:color="auto"/>
                    <w:left w:val="none" w:sz="0" w:space="0" w:color="auto"/>
                    <w:bottom w:val="none" w:sz="0" w:space="0" w:color="auto"/>
                    <w:right w:val="none" w:sz="0" w:space="0" w:color="auto"/>
                  </w:divBdr>
                  <w:divsChild>
                    <w:div w:id="607279649">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2018194977">
          <w:marLeft w:val="0"/>
          <w:marRight w:val="0"/>
          <w:marTop w:val="0"/>
          <w:marBottom w:val="0"/>
          <w:divBdr>
            <w:top w:val="none" w:sz="0" w:space="0" w:color="auto"/>
            <w:left w:val="none" w:sz="0" w:space="0" w:color="auto"/>
            <w:bottom w:val="none" w:sz="0" w:space="0" w:color="auto"/>
            <w:right w:val="none" w:sz="0" w:space="0" w:color="auto"/>
          </w:divBdr>
          <w:divsChild>
            <w:div w:id="2081906207">
              <w:marLeft w:val="75"/>
              <w:marRight w:val="75"/>
              <w:marTop w:val="375"/>
              <w:marBottom w:val="75"/>
              <w:divBdr>
                <w:top w:val="none" w:sz="0" w:space="0" w:color="auto"/>
                <w:left w:val="none" w:sz="0" w:space="0" w:color="auto"/>
                <w:bottom w:val="none" w:sz="0" w:space="0" w:color="auto"/>
                <w:right w:val="none" w:sz="0" w:space="0" w:color="auto"/>
              </w:divBdr>
              <w:divsChild>
                <w:div w:id="1307782407">
                  <w:marLeft w:val="0"/>
                  <w:marRight w:val="0"/>
                  <w:marTop w:val="0"/>
                  <w:marBottom w:val="0"/>
                  <w:divBdr>
                    <w:top w:val="none" w:sz="0" w:space="0" w:color="auto"/>
                    <w:left w:val="none" w:sz="0" w:space="0" w:color="auto"/>
                    <w:bottom w:val="none" w:sz="0" w:space="0" w:color="auto"/>
                    <w:right w:val="none" w:sz="0" w:space="0" w:color="auto"/>
                  </w:divBdr>
                  <w:divsChild>
                    <w:div w:id="116222085">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436095117">
          <w:marLeft w:val="0"/>
          <w:marRight w:val="0"/>
          <w:marTop w:val="0"/>
          <w:marBottom w:val="0"/>
          <w:divBdr>
            <w:top w:val="none" w:sz="0" w:space="0" w:color="auto"/>
            <w:left w:val="none" w:sz="0" w:space="0" w:color="auto"/>
            <w:bottom w:val="none" w:sz="0" w:space="0" w:color="auto"/>
            <w:right w:val="none" w:sz="0" w:space="0" w:color="auto"/>
          </w:divBdr>
          <w:divsChild>
            <w:div w:id="1855684441">
              <w:marLeft w:val="75"/>
              <w:marRight w:val="75"/>
              <w:marTop w:val="375"/>
              <w:marBottom w:val="75"/>
              <w:divBdr>
                <w:top w:val="none" w:sz="0" w:space="0" w:color="auto"/>
                <w:left w:val="none" w:sz="0" w:space="0" w:color="auto"/>
                <w:bottom w:val="none" w:sz="0" w:space="0" w:color="auto"/>
                <w:right w:val="none" w:sz="0" w:space="0" w:color="auto"/>
              </w:divBdr>
              <w:divsChild>
                <w:div w:id="211310077">
                  <w:marLeft w:val="0"/>
                  <w:marRight w:val="0"/>
                  <w:marTop w:val="0"/>
                  <w:marBottom w:val="0"/>
                  <w:divBdr>
                    <w:top w:val="none" w:sz="0" w:space="0" w:color="auto"/>
                    <w:left w:val="none" w:sz="0" w:space="0" w:color="auto"/>
                    <w:bottom w:val="none" w:sz="0" w:space="0" w:color="auto"/>
                    <w:right w:val="none" w:sz="0" w:space="0" w:color="auto"/>
                  </w:divBdr>
                  <w:divsChild>
                    <w:div w:id="860165602">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9796464">
          <w:marLeft w:val="0"/>
          <w:marRight w:val="0"/>
          <w:marTop w:val="0"/>
          <w:marBottom w:val="0"/>
          <w:divBdr>
            <w:top w:val="none" w:sz="0" w:space="0" w:color="auto"/>
            <w:left w:val="none" w:sz="0" w:space="0" w:color="auto"/>
            <w:bottom w:val="none" w:sz="0" w:space="0" w:color="auto"/>
            <w:right w:val="none" w:sz="0" w:space="0" w:color="auto"/>
          </w:divBdr>
          <w:divsChild>
            <w:div w:id="357312074">
              <w:marLeft w:val="75"/>
              <w:marRight w:val="75"/>
              <w:marTop w:val="375"/>
              <w:marBottom w:val="75"/>
              <w:divBdr>
                <w:top w:val="none" w:sz="0" w:space="0" w:color="auto"/>
                <w:left w:val="none" w:sz="0" w:space="0" w:color="auto"/>
                <w:bottom w:val="none" w:sz="0" w:space="0" w:color="auto"/>
                <w:right w:val="none" w:sz="0" w:space="0" w:color="auto"/>
              </w:divBdr>
              <w:divsChild>
                <w:div w:id="718672858">
                  <w:marLeft w:val="0"/>
                  <w:marRight w:val="0"/>
                  <w:marTop w:val="0"/>
                  <w:marBottom w:val="0"/>
                  <w:divBdr>
                    <w:top w:val="none" w:sz="0" w:space="0" w:color="auto"/>
                    <w:left w:val="none" w:sz="0" w:space="0" w:color="auto"/>
                    <w:bottom w:val="none" w:sz="0" w:space="0" w:color="auto"/>
                    <w:right w:val="none" w:sz="0" w:space="0" w:color="auto"/>
                  </w:divBdr>
                  <w:divsChild>
                    <w:div w:id="1498039972">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915821427">
      <w:bodyDiv w:val="1"/>
      <w:marLeft w:val="0"/>
      <w:marRight w:val="0"/>
      <w:marTop w:val="0"/>
      <w:marBottom w:val="0"/>
      <w:divBdr>
        <w:top w:val="none" w:sz="0" w:space="0" w:color="auto"/>
        <w:left w:val="none" w:sz="0" w:space="0" w:color="auto"/>
        <w:bottom w:val="none" w:sz="0" w:space="0" w:color="auto"/>
        <w:right w:val="none" w:sz="0" w:space="0" w:color="auto"/>
      </w:divBdr>
      <w:divsChild>
        <w:div w:id="873469490">
          <w:marLeft w:val="0"/>
          <w:marRight w:val="0"/>
          <w:marTop w:val="0"/>
          <w:marBottom w:val="0"/>
          <w:divBdr>
            <w:top w:val="none" w:sz="0" w:space="0" w:color="auto"/>
            <w:left w:val="none" w:sz="0" w:space="0" w:color="auto"/>
            <w:bottom w:val="none" w:sz="0" w:space="0" w:color="auto"/>
            <w:right w:val="none" w:sz="0" w:space="0" w:color="auto"/>
          </w:divBdr>
          <w:divsChild>
            <w:div w:id="1877113062">
              <w:marLeft w:val="75"/>
              <w:marRight w:val="75"/>
              <w:marTop w:val="375"/>
              <w:marBottom w:val="75"/>
              <w:divBdr>
                <w:top w:val="none" w:sz="0" w:space="0" w:color="auto"/>
                <w:left w:val="none" w:sz="0" w:space="0" w:color="auto"/>
                <w:bottom w:val="none" w:sz="0" w:space="0" w:color="auto"/>
                <w:right w:val="none" w:sz="0" w:space="0" w:color="auto"/>
              </w:divBdr>
              <w:divsChild>
                <w:div w:id="825363113">
                  <w:marLeft w:val="0"/>
                  <w:marRight w:val="0"/>
                  <w:marTop w:val="0"/>
                  <w:marBottom w:val="0"/>
                  <w:divBdr>
                    <w:top w:val="none" w:sz="0" w:space="0" w:color="auto"/>
                    <w:left w:val="none" w:sz="0" w:space="0" w:color="auto"/>
                    <w:bottom w:val="none" w:sz="0" w:space="0" w:color="auto"/>
                    <w:right w:val="none" w:sz="0" w:space="0" w:color="auto"/>
                  </w:divBdr>
                  <w:divsChild>
                    <w:div w:id="1846633277">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284771746">
          <w:marLeft w:val="0"/>
          <w:marRight w:val="0"/>
          <w:marTop w:val="0"/>
          <w:marBottom w:val="0"/>
          <w:divBdr>
            <w:top w:val="none" w:sz="0" w:space="0" w:color="auto"/>
            <w:left w:val="none" w:sz="0" w:space="0" w:color="auto"/>
            <w:bottom w:val="none" w:sz="0" w:space="0" w:color="auto"/>
            <w:right w:val="none" w:sz="0" w:space="0" w:color="auto"/>
          </w:divBdr>
          <w:divsChild>
            <w:div w:id="894051271">
              <w:marLeft w:val="75"/>
              <w:marRight w:val="75"/>
              <w:marTop w:val="375"/>
              <w:marBottom w:val="75"/>
              <w:divBdr>
                <w:top w:val="none" w:sz="0" w:space="0" w:color="auto"/>
                <w:left w:val="none" w:sz="0" w:space="0" w:color="auto"/>
                <w:bottom w:val="none" w:sz="0" w:space="0" w:color="auto"/>
                <w:right w:val="none" w:sz="0" w:space="0" w:color="auto"/>
              </w:divBdr>
              <w:divsChild>
                <w:div w:id="1448810192">
                  <w:marLeft w:val="0"/>
                  <w:marRight w:val="0"/>
                  <w:marTop w:val="0"/>
                  <w:marBottom w:val="0"/>
                  <w:divBdr>
                    <w:top w:val="none" w:sz="0" w:space="0" w:color="auto"/>
                    <w:left w:val="none" w:sz="0" w:space="0" w:color="auto"/>
                    <w:bottom w:val="none" w:sz="0" w:space="0" w:color="auto"/>
                    <w:right w:val="none" w:sz="0" w:space="0" w:color="auto"/>
                  </w:divBdr>
                  <w:divsChild>
                    <w:div w:id="2060084270">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2129082772">
          <w:marLeft w:val="0"/>
          <w:marRight w:val="0"/>
          <w:marTop w:val="0"/>
          <w:marBottom w:val="0"/>
          <w:divBdr>
            <w:top w:val="none" w:sz="0" w:space="0" w:color="auto"/>
            <w:left w:val="none" w:sz="0" w:space="0" w:color="auto"/>
            <w:bottom w:val="none" w:sz="0" w:space="0" w:color="auto"/>
            <w:right w:val="none" w:sz="0" w:space="0" w:color="auto"/>
          </w:divBdr>
          <w:divsChild>
            <w:div w:id="669910610">
              <w:marLeft w:val="75"/>
              <w:marRight w:val="75"/>
              <w:marTop w:val="375"/>
              <w:marBottom w:val="75"/>
              <w:divBdr>
                <w:top w:val="none" w:sz="0" w:space="0" w:color="auto"/>
                <w:left w:val="none" w:sz="0" w:space="0" w:color="auto"/>
                <w:bottom w:val="none" w:sz="0" w:space="0" w:color="auto"/>
                <w:right w:val="none" w:sz="0" w:space="0" w:color="auto"/>
              </w:divBdr>
              <w:divsChild>
                <w:div w:id="955332903">
                  <w:marLeft w:val="0"/>
                  <w:marRight w:val="0"/>
                  <w:marTop w:val="0"/>
                  <w:marBottom w:val="0"/>
                  <w:divBdr>
                    <w:top w:val="none" w:sz="0" w:space="0" w:color="auto"/>
                    <w:left w:val="none" w:sz="0" w:space="0" w:color="auto"/>
                    <w:bottom w:val="none" w:sz="0" w:space="0" w:color="auto"/>
                    <w:right w:val="none" w:sz="0" w:space="0" w:color="auto"/>
                  </w:divBdr>
                  <w:divsChild>
                    <w:div w:id="2003728521">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480075958">
          <w:marLeft w:val="0"/>
          <w:marRight w:val="0"/>
          <w:marTop w:val="0"/>
          <w:marBottom w:val="0"/>
          <w:divBdr>
            <w:top w:val="none" w:sz="0" w:space="0" w:color="auto"/>
            <w:left w:val="none" w:sz="0" w:space="0" w:color="auto"/>
            <w:bottom w:val="none" w:sz="0" w:space="0" w:color="auto"/>
            <w:right w:val="none" w:sz="0" w:space="0" w:color="auto"/>
          </w:divBdr>
          <w:divsChild>
            <w:div w:id="1663855035">
              <w:marLeft w:val="75"/>
              <w:marRight w:val="75"/>
              <w:marTop w:val="375"/>
              <w:marBottom w:val="75"/>
              <w:divBdr>
                <w:top w:val="none" w:sz="0" w:space="0" w:color="auto"/>
                <w:left w:val="none" w:sz="0" w:space="0" w:color="auto"/>
                <w:bottom w:val="none" w:sz="0" w:space="0" w:color="auto"/>
                <w:right w:val="none" w:sz="0" w:space="0" w:color="auto"/>
              </w:divBdr>
              <w:divsChild>
                <w:div w:id="1332492895">
                  <w:marLeft w:val="0"/>
                  <w:marRight w:val="0"/>
                  <w:marTop w:val="0"/>
                  <w:marBottom w:val="0"/>
                  <w:divBdr>
                    <w:top w:val="none" w:sz="0" w:space="0" w:color="auto"/>
                    <w:left w:val="none" w:sz="0" w:space="0" w:color="auto"/>
                    <w:bottom w:val="none" w:sz="0" w:space="0" w:color="auto"/>
                    <w:right w:val="none" w:sz="0" w:space="0" w:color="auto"/>
                  </w:divBdr>
                  <w:divsChild>
                    <w:div w:id="176426237">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888421924">
          <w:marLeft w:val="0"/>
          <w:marRight w:val="0"/>
          <w:marTop w:val="0"/>
          <w:marBottom w:val="0"/>
          <w:divBdr>
            <w:top w:val="none" w:sz="0" w:space="0" w:color="auto"/>
            <w:left w:val="none" w:sz="0" w:space="0" w:color="auto"/>
            <w:bottom w:val="none" w:sz="0" w:space="0" w:color="auto"/>
            <w:right w:val="none" w:sz="0" w:space="0" w:color="auto"/>
          </w:divBdr>
          <w:divsChild>
            <w:div w:id="2123181851">
              <w:marLeft w:val="75"/>
              <w:marRight w:val="75"/>
              <w:marTop w:val="375"/>
              <w:marBottom w:val="75"/>
              <w:divBdr>
                <w:top w:val="none" w:sz="0" w:space="0" w:color="auto"/>
                <w:left w:val="none" w:sz="0" w:space="0" w:color="auto"/>
                <w:bottom w:val="none" w:sz="0" w:space="0" w:color="auto"/>
                <w:right w:val="none" w:sz="0" w:space="0" w:color="auto"/>
              </w:divBdr>
              <w:divsChild>
                <w:div w:id="1352341055">
                  <w:marLeft w:val="0"/>
                  <w:marRight w:val="0"/>
                  <w:marTop w:val="0"/>
                  <w:marBottom w:val="0"/>
                  <w:divBdr>
                    <w:top w:val="none" w:sz="0" w:space="0" w:color="auto"/>
                    <w:left w:val="none" w:sz="0" w:space="0" w:color="auto"/>
                    <w:bottom w:val="none" w:sz="0" w:space="0" w:color="auto"/>
                    <w:right w:val="none" w:sz="0" w:space="0" w:color="auto"/>
                  </w:divBdr>
                  <w:divsChild>
                    <w:div w:id="659500067">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507215159">
          <w:marLeft w:val="0"/>
          <w:marRight w:val="0"/>
          <w:marTop w:val="0"/>
          <w:marBottom w:val="0"/>
          <w:divBdr>
            <w:top w:val="none" w:sz="0" w:space="0" w:color="auto"/>
            <w:left w:val="none" w:sz="0" w:space="0" w:color="auto"/>
            <w:bottom w:val="none" w:sz="0" w:space="0" w:color="auto"/>
            <w:right w:val="none" w:sz="0" w:space="0" w:color="auto"/>
          </w:divBdr>
          <w:divsChild>
            <w:div w:id="1849825306">
              <w:marLeft w:val="75"/>
              <w:marRight w:val="75"/>
              <w:marTop w:val="375"/>
              <w:marBottom w:val="75"/>
              <w:divBdr>
                <w:top w:val="none" w:sz="0" w:space="0" w:color="auto"/>
                <w:left w:val="none" w:sz="0" w:space="0" w:color="auto"/>
                <w:bottom w:val="none" w:sz="0" w:space="0" w:color="auto"/>
                <w:right w:val="none" w:sz="0" w:space="0" w:color="auto"/>
              </w:divBdr>
              <w:divsChild>
                <w:div w:id="2036689146">
                  <w:marLeft w:val="0"/>
                  <w:marRight w:val="0"/>
                  <w:marTop w:val="0"/>
                  <w:marBottom w:val="0"/>
                  <w:divBdr>
                    <w:top w:val="none" w:sz="0" w:space="0" w:color="auto"/>
                    <w:left w:val="none" w:sz="0" w:space="0" w:color="auto"/>
                    <w:bottom w:val="none" w:sz="0" w:space="0" w:color="auto"/>
                    <w:right w:val="none" w:sz="0" w:space="0" w:color="auto"/>
                  </w:divBdr>
                  <w:divsChild>
                    <w:div w:id="21245535">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996226332">
          <w:marLeft w:val="0"/>
          <w:marRight w:val="0"/>
          <w:marTop w:val="0"/>
          <w:marBottom w:val="0"/>
          <w:divBdr>
            <w:top w:val="none" w:sz="0" w:space="0" w:color="auto"/>
            <w:left w:val="none" w:sz="0" w:space="0" w:color="auto"/>
            <w:bottom w:val="none" w:sz="0" w:space="0" w:color="auto"/>
            <w:right w:val="none" w:sz="0" w:space="0" w:color="auto"/>
          </w:divBdr>
          <w:divsChild>
            <w:div w:id="1514756601">
              <w:marLeft w:val="75"/>
              <w:marRight w:val="75"/>
              <w:marTop w:val="375"/>
              <w:marBottom w:val="75"/>
              <w:divBdr>
                <w:top w:val="none" w:sz="0" w:space="0" w:color="auto"/>
                <w:left w:val="none" w:sz="0" w:space="0" w:color="auto"/>
                <w:bottom w:val="none" w:sz="0" w:space="0" w:color="auto"/>
                <w:right w:val="none" w:sz="0" w:space="0" w:color="auto"/>
              </w:divBdr>
              <w:divsChild>
                <w:div w:id="1076052011">
                  <w:marLeft w:val="0"/>
                  <w:marRight w:val="0"/>
                  <w:marTop w:val="0"/>
                  <w:marBottom w:val="0"/>
                  <w:divBdr>
                    <w:top w:val="none" w:sz="0" w:space="0" w:color="auto"/>
                    <w:left w:val="none" w:sz="0" w:space="0" w:color="auto"/>
                    <w:bottom w:val="none" w:sz="0" w:space="0" w:color="auto"/>
                    <w:right w:val="none" w:sz="0" w:space="0" w:color="auto"/>
                  </w:divBdr>
                  <w:divsChild>
                    <w:div w:id="1463570589">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372412523">
          <w:marLeft w:val="0"/>
          <w:marRight w:val="0"/>
          <w:marTop w:val="0"/>
          <w:marBottom w:val="0"/>
          <w:divBdr>
            <w:top w:val="none" w:sz="0" w:space="0" w:color="auto"/>
            <w:left w:val="none" w:sz="0" w:space="0" w:color="auto"/>
            <w:bottom w:val="none" w:sz="0" w:space="0" w:color="auto"/>
            <w:right w:val="none" w:sz="0" w:space="0" w:color="auto"/>
          </w:divBdr>
          <w:divsChild>
            <w:div w:id="209194571">
              <w:marLeft w:val="75"/>
              <w:marRight w:val="75"/>
              <w:marTop w:val="375"/>
              <w:marBottom w:val="75"/>
              <w:divBdr>
                <w:top w:val="none" w:sz="0" w:space="0" w:color="auto"/>
                <w:left w:val="none" w:sz="0" w:space="0" w:color="auto"/>
                <w:bottom w:val="none" w:sz="0" w:space="0" w:color="auto"/>
                <w:right w:val="none" w:sz="0" w:space="0" w:color="auto"/>
              </w:divBdr>
              <w:divsChild>
                <w:div w:id="1071390295">
                  <w:marLeft w:val="0"/>
                  <w:marRight w:val="0"/>
                  <w:marTop w:val="0"/>
                  <w:marBottom w:val="0"/>
                  <w:divBdr>
                    <w:top w:val="none" w:sz="0" w:space="0" w:color="auto"/>
                    <w:left w:val="none" w:sz="0" w:space="0" w:color="auto"/>
                    <w:bottom w:val="none" w:sz="0" w:space="0" w:color="auto"/>
                    <w:right w:val="none" w:sz="0" w:space="0" w:color="auto"/>
                  </w:divBdr>
                  <w:divsChild>
                    <w:div w:id="44305844">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610669101">
          <w:marLeft w:val="0"/>
          <w:marRight w:val="0"/>
          <w:marTop w:val="0"/>
          <w:marBottom w:val="0"/>
          <w:divBdr>
            <w:top w:val="none" w:sz="0" w:space="0" w:color="auto"/>
            <w:left w:val="none" w:sz="0" w:space="0" w:color="auto"/>
            <w:bottom w:val="none" w:sz="0" w:space="0" w:color="auto"/>
            <w:right w:val="none" w:sz="0" w:space="0" w:color="auto"/>
          </w:divBdr>
          <w:divsChild>
            <w:div w:id="424499244">
              <w:marLeft w:val="75"/>
              <w:marRight w:val="75"/>
              <w:marTop w:val="375"/>
              <w:marBottom w:val="75"/>
              <w:divBdr>
                <w:top w:val="none" w:sz="0" w:space="0" w:color="auto"/>
                <w:left w:val="none" w:sz="0" w:space="0" w:color="auto"/>
                <w:bottom w:val="none" w:sz="0" w:space="0" w:color="auto"/>
                <w:right w:val="none" w:sz="0" w:space="0" w:color="auto"/>
              </w:divBdr>
              <w:divsChild>
                <w:div w:id="45378605">
                  <w:marLeft w:val="0"/>
                  <w:marRight w:val="0"/>
                  <w:marTop w:val="0"/>
                  <w:marBottom w:val="0"/>
                  <w:divBdr>
                    <w:top w:val="none" w:sz="0" w:space="0" w:color="auto"/>
                    <w:left w:val="none" w:sz="0" w:space="0" w:color="auto"/>
                    <w:bottom w:val="none" w:sz="0" w:space="0" w:color="auto"/>
                    <w:right w:val="none" w:sz="0" w:space="0" w:color="auto"/>
                  </w:divBdr>
                  <w:divsChild>
                    <w:div w:id="1495336774">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562447501">
          <w:marLeft w:val="0"/>
          <w:marRight w:val="0"/>
          <w:marTop w:val="0"/>
          <w:marBottom w:val="0"/>
          <w:divBdr>
            <w:top w:val="none" w:sz="0" w:space="0" w:color="auto"/>
            <w:left w:val="none" w:sz="0" w:space="0" w:color="auto"/>
            <w:bottom w:val="none" w:sz="0" w:space="0" w:color="auto"/>
            <w:right w:val="none" w:sz="0" w:space="0" w:color="auto"/>
          </w:divBdr>
          <w:divsChild>
            <w:div w:id="1201236985">
              <w:marLeft w:val="75"/>
              <w:marRight w:val="75"/>
              <w:marTop w:val="375"/>
              <w:marBottom w:val="75"/>
              <w:divBdr>
                <w:top w:val="none" w:sz="0" w:space="0" w:color="auto"/>
                <w:left w:val="none" w:sz="0" w:space="0" w:color="auto"/>
                <w:bottom w:val="none" w:sz="0" w:space="0" w:color="auto"/>
                <w:right w:val="none" w:sz="0" w:space="0" w:color="auto"/>
              </w:divBdr>
              <w:divsChild>
                <w:div w:id="1855530175">
                  <w:marLeft w:val="0"/>
                  <w:marRight w:val="0"/>
                  <w:marTop w:val="0"/>
                  <w:marBottom w:val="0"/>
                  <w:divBdr>
                    <w:top w:val="none" w:sz="0" w:space="0" w:color="auto"/>
                    <w:left w:val="none" w:sz="0" w:space="0" w:color="auto"/>
                    <w:bottom w:val="none" w:sz="0" w:space="0" w:color="auto"/>
                    <w:right w:val="none" w:sz="0" w:space="0" w:color="auto"/>
                  </w:divBdr>
                  <w:divsChild>
                    <w:div w:id="1365786514">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912853786">
          <w:marLeft w:val="0"/>
          <w:marRight w:val="0"/>
          <w:marTop w:val="0"/>
          <w:marBottom w:val="0"/>
          <w:divBdr>
            <w:top w:val="none" w:sz="0" w:space="0" w:color="auto"/>
            <w:left w:val="none" w:sz="0" w:space="0" w:color="auto"/>
            <w:bottom w:val="none" w:sz="0" w:space="0" w:color="auto"/>
            <w:right w:val="none" w:sz="0" w:space="0" w:color="auto"/>
          </w:divBdr>
          <w:divsChild>
            <w:div w:id="2089495793">
              <w:marLeft w:val="75"/>
              <w:marRight w:val="75"/>
              <w:marTop w:val="375"/>
              <w:marBottom w:val="75"/>
              <w:divBdr>
                <w:top w:val="none" w:sz="0" w:space="0" w:color="auto"/>
                <w:left w:val="none" w:sz="0" w:space="0" w:color="auto"/>
                <w:bottom w:val="none" w:sz="0" w:space="0" w:color="auto"/>
                <w:right w:val="none" w:sz="0" w:space="0" w:color="auto"/>
              </w:divBdr>
              <w:divsChild>
                <w:div w:id="530728931">
                  <w:marLeft w:val="0"/>
                  <w:marRight w:val="0"/>
                  <w:marTop w:val="0"/>
                  <w:marBottom w:val="0"/>
                  <w:divBdr>
                    <w:top w:val="none" w:sz="0" w:space="0" w:color="auto"/>
                    <w:left w:val="none" w:sz="0" w:space="0" w:color="auto"/>
                    <w:bottom w:val="none" w:sz="0" w:space="0" w:color="auto"/>
                    <w:right w:val="none" w:sz="0" w:space="0" w:color="auto"/>
                  </w:divBdr>
                  <w:divsChild>
                    <w:div w:id="1220050657">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494830796">
          <w:marLeft w:val="0"/>
          <w:marRight w:val="0"/>
          <w:marTop w:val="0"/>
          <w:marBottom w:val="0"/>
          <w:divBdr>
            <w:top w:val="none" w:sz="0" w:space="0" w:color="auto"/>
            <w:left w:val="none" w:sz="0" w:space="0" w:color="auto"/>
            <w:bottom w:val="none" w:sz="0" w:space="0" w:color="auto"/>
            <w:right w:val="none" w:sz="0" w:space="0" w:color="auto"/>
          </w:divBdr>
          <w:divsChild>
            <w:div w:id="888230530">
              <w:marLeft w:val="75"/>
              <w:marRight w:val="75"/>
              <w:marTop w:val="375"/>
              <w:marBottom w:val="75"/>
              <w:divBdr>
                <w:top w:val="none" w:sz="0" w:space="0" w:color="auto"/>
                <w:left w:val="none" w:sz="0" w:space="0" w:color="auto"/>
                <w:bottom w:val="none" w:sz="0" w:space="0" w:color="auto"/>
                <w:right w:val="none" w:sz="0" w:space="0" w:color="auto"/>
              </w:divBdr>
              <w:divsChild>
                <w:div w:id="1103770429">
                  <w:marLeft w:val="0"/>
                  <w:marRight w:val="0"/>
                  <w:marTop w:val="0"/>
                  <w:marBottom w:val="0"/>
                  <w:divBdr>
                    <w:top w:val="none" w:sz="0" w:space="0" w:color="auto"/>
                    <w:left w:val="none" w:sz="0" w:space="0" w:color="auto"/>
                    <w:bottom w:val="none" w:sz="0" w:space="0" w:color="auto"/>
                    <w:right w:val="none" w:sz="0" w:space="0" w:color="auto"/>
                  </w:divBdr>
                  <w:divsChild>
                    <w:div w:id="1650860343">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755391308">
          <w:marLeft w:val="0"/>
          <w:marRight w:val="0"/>
          <w:marTop w:val="0"/>
          <w:marBottom w:val="0"/>
          <w:divBdr>
            <w:top w:val="none" w:sz="0" w:space="0" w:color="auto"/>
            <w:left w:val="none" w:sz="0" w:space="0" w:color="auto"/>
            <w:bottom w:val="none" w:sz="0" w:space="0" w:color="auto"/>
            <w:right w:val="none" w:sz="0" w:space="0" w:color="auto"/>
          </w:divBdr>
          <w:divsChild>
            <w:div w:id="1903521759">
              <w:marLeft w:val="75"/>
              <w:marRight w:val="75"/>
              <w:marTop w:val="375"/>
              <w:marBottom w:val="75"/>
              <w:divBdr>
                <w:top w:val="none" w:sz="0" w:space="0" w:color="auto"/>
                <w:left w:val="none" w:sz="0" w:space="0" w:color="auto"/>
                <w:bottom w:val="none" w:sz="0" w:space="0" w:color="auto"/>
                <w:right w:val="none" w:sz="0" w:space="0" w:color="auto"/>
              </w:divBdr>
              <w:divsChild>
                <w:div w:id="294530171">
                  <w:marLeft w:val="0"/>
                  <w:marRight w:val="0"/>
                  <w:marTop w:val="0"/>
                  <w:marBottom w:val="0"/>
                  <w:divBdr>
                    <w:top w:val="none" w:sz="0" w:space="0" w:color="auto"/>
                    <w:left w:val="none" w:sz="0" w:space="0" w:color="auto"/>
                    <w:bottom w:val="none" w:sz="0" w:space="0" w:color="auto"/>
                    <w:right w:val="none" w:sz="0" w:space="0" w:color="auto"/>
                  </w:divBdr>
                  <w:divsChild>
                    <w:div w:id="257446408">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74928087">
          <w:marLeft w:val="0"/>
          <w:marRight w:val="0"/>
          <w:marTop w:val="0"/>
          <w:marBottom w:val="0"/>
          <w:divBdr>
            <w:top w:val="none" w:sz="0" w:space="0" w:color="auto"/>
            <w:left w:val="none" w:sz="0" w:space="0" w:color="auto"/>
            <w:bottom w:val="none" w:sz="0" w:space="0" w:color="auto"/>
            <w:right w:val="none" w:sz="0" w:space="0" w:color="auto"/>
          </w:divBdr>
          <w:divsChild>
            <w:div w:id="2104521996">
              <w:marLeft w:val="75"/>
              <w:marRight w:val="75"/>
              <w:marTop w:val="375"/>
              <w:marBottom w:val="75"/>
              <w:divBdr>
                <w:top w:val="none" w:sz="0" w:space="0" w:color="auto"/>
                <w:left w:val="none" w:sz="0" w:space="0" w:color="auto"/>
                <w:bottom w:val="none" w:sz="0" w:space="0" w:color="auto"/>
                <w:right w:val="none" w:sz="0" w:space="0" w:color="auto"/>
              </w:divBdr>
              <w:divsChild>
                <w:div w:id="380984897">
                  <w:marLeft w:val="0"/>
                  <w:marRight w:val="0"/>
                  <w:marTop w:val="0"/>
                  <w:marBottom w:val="0"/>
                  <w:divBdr>
                    <w:top w:val="none" w:sz="0" w:space="0" w:color="auto"/>
                    <w:left w:val="none" w:sz="0" w:space="0" w:color="auto"/>
                    <w:bottom w:val="none" w:sz="0" w:space="0" w:color="auto"/>
                    <w:right w:val="none" w:sz="0" w:space="0" w:color="auto"/>
                  </w:divBdr>
                  <w:divsChild>
                    <w:div w:id="1553466549">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647540347">
          <w:marLeft w:val="0"/>
          <w:marRight w:val="0"/>
          <w:marTop w:val="0"/>
          <w:marBottom w:val="0"/>
          <w:divBdr>
            <w:top w:val="none" w:sz="0" w:space="0" w:color="auto"/>
            <w:left w:val="none" w:sz="0" w:space="0" w:color="auto"/>
            <w:bottom w:val="none" w:sz="0" w:space="0" w:color="auto"/>
            <w:right w:val="none" w:sz="0" w:space="0" w:color="auto"/>
          </w:divBdr>
          <w:divsChild>
            <w:div w:id="784815876">
              <w:marLeft w:val="75"/>
              <w:marRight w:val="75"/>
              <w:marTop w:val="375"/>
              <w:marBottom w:val="75"/>
              <w:divBdr>
                <w:top w:val="none" w:sz="0" w:space="0" w:color="auto"/>
                <w:left w:val="none" w:sz="0" w:space="0" w:color="auto"/>
                <w:bottom w:val="none" w:sz="0" w:space="0" w:color="auto"/>
                <w:right w:val="none" w:sz="0" w:space="0" w:color="auto"/>
              </w:divBdr>
              <w:divsChild>
                <w:div w:id="5254865">
                  <w:marLeft w:val="0"/>
                  <w:marRight w:val="0"/>
                  <w:marTop w:val="0"/>
                  <w:marBottom w:val="0"/>
                  <w:divBdr>
                    <w:top w:val="none" w:sz="0" w:space="0" w:color="auto"/>
                    <w:left w:val="none" w:sz="0" w:space="0" w:color="auto"/>
                    <w:bottom w:val="none" w:sz="0" w:space="0" w:color="auto"/>
                    <w:right w:val="none" w:sz="0" w:space="0" w:color="auto"/>
                  </w:divBdr>
                  <w:divsChild>
                    <w:div w:id="115089891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47602930">
          <w:marLeft w:val="0"/>
          <w:marRight w:val="0"/>
          <w:marTop w:val="0"/>
          <w:marBottom w:val="0"/>
          <w:divBdr>
            <w:top w:val="none" w:sz="0" w:space="0" w:color="auto"/>
            <w:left w:val="none" w:sz="0" w:space="0" w:color="auto"/>
            <w:bottom w:val="none" w:sz="0" w:space="0" w:color="auto"/>
            <w:right w:val="none" w:sz="0" w:space="0" w:color="auto"/>
          </w:divBdr>
          <w:divsChild>
            <w:div w:id="1594777617">
              <w:marLeft w:val="75"/>
              <w:marRight w:val="75"/>
              <w:marTop w:val="375"/>
              <w:marBottom w:val="75"/>
              <w:divBdr>
                <w:top w:val="none" w:sz="0" w:space="0" w:color="auto"/>
                <w:left w:val="none" w:sz="0" w:space="0" w:color="auto"/>
                <w:bottom w:val="none" w:sz="0" w:space="0" w:color="auto"/>
                <w:right w:val="none" w:sz="0" w:space="0" w:color="auto"/>
              </w:divBdr>
              <w:divsChild>
                <w:div w:id="71006569">
                  <w:marLeft w:val="0"/>
                  <w:marRight w:val="0"/>
                  <w:marTop w:val="0"/>
                  <w:marBottom w:val="0"/>
                  <w:divBdr>
                    <w:top w:val="none" w:sz="0" w:space="0" w:color="auto"/>
                    <w:left w:val="none" w:sz="0" w:space="0" w:color="auto"/>
                    <w:bottom w:val="none" w:sz="0" w:space="0" w:color="auto"/>
                    <w:right w:val="none" w:sz="0" w:space="0" w:color="auto"/>
                  </w:divBdr>
                  <w:divsChild>
                    <w:div w:id="1038242305">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724062285">
          <w:marLeft w:val="0"/>
          <w:marRight w:val="0"/>
          <w:marTop w:val="0"/>
          <w:marBottom w:val="0"/>
          <w:divBdr>
            <w:top w:val="none" w:sz="0" w:space="0" w:color="auto"/>
            <w:left w:val="none" w:sz="0" w:space="0" w:color="auto"/>
            <w:bottom w:val="none" w:sz="0" w:space="0" w:color="auto"/>
            <w:right w:val="none" w:sz="0" w:space="0" w:color="auto"/>
          </w:divBdr>
          <w:divsChild>
            <w:div w:id="143740421">
              <w:marLeft w:val="75"/>
              <w:marRight w:val="75"/>
              <w:marTop w:val="375"/>
              <w:marBottom w:val="75"/>
              <w:divBdr>
                <w:top w:val="none" w:sz="0" w:space="0" w:color="auto"/>
                <w:left w:val="none" w:sz="0" w:space="0" w:color="auto"/>
                <w:bottom w:val="none" w:sz="0" w:space="0" w:color="auto"/>
                <w:right w:val="none" w:sz="0" w:space="0" w:color="auto"/>
              </w:divBdr>
              <w:divsChild>
                <w:div w:id="1982465261">
                  <w:marLeft w:val="0"/>
                  <w:marRight w:val="0"/>
                  <w:marTop w:val="0"/>
                  <w:marBottom w:val="0"/>
                  <w:divBdr>
                    <w:top w:val="none" w:sz="0" w:space="0" w:color="auto"/>
                    <w:left w:val="none" w:sz="0" w:space="0" w:color="auto"/>
                    <w:bottom w:val="none" w:sz="0" w:space="0" w:color="auto"/>
                    <w:right w:val="none" w:sz="0" w:space="0" w:color="auto"/>
                  </w:divBdr>
                  <w:divsChild>
                    <w:div w:id="167600915">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265116250">
          <w:marLeft w:val="0"/>
          <w:marRight w:val="0"/>
          <w:marTop w:val="0"/>
          <w:marBottom w:val="0"/>
          <w:divBdr>
            <w:top w:val="none" w:sz="0" w:space="0" w:color="auto"/>
            <w:left w:val="none" w:sz="0" w:space="0" w:color="auto"/>
            <w:bottom w:val="none" w:sz="0" w:space="0" w:color="auto"/>
            <w:right w:val="none" w:sz="0" w:space="0" w:color="auto"/>
          </w:divBdr>
          <w:divsChild>
            <w:div w:id="840583565">
              <w:marLeft w:val="75"/>
              <w:marRight w:val="75"/>
              <w:marTop w:val="375"/>
              <w:marBottom w:val="75"/>
              <w:divBdr>
                <w:top w:val="none" w:sz="0" w:space="0" w:color="auto"/>
                <w:left w:val="none" w:sz="0" w:space="0" w:color="auto"/>
                <w:bottom w:val="none" w:sz="0" w:space="0" w:color="auto"/>
                <w:right w:val="none" w:sz="0" w:space="0" w:color="auto"/>
              </w:divBdr>
              <w:divsChild>
                <w:div w:id="1743719042">
                  <w:marLeft w:val="0"/>
                  <w:marRight w:val="0"/>
                  <w:marTop w:val="0"/>
                  <w:marBottom w:val="0"/>
                  <w:divBdr>
                    <w:top w:val="none" w:sz="0" w:space="0" w:color="auto"/>
                    <w:left w:val="none" w:sz="0" w:space="0" w:color="auto"/>
                    <w:bottom w:val="none" w:sz="0" w:space="0" w:color="auto"/>
                    <w:right w:val="none" w:sz="0" w:space="0" w:color="auto"/>
                  </w:divBdr>
                  <w:divsChild>
                    <w:div w:id="857934378">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686835201">
          <w:marLeft w:val="0"/>
          <w:marRight w:val="0"/>
          <w:marTop w:val="0"/>
          <w:marBottom w:val="0"/>
          <w:divBdr>
            <w:top w:val="none" w:sz="0" w:space="0" w:color="auto"/>
            <w:left w:val="none" w:sz="0" w:space="0" w:color="auto"/>
            <w:bottom w:val="none" w:sz="0" w:space="0" w:color="auto"/>
            <w:right w:val="none" w:sz="0" w:space="0" w:color="auto"/>
          </w:divBdr>
          <w:divsChild>
            <w:div w:id="1994525835">
              <w:marLeft w:val="75"/>
              <w:marRight w:val="75"/>
              <w:marTop w:val="375"/>
              <w:marBottom w:val="75"/>
              <w:divBdr>
                <w:top w:val="none" w:sz="0" w:space="0" w:color="auto"/>
                <w:left w:val="none" w:sz="0" w:space="0" w:color="auto"/>
                <w:bottom w:val="none" w:sz="0" w:space="0" w:color="auto"/>
                <w:right w:val="none" w:sz="0" w:space="0" w:color="auto"/>
              </w:divBdr>
              <w:divsChild>
                <w:div w:id="1585725084">
                  <w:marLeft w:val="0"/>
                  <w:marRight w:val="0"/>
                  <w:marTop w:val="0"/>
                  <w:marBottom w:val="0"/>
                  <w:divBdr>
                    <w:top w:val="none" w:sz="0" w:space="0" w:color="auto"/>
                    <w:left w:val="none" w:sz="0" w:space="0" w:color="auto"/>
                    <w:bottom w:val="none" w:sz="0" w:space="0" w:color="auto"/>
                    <w:right w:val="none" w:sz="0" w:space="0" w:color="auto"/>
                  </w:divBdr>
                  <w:divsChild>
                    <w:div w:id="745541058">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689021523">
          <w:marLeft w:val="0"/>
          <w:marRight w:val="0"/>
          <w:marTop w:val="0"/>
          <w:marBottom w:val="0"/>
          <w:divBdr>
            <w:top w:val="none" w:sz="0" w:space="0" w:color="auto"/>
            <w:left w:val="none" w:sz="0" w:space="0" w:color="auto"/>
            <w:bottom w:val="none" w:sz="0" w:space="0" w:color="auto"/>
            <w:right w:val="none" w:sz="0" w:space="0" w:color="auto"/>
          </w:divBdr>
          <w:divsChild>
            <w:div w:id="1328745419">
              <w:marLeft w:val="75"/>
              <w:marRight w:val="75"/>
              <w:marTop w:val="375"/>
              <w:marBottom w:val="75"/>
              <w:divBdr>
                <w:top w:val="none" w:sz="0" w:space="0" w:color="auto"/>
                <w:left w:val="none" w:sz="0" w:space="0" w:color="auto"/>
                <w:bottom w:val="none" w:sz="0" w:space="0" w:color="auto"/>
                <w:right w:val="none" w:sz="0" w:space="0" w:color="auto"/>
              </w:divBdr>
              <w:divsChild>
                <w:div w:id="2047870011">
                  <w:marLeft w:val="0"/>
                  <w:marRight w:val="0"/>
                  <w:marTop w:val="0"/>
                  <w:marBottom w:val="0"/>
                  <w:divBdr>
                    <w:top w:val="none" w:sz="0" w:space="0" w:color="auto"/>
                    <w:left w:val="none" w:sz="0" w:space="0" w:color="auto"/>
                    <w:bottom w:val="none" w:sz="0" w:space="0" w:color="auto"/>
                    <w:right w:val="none" w:sz="0" w:space="0" w:color="auto"/>
                  </w:divBdr>
                  <w:divsChild>
                    <w:div w:id="771172298">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587154406">
          <w:marLeft w:val="0"/>
          <w:marRight w:val="0"/>
          <w:marTop w:val="0"/>
          <w:marBottom w:val="0"/>
          <w:divBdr>
            <w:top w:val="none" w:sz="0" w:space="0" w:color="auto"/>
            <w:left w:val="none" w:sz="0" w:space="0" w:color="auto"/>
            <w:bottom w:val="none" w:sz="0" w:space="0" w:color="auto"/>
            <w:right w:val="none" w:sz="0" w:space="0" w:color="auto"/>
          </w:divBdr>
          <w:divsChild>
            <w:div w:id="626736697">
              <w:marLeft w:val="75"/>
              <w:marRight w:val="75"/>
              <w:marTop w:val="375"/>
              <w:marBottom w:val="75"/>
              <w:divBdr>
                <w:top w:val="none" w:sz="0" w:space="0" w:color="auto"/>
                <w:left w:val="none" w:sz="0" w:space="0" w:color="auto"/>
                <w:bottom w:val="none" w:sz="0" w:space="0" w:color="auto"/>
                <w:right w:val="none" w:sz="0" w:space="0" w:color="auto"/>
              </w:divBdr>
              <w:divsChild>
                <w:div w:id="711267347">
                  <w:marLeft w:val="0"/>
                  <w:marRight w:val="0"/>
                  <w:marTop w:val="0"/>
                  <w:marBottom w:val="0"/>
                  <w:divBdr>
                    <w:top w:val="none" w:sz="0" w:space="0" w:color="auto"/>
                    <w:left w:val="none" w:sz="0" w:space="0" w:color="auto"/>
                    <w:bottom w:val="none" w:sz="0" w:space="0" w:color="auto"/>
                    <w:right w:val="none" w:sz="0" w:space="0" w:color="auto"/>
                  </w:divBdr>
                  <w:divsChild>
                    <w:div w:id="1412124115">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674650409">
          <w:marLeft w:val="0"/>
          <w:marRight w:val="0"/>
          <w:marTop w:val="0"/>
          <w:marBottom w:val="0"/>
          <w:divBdr>
            <w:top w:val="none" w:sz="0" w:space="0" w:color="auto"/>
            <w:left w:val="none" w:sz="0" w:space="0" w:color="auto"/>
            <w:bottom w:val="none" w:sz="0" w:space="0" w:color="auto"/>
            <w:right w:val="none" w:sz="0" w:space="0" w:color="auto"/>
          </w:divBdr>
          <w:divsChild>
            <w:div w:id="661542660">
              <w:marLeft w:val="75"/>
              <w:marRight w:val="75"/>
              <w:marTop w:val="375"/>
              <w:marBottom w:val="75"/>
              <w:divBdr>
                <w:top w:val="none" w:sz="0" w:space="0" w:color="auto"/>
                <w:left w:val="none" w:sz="0" w:space="0" w:color="auto"/>
                <w:bottom w:val="none" w:sz="0" w:space="0" w:color="auto"/>
                <w:right w:val="none" w:sz="0" w:space="0" w:color="auto"/>
              </w:divBdr>
              <w:divsChild>
                <w:div w:id="2090884180">
                  <w:marLeft w:val="0"/>
                  <w:marRight w:val="0"/>
                  <w:marTop w:val="0"/>
                  <w:marBottom w:val="0"/>
                  <w:divBdr>
                    <w:top w:val="none" w:sz="0" w:space="0" w:color="auto"/>
                    <w:left w:val="none" w:sz="0" w:space="0" w:color="auto"/>
                    <w:bottom w:val="none" w:sz="0" w:space="0" w:color="auto"/>
                    <w:right w:val="none" w:sz="0" w:space="0" w:color="auto"/>
                  </w:divBdr>
                  <w:divsChild>
                    <w:div w:id="1807814230">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773742970">
          <w:marLeft w:val="0"/>
          <w:marRight w:val="0"/>
          <w:marTop w:val="0"/>
          <w:marBottom w:val="0"/>
          <w:divBdr>
            <w:top w:val="none" w:sz="0" w:space="0" w:color="auto"/>
            <w:left w:val="none" w:sz="0" w:space="0" w:color="auto"/>
            <w:bottom w:val="none" w:sz="0" w:space="0" w:color="auto"/>
            <w:right w:val="none" w:sz="0" w:space="0" w:color="auto"/>
          </w:divBdr>
          <w:divsChild>
            <w:div w:id="369378445">
              <w:marLeft w:val="75"/>
              <w:marRight w:val="75"/>
              <w:marTop w:val="375"/>
              <w:marBottom w:val="75"/>
              <w:divBdr>
                <w:top w:val="none" w:sz="0" w:space="0" w:color="auto"/>
                <w:left w:val="none" w:sz="0" w:space="0" w:color="auto"/>
                <w:bottom w:val="none" w:sz="0" w:space="0" w:color="auto"/>
                <w:right w:val="none" w:sz="0" w:space="0" w:color="auto"/>
              </w:divBdr>
              <w:divsChild>
                <w:div w:id="434400407">
                  <w:marLeft w:val="0"/>
                  <w:marRight w:val="0"/>
                  <w:marTop w:val="0"/>
                  <w:marBottom w:val="0"/>
                  <w:divBdr>
                    <w:top w:val="none" w:sz="0" w:space="0" w:color="auto"/>
                    <w:left w:val="none" w:sz="0" w:space="0" w:color="auto"/>
                    <w:bottom w:val="none" w:sz="0" w:space="0" w:color="auto"/>
                    <w:right w:val="none" w:sz="0" w:space="0" w:color="auto"/>
                  </w:divBdr>
                  <w:divsChild>
                    <w:div w:id="1573734512">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667130065">
          <w:marLeft w:val="0"/>
          <w:marRight w:val="0"/>
          <w:marTop w:val="0"/>
          <w:marBottom w:val="0"/>
          <w:divBdr>
            <w:top w:val="none" w:sz="0" w:space="0" w:color="auto"/>
            <w:left w:val="none" w:sz="0" w:space="0" w:color="auto"/>
            <w:bottom w:val="none" w:sz="0" w:space="0" w:color="auto"/>
            <w:right w:val="none" w:sz="0" w:space="0" w:color="auto"/>
          </w:divBdr>
          <w:divsChild>
            <w:div w:id="55082826">
              <w:marLeft w:val="75"/>
              <w:marRight w:val="75"/>
              <w:marTop w:val="375"/>
              <w:marBottom w:val="75"/>
              <w:divBdr>
                <w:top w:val="none" w:sz="0" w:space="0" w:color="auto"/>
                <w:left w:val="none" w:sz="0" w:space="0" w:color="auto"/>
                <w:bottom w:val="none" w:sz="0" w:space="0" w:color="auto"/>
                <w:right w:val="none" w:sz="0" w:space="0" w:color="auto"/>
              </w:divBdr>
              <w:divsChild>
                <w:div w:id="1492864703">
                  <w:marLeft w:val="0"/>
                  <w:marRight w:val="0"/>
                  <w:marTop w:val="0"/>
                  <w:marBottom w:val="0"/>
                  <w:divBdr>
                    <w:top w:val="none" w:sz="0" w:space="0" w:color="auto"/>
                    <w:left w:val="none" w:sz="0" w:space="0" w:color="auto"/>
                    <w:bottom w:val="none" w:sz="0" w:space="0" w:color="auto"/>
                    <w:right w:val="none" w:sz="0" w:space="0" w:color="auto"/>
                  </w:divBdr>
                  <w:divsChild>
                    <w:div w:id="22173074">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970091231">
          <w:marLeft w:val="0"/>
          <w:marRight w:val="0"/>
          <w:marTop w:val="0"/>
          <w:marBottom w:val="0"/>
          <w:divBdr>
            <w:top w:val="none" w:sz="0" w:space="0" w:color="auto"/>
            <w:left w:val="none" w:sz="0" w:space="0" w:color="auto"/>
            <w:bottom w:val="none" w:sz="0" w:space="0" w:color="auto"/>
            <w:right w:val="none" w:sz="0" w:space="0" w:color="auto"/>
          </w:divBdr>
          <w:divsChild>
            <w:div w:id="1668558809">
              <w:marLeft w:val="75"/>
              <w:marRight w:val="75"/>
              <w:marTop w:val="375"/>
              <w:marBottom w:val="75"/>
              <w:divBdr>
                <w:top w:val="none" w:sz="0" w:space="0" w:color="auto"/>
                <w:left w:val="none" w:sz="0" w:space="0" w:color="auto"/>
                <w:bottom w:val="none" w:sz="0" w:space="0" w:color="auto"/>
                <w:right w:val="none" w:sz="0" w:space="0" w:color="auto"/>
              </w:divBdr>
              <w:divsChild>
                <w:div w:id="1311597407">
                  <w:marLeft w:val="0"/>
                  <w:marRight w:val="0"/>
                  <w:marTop w:val="0"/>
                  <w:marBottom w:val="0"/>
                  <w:divBdr>
                    <w:top w:val="none" w:sz="0" w:space="0" w:color="auto"/>
                    <w:left w:val="none" w:sz="0" w:space="0" w:color="auto"/>
                    <w:bottom w:val="none" w:sz="0" w:space="0" w:color="auto"/>
                    <w:right w:val="none" w:sz="0" w:space="0" w:color="auto"/>
                  </w:divBdr>
                  <w:divsChild>
                    <w:div w:id="12524845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558594758">
          <w:marLeft w:val="0"/>
          <w:marRight w:val="0"/>
          <w:marTop w:val="0"/>
          <w:marBottom w:val="0"/>
          <w:divBdr>
            <w:top w:val="none" w:sz="0" w:space="0" w:color="auto"/>
            <w:left w:val="none" w:sz="0" w:space="0" w:color="auto"/>
            <w:bottom w:val="none" w:sz="0" w:space="0" w:color="auto"/>
            <w:right w:val="none" w:sz="0" w:space="0" w:color="auto"/>
          </w:divBdr>
          <w:divsChild>
            <w:div w:id="901670493">
              <w:marLeft w:val="75"/>
              <w:marRight w:val="75"/>
              <w:marTop w:val="375"/>
              <w:marBottom w:val="75"/>
              <w:divBdr>
                <w:top w:val="none" w:sz="0" w:space="0" w:color="auto"/>
                <w:left w:val="none" w:sz="0" w:space="0" w:color="auto"/>
                <w:bottom w:val="none" w:sz="0" w:space="0" w:color="auto"/>
                <w:right w:val="none" w:sz="0" w:space="0" w:color="auto"/>
              </w:divBdr>
              <w:divsChild>
                <w:div w:id="890725918">
                  <w:marLeft w:val="0"/>
                  <w:marRight w:val="0"/>
                  <w:marTop w:val="0"/>
                  <w:marBottom w:val="0"/>
                  <w:divBdr>
                    <w:top w:val="none" w:sz="0" w:space="0" w:color="auto"/>
                    <w:left w:val="none" w:sz="0" w:space="0" w:color="auto"/>
                    <w:bottom w:val="none" w:sz="0" w:space="0" w:color="auto"/>
                    <w:right w:val="none" w:sz="0" w:space="0" w:color="auto"/>
                  </w:divBdr>
                  <w:divsChild>
                    <w:div w:id="338972926">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 w:id="1091971928">
      <w:bodyDiv w:val="1"/>
      <w:marLeft w:val="0"/>
      <w:marRight w:val="0"/>
      <w:marTop w:val="0"/>
      <w:marBottom w:val="0"/>
      <w:divBdr>
        <w:top w:val="none" w:sz="0" w:space="0" w:color="auto"/>
        <w:left w:val="none" w:sz="0" w:space="0" w:color="auto"/>
        <w:bottom w:val="none" w:sz="0" w:space="0" w:color="auto"/>
        <w:right w:val="none" w:sz="0" w:space="0" w:color="auto"/>
      </w:divBdr>
    </w:div>
    <w:div w:id="1374037756">
      <w:bodyDiv w:val="1"/>
      <w:marLeft w:val="0"/>
      <w:marRight w:val="0"/>
      <w:marTop w:val="0"/>
      <w:marBottom w:val="0"/>
      <w:divBdr>
        <w:top w:val="none" w:sz="0" w:space="0" w:color="auto"/>
        <w:left w:val="none" w:sz="0" w:space="0" w:color="auto"/>
        <w:bottom w:val="none" w:sz="0" w:space="0" w:color="auto"/>
        <w:right w:val="none" w:sz="0" w:space="0" w:color="auto"/>
      </w:divBdr>
    </w:div>
    <w:div w:id="1960601818">
      <w:bodyDiv w:val="1"/>
      <w:marLeft w:val="0"/>
      <w:marRight w:val="0"/>
      <w:marTop w:val="0"/>
      <w:marBottom w:val="0"/>
      <w:divBdr>
        <w:top w:val="none" w:sz="0" w:space="0" w:color="auto"/>
        <w:left w:val="none" w:sz="0" w:space="0" w:color="auto"/>
        <w:bottom w:val="none" w:sz="0" w:space="0" w:color="auto"/>
        <w:right w:val="none" w:sz="0" w:space="0" w:color="auto"/>
      </w:divBdr>
      <w:divsChild>
        <w:div w:id="1848206386">
          <w:marLeft w:val="0"/>
          <w:marRight w:val="0"/>
          <w:marTop w:val="0"/>
          <w:marBottom w:val="0"/>
          <w:divBdr>
            <w:top w:val="none" w:sz="0" w:space="0" w:color="auto"/>
            <w:left w:val="none" w:sz="0" w:space="0" w:color="auto"/>
            <w:bottom w:val="none" w:sz="0" w:space="0" w:color="auto"/>
            <w:right w:val="none" w:sz="0" w:space="0" w:color="auto"/>
          </w:divBdr>
          <w:divsChild>
            <w:div w:id="440730033">
              <w:marLeft w:val="75"/>
              <w:marRight w:val="75"/>
              <w:marTop w:val="375"/>
              <w:marBottom w:val="75"/>
              <w:divBdr>
                <w:top w:val="none" w:sz="0" w:space="0" w:color="auto"/>
                <w:left w:val="none" w:sz="0" w:space="0" w:color="auto"/>
                <w:bottom w:val="none" w:sz="0" w:space="0" w:color="auto"/>
                <w:right w:val="none" w:sz="0" w:space="0" w:color="auto"/>
              </w:divBdr>
              <w:divsChild>
                <w:div w:id="1453665564">
                  <w:marLeft w:val="0"/>
                  <w:marRight w:val="0"/>
                  <w:marTop w:val="0"/>
                  <w:marBottom w:val="0"/>
                  <w:divBdr>
                    <w:top w:val="none" w:sz="0" w:space="0" w:color="auto"/>
                    <w:left w:val="none" w:sz="0" w:space="0" w:color="auto"/>
                    <w:bottom w:val="none" w:sz="0" w:space="0" w:color="auto"/>
                    <w:right w:val="none" w:sz="0" w:space="0" w:color="auto"/>
                  </w:divBdr>
                  <w:divsChild>
                    <w:div w:id="2058701204">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205677263">
          <w:marLeft w:val="0"/>
          <w:marRight w:val="0"/>
          <w:marTop w:val="0"/>
          <w:marBottom w:val="0"/>
          <w:divBdr>
            <w:top w:val="none" w:sz="0" w:space="0" w:color="auto"/>
            <w:left w:val="none" w:sz="0" w:space="0" w:color="auto"/>
            <w:bottom w:val="none" w:sz="0" w:space="0" w:color="auto"/>
            <w:right w:val="none" w:sz="0" w:space="0" w:color="auto"/>
          </w:divBdr>
          <w:divsChild>
            <w:div w:id="1453479348">
              <w:marLeft w:val="75"/>
              <w:marRight w:val="75"/>
              <w:marTop w:val="375"/>
              <w:marBottom w:val="75"/>
              <w:divBdr>
                <w:top w:val="none" w:sz="0" w:space="0" w:color="auto"/>
                <w:left w:val="none" w:sz="0" w:space="0" w:color="auto"/>
                <w:bottom w:val="none" w:sz="0" w:space="0" w:color="auto"/>
                <w:right w:val="none" w:sz="0" w:space="0" w:color="auto"/>
              </w:divBdr>
              <w:divsChild>
                <w:div w:id="1469738197">
                  <w:marLeft w:val="0"/>
                  <w:marRight w:val="0"/>
                  <w:marTop w:val="0"/>
                  <w:marBottom w:val="0"/>
                  <w:divBdr>
                    <w:top w:val="none" w:sz="0" w:space="0" w:color="auto"/>
                    <w:left w:val="none" w:sz="0" w:space="0" w:color="auto"/>
                    <w:bottom w:val="none" w:sz="0" w:space="0" w:color="auto"/>
                    <w:right w:val="none" w:sz="0" w:space="0" w:color="auto"/>
                  </w:divBdr>
                  <w:divsChild>
                    <w:div w:id="2014142837">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953130695">
          <w:marLeft w:val="0"/>
          <w:marRight w:val="0"/>
          <w:marTop w:val="0"/>
          <w:marBottom w:val="0"/>
          <w:divBdr>
            <w:top w:val="none" w:sz="0" w:space="0" w:color="auto"/>
            <w:left w:val="none" w:sz="0" w:space="0" w:color="auto"/>
            <w:bottom w:val="none" w:sz="0" w:space="0" w:color="auto"/>
            <w:right w:val="none" w:sz="0" w:space="0" w:color="auto"/>
          </w:divBdr>
          <w:divsChild>
            <w:div w:id="1237592440">
              <w:marLeft w:val="75"/>
              <w:marRight w:val="75"/>
              <w:marTop w:val="375"/>
              <w:marBottom w:val="75"/>
              <w:divBdr>
                <w:top w:val="none" w:sz="0" w:space="0" w:color="auto"/>
                <w:left w:val="none" w:sz="0" w:space="0" w:color="auto"/>
                <w:bottom w:val="none" w:sz="0" w:space="0" w:color="auto"/>
                <w:right w:val="none" w:sz="0" w:space="0" w:color="auto"/>
              </w:divBdr>
              <w:divsChild>
                <w:div w:id="1569537831">
                  <w:marLeft w:val="0"/>
                  <w:marRight w:val="0"/>
                  <w:marTop w:val="0"/>
                  <w:marBottom w:val="0"/>
                  <w:divBdr>
                    <w:top w:val="none" w:sz="0" w:space="0" w:color="auto"/>
                    <w:left w:val="none" w:sz="0" w:space="0" w:color="auto"/>
                    <w:bottom w:val="none" w:sz="0" w:space="0" w:color="auto"/>
                    <w:right w:val="none" w:sz="0" w:space="0" w:color="auto"/>
                  </w:divBdr>
                  <w:divsChild>
                    <w:div w:id="1041051877">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037051543">
          <w:marLeft w:val="0"/>
          <w:marRight w:val="0"/>
          <w:marTop w:val="0"/>
          <w:marBottom w:val="0"/>
          <w:divBdr>
            <w:top w:val="none" w:sz="0" w:space="0" w:color="auto"/>
            <w:left w:val="none" w:sz="0" w:space="0" w:color="auto"/>
            <w:bottom w:val="none" w:sz="0" w:space="0" w:color="auto"/>
            <w:right w:val="none" w:sz="0" w:space="0" w:color="auto"/>
          </w:divBdr>
          <w:divsChild>
            <w:div w:id="1117601865">
              <w:marLeft w:val="75"/>
              <w:marRight w:val="75"/>
              <w:marTop w:val="375"/>
              <w:marBottom w:val="75"/>
              <w:divBdr>
                <w:top w:val="none" w:sz="0" w:space="0" w:color="auto"/>
                <w:left w:val="none" w:sz="0" w:space="0" w:color="auto"/>
                <w:bottom w:val="none" w:sz="0" w:space="0" w:color="auto"/>
                <w:right w:val="none" w:sz="0" w:space="0" w:color="auto"/>
              </w:divBdr>
              <w:divsChild>
                <w:div w:id="1594824384">
                  <w:marLeft w:val="0"/>
                  <w:marRight w:val="0"/>
                  <w:marTop w:val="0"/>
                  <w:marBottom w:val="0"/>
                  <w:divBdr>
                    <w:top w:val="none" w:sz="0" w:space="0" w:color="auto"/>
                    <w:left w:val="none" w:sz="0" w:space="0" w:color="auto"/>
                    <w:bottom w:val="none" w:sz="0" w:space="0" w:color="auto"/>
                    <w:right w:val="none" w:sz="0" w:space="0" w:color="auto"/>
                  </w:divBdr>
                  <w:divsChild>
                    <w:div w:id="1281717689">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215703259">
          <w:marLeft w:val="0"/>
          <w:marRight w:val="0"/>
          <w:marTop w:val="0"/>
          <w:marBottom w:val="0"/>
          <w:divBdr>
            <w:top w:val="none" w:sz="0" w:space="0" w:color="auto"/>
            <w:left w:val="none" w:sz="0" w:space="0" w:color="auto"/>
            <w:bottom w:val="none" w:sz="0" w:space="0" w:color="auto"/>
            <w:right w:val="none" w:sz="0" w:space="0" w:color="auto"/>
          </w:divBdr>
          <w:divsChild>
            <w:div w:id="1194072004">
              <w:marLeft w:val="75"/>
              <w:marRight w:val="75"/>
              <w:marTop w:val="375"/>
              <w:marBottom w:val="75"/>
              <w:divBdr>
                <w:top w:val="none" w:sz="0" w:space="0" w:color="auto"/>
                <w:left w:val="none" w:sz="0" w:space="0" w:color="auto"/>
                <w:bottom w:val="none" w:sz="0" w:space="0" w:color="auto"/>
                <w:right w:val="none" w:sz="0" w:space="0" w:color="auto"/>
              </w:divBdr>
              <w:divsChild>
                <w:div w:id="92215363">
                  <w:marLeft w:val="0"/>
                  <w:marRight w:val="0"/>
                  <w:marTop w:val="0"/>
                  <w:marBottom w:val="0"/>
                  <w:divBdr>
                    <w:top w:val="none" w:sz="0" w:space="0" w:color="auto"/>
                    <w:left w:val="none" w:sz="0" w:space="0" w:color="auto"/>
                    <w:bottom w:val="none" w:sz="0" w:space="0" w:color="auto"/>
                    <w:right w:val="none" w:sz="0" w:space="0" w:color="auto"/>
                  </w:divBdr>
                  <w:divsChild>
                    <w:div w:id="2133397639">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326327914">
          <w:marLeft w:val="0"/>
          <w:marRight w:val="0"/>
          <w:marTop w:val="0"/>
          <w:marBottom w:val="0"/>
          <w:divBdr>
            <w:top w:val="none" w:sz="0" w:space="0" w:color="auto"/>
            <w:left w:val="none" w:sz="0" w:space="0" w:color="auto"/>
            <w:bottom w:val="none" w:sz="0" w:space="0" w:color="auto"/>
            <w:right w:val="none" w:sz="0" w:space="0" w:color="auto"/>
          </w:divBdr>
          <w:divsChild>
            <w:div w:id="1372073374">
              <w:marLeft w:val="75"/>
              <w:marRight w:val="75"/>
              <w:marTop w:val="375"/>
              <w:marBottom w:val="75"/>
              <w:divBdr>
                <w:top w:val="none" w:sz="0" w:space="0" w:color="auto"/>
                <w:left w:val="none" w:sz="0" w:space="0" w:color="auto"/>
                <w:bottom w:val="none" w:sz="0" w:space="0" w:color="auto"/>
                <w:right w:val="none" w:sz="0" w:space="0" w:color="auto"/>
              </w:divBdr>
              <w:divsChild>
                <w:div w:id="1296328963">
                  <w:marLeft w:val="0"/>
                  <w:marRight w:val="0"/>
                  <w:marTop w:val="0"/>
                  <w:marBottom w:val="0"/>
                  <w:divBdr>
                    <w:top w:val="none" w:sz="0" w:space="0" w:color="auto"/>
                    <w:left w:val="none" w:sz="0" w:space="0" w:color="auto"/>
                    <w:bottom w:val="none" w:sz="0" w:space="0" w:color="auto"/>
                    <w:right w:val="none" w:sz="0" w:space="0" w:color="auto"/>
                  </w:divBdr>
                  <w:divsChild>
                    <w:div w:id="2133790880">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468981392">
          <w:marLeft w:val="0"/>
          <w:marRight w:val="0"/>
          <w:marTop w:val="0"/>
          <w:marBottom w:val="0"/>
          <w:divBdr>
            <w:top w:val="none" w:sz="0" w:space="0" w:color="auto"/>
            <w:left w:val="none" w:sz="0" w:space="0" w:color="auto"/>
            <w:bottom w:val="none" w:sz="0" w:space="0" w:color="auto"/>
            <w:right w:val="none" w:sz="0" w:space="0" w:color="auto"/>
          </w:divBdr>
          <w:divsChild>
            <w:div w:id="318928138">
              <w:marLeft w:val="75"/>
              <w:marRight w:val="75"/>
              <w:marTop w:val="375"/>
              <w:marBottom w:val="75"/>
              <w:divBdr>
                <w:top w:val="none" w:sz="0" w:space="0" w:color="auto"/>
                <w:left w:val="none" w:sz="0" w:space="0" w:color="auto"/>
                <w:bottom w:val="none" w:sz="0" w:space="0" w:color="auto"/>
                <w:right w:val="none" w:sz="0" w:space="0" w:color="auto"/>
              </w:divBdr>
              <w:divsChild>
                <w:div w:id="1763866663">
                  <w:marLeft w:val="0"/>
                  <w:marRight w:val="0"/>
                  <w:marTop w:val="0"/>
                  <w:marBottom w:val="0"/>
                  <w:divBdr>
                    <w:top w:val="none" w:sz="0" w:space="0" w:color="auto"/>
                    <w:left w:val="none" w:sz="0" w:space="0" w:color="auto"/>
                    <w:bottom w:val="none" w:sz="0" w:space="0" w:color="auto"/>
                    <w:right w:val="none" w:sz="0" w:space="0" w:color="auto"/>
                  </w:divBdr>
                  <w:divsChild>
                    <w:div w:id="991644810">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617030717">
          <w:marLeft w:val="0"/>
          <w:marRight w:val="0"/>
          <w:marTop w:val="0"/>
          <w:marBottom w:val="0"/>
          <w:divBdr>
            <w:top w:val="none" w:sz="0" w:space="0" w:color="auto"/>
            <w:left w:val="none" w:sz="0" w:space="0" w:color="auto"/>
            <w:bottom w:val="none" w:sz="0" w:space="0" w:color="auto"/>
            <w:right w:val="none" w:sz="0" w:space="0" w:color="auto"/>
          </w:divBdr>
          <w:divsChild>
            <w:div w:id="870843503">
              <w:marLeft w:val="75"/>
              <w:marRight w:val="75"/>
              <w:marTop w:val="375"/>
              <w:marBottom w:val="75"/>
              <w:divBdr>
                <w:top w:val="none" w:sz="0" w:space="0" w:color="auto"/>
                <w:left w:val="none" w:sz="0" w:space="0" w:color="auto"/>
                <w:bottom w:val="none" w:sz="0" w:space="0" w:color="auto"/>
                <w:right w:val="none" w:sz="0" w:space="0" w:color="auto"/>
              </w:divBdr>
              <w:divsChild>
                <w:div w:id="860314328">
                  <w:marLeft w:val="0"/>
                  <w:marRight w:val="0"/>
                  <w:marTop w:val="0"/>
                  <w:marBottom w:val="0"/>
                  <w:divBdr>
                    <w:top w:val="none" w:sz="0" w:space="0" w:color="auto"/>
                    <w:left w:val="none" w:sz="0" w:space="0" w:color="auto"/>
                    <w:bottom w:val="none" w:sz="0" w:space="0" w:color="auto"/>
                    <w:right w:val="none" w:sz="0" w:space="0" w:color="auto"/>
                  </w:divBdr>
                  <w:divsChild>
                    <w:div w:id="851266867">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111315634">
          <w:marLeft w:val="0"/>
          <w:marRight w:val="0"/>
          <w:marTop w:val="0"/>
          <w:marBottom w:val="0"/>
          <w:divBdr>
            <w:top w:val="none" w:sz="0" w:space="0" w:color="auto"/>
            <w:left w:val="none" w:sz="0" w:space="0" w:color="auto"/>
            <w:bottom w:val="none" w:sz="0" w:space="0" w:color="auto"/>
            <w:right w:val="none" w:sz="0" w:space="0" w:color="auto"/>
          </w:divBdr>
          <w:divsChild>
            <w:div w:id="1578705711">
              <w:marLeft w:val="75"/>
              <w:marRight w:val="75"/>
              <w:marTop w:val="375"/>
              <w:marBottom w:val="75"/>
              <w:divBdr>
                <w:top w:val="none" w:sz="0" w:space="0" w:color="auto"/>
                <w:left w:val="none" w:sz="0" w:space="0" w:color="auto"/>
                <w:bottom w:val="none" w:sz="0" w:space="0" w:color="auto"/>
                <w:right w:val="none" w:sz="0" w:space="0" w:color="auto"/>
              </w:divBdr>
              <w:divsChild>
                <w:div w:id="1513759785">
                  <w:marLeft w:val="0"/>
                  <w:marRight w:val="0"/>
                  <w:marTop w:val="0"/>
                  <w:marBottom w:val="0"/>
                  <w:divBdr>
                    <w:top w:val="none" w:sz="0" w:space="0" w:color="auto"/>
                    <w:left w:val="none" w:sz="0" w:space="0" w:color="auto"/>
                    <w:bottom w:val="none" w:sz="0" w:space="0" w:color="auto"/>
                    <w:right w:val="none" w:sz="0" w:space="0" w:color="auto"/>
                  </w:divBdr>
                  <w:divsChild>
                    <w:div w:id="1558735958">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903831870">
          <w:marLeft w:val="0"/>
          <w:marRight w:val="0"/>
          <w:marTop w:val="0"/>
          <w:marBottom w:val="0"/>
          <w:divBdr>
            <w:top w:val="none" w:sz="0" w:space="0" w:color="auto"/>
            <w:left w:val="none" w:sz="0" w:space="0" w:color="auto"/>
            <w:bottom w:val="none" w:sz="0" w:space="0" w:color="auto"/>
            <w:right w:val="none" w:sz="0" w:space="0" w:color="auto"/>
          </w:divBdr>
          <w:divsChild>
            <w:div w:id="831679564">
              <w:marLeft w:val="75"/>
              <w:marRight w:val="75"/>
              <w:marTop w:val="375"/>
              <w:marBottom w:val="75"/>
              <w:divBdr>
                <w:top w:val="none" w:sz="0" w:space="0" w:color="auto"/>
                <w:left w:val="none" w:sz="0" w:space="0" w:color="auto"/>
                <w:bottom w:val="none" w:sz="0" w:space="0" w:color="auto"/>
                <w:right w:val="none" w:sz="0" w:space="0" w:color="auto"/>
              </w:divBdr>
              <w:divsChild>
                <w:div w:id="826362983">
                  <w:marLeft w:val="0"/>
                  <w:marRight w:val="0"/>
                  <w:marTop w:val="0"/>
                  <w:marBottom w:val="0"/>
                  <w:divBdr>
                    <w:top w:val="none" w:sz="0" w:space="0" w:color="auto"/>
                    <w:left w:val="none" w:sz="0" w:space="0" w:color="auto"/>
                    <w:bottom w:val="none" w:sz="0" w:space="0" w:color="auto"/>
                    <w:right w:val="none" w:sz="0" w:space="0" w:color="auto"/>
                  </w:divBdr>
                  <w:divsChild>
                    <w:div w:id="1448544828">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499542299">
          <w:marLeft w:val="0"/>
          <w:marRight w:val="0"/>
          <w:marTop w:val="0"/>
          <w:marBottom w:val="0"/>
          <w:divBdr>
            <w:top w:val="none" w:sz="0" w:space="0" w:color="auto"/>
            <w:left w:val="none" w:sz="0" w:space="0" w:color="auto"/>
            <w:bottom w:val="none" w:sz="0" w:space="0" w:color="auto"/>
            <w:right w:val="none" w:sz="0" w:space="0" w:color="auto"/>
          </w:divBdr>
          <w:divsChild>
            <w:div w:id="1231964508">
              <w:marLeft w:val="75"/>
              <w:marRight w:val="75"/>
              <w:marTop w:val="375"/>
              <w:marBottom w:val="75"/>
              <w:divBdr>
                <w:top w:val="none" w:sz="0" w:space="0" w:color="auto"/>
                <w:left w:val="none" w:sz="0" w:space="0" w:color="auto"/>
                <w:bottom w:val="none" w:sz="0" w:space="0" w:color="auto"/>
                <w:right w:val="none" w:sz="0" w:space="0" w:color="auto"/>
              </w:divBdr>
              <w:divsChild>
                <w:div w:id="969554286">
                  <w:marLeft w:val="0"/>
                  <w:marRight w:val="0"/>
                  <w:marTop w:val="0"/>
                  <w:marBottom w:val="0"/>
                  <w:divBdr>
                    <w:top w:val="none" w:sz="0" w:space="0" w:color="auto"/>
                    <w:left w:val="none" w:sz="0" w:space="0" w:color="auto"/>
                    <w:bottom w:val="none" w:sz="0" w:space="0" w:color="auto"/>
                    <w:right w:val="none" w:sz="0" w:space="0" w:color="auto"/>
                  </w:divBdr>
                  <w:divsChild>
                    <w:div w:id="824711638">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058360338">
          <w:marLeft w:val="0"/>
          <w:marRight w:val="0"/>
          <w:marTop w:val="0"/>
          <w:marBottom w:val="0"/>
          <w:divBdr>
            <w:top w:val="none" w:sz="0" w:space="0" w:color="auto"/>
            <w:left w:val="none" w:sz="0" w:space="0" w:color="auto"/>
            <w:bottom w:val="none" w:sz="0" w:space="0" w:color="auto"/>
            <w:right w:val="none" w:sz="0" w:space="0" w:color="auto"/>
          </w:divBdr>
          <w:divsChild>
            <w:div w:id="18968946">
              <w:marLeft w:val="75"/>
              <w:marRight w:val="75"/>
              <w:marTop w:val="375"/>
              <w:marBottom w:val="75"/>
              <w:divBdr>
                <w:top w:val="none" w:sz="0" w:space="0" w:color="auto"/>
                <w:left w:val="none" w:sz="0" w:space="0" w:color="auto"/>
                <w:bottom w:val="none" w:sz="0" w:space="0" w:color="auto"/>
                <w:right w:val="none" w:sz="0" w:space="0" w:color="auto"/>
              </w:divBdr>
              <w:divsChild>
                <w:div w:id="1315336166">
                  <w:marLeft w:val="0"/>
                  <w:marRight w:val="0"/>
                  <w:marTop w:val="0"/>
                  <w:marBottom w:val="0"/>
                  <w:divBdr>
                    <w:top w:val="none" w:sz="0" w:space="0" w:color="auto"/>
                    <w:left w:val="none" w:sz="0" w:space="0" w:color="auto"/>
                    <w:bottom w:val="none" w:sz="0" w:space="0" w:color="auto"/>
                    <w:right w:val="none" w:sz="0" w:space="0" w:color="auto"/>
                  </w:divBdr>
                  <w:divsChild>
                    <w:div w:id="761224641">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774131175">
          <w:marLeft w:val="0"/>
          <w:marRight w:val="0"/>
          <w:marTop w:val="0"/>
          <w:marBottom w:val="0"/>
          <w:divBdr>
            <w:top w:val="none" w:sz="0" w:space="0" w:color="auto"/>
            <w:left w:val="none" w:sz="0" w:space="0" w:color="auto"/>
            <w:bottom w:val="none" w:sz="0" w:space="0" w:color="auto"/>
            <w:right w:val="none" w:sz="0" w:space="0" w:color="auto"/>
          </w:divBdr>
          <w:divsChild>
            <w:div w:id="1450514129">
              <w:marLeft w:val="75"/>
              <w:marRight w:val="75"/>
              <w:marTop w:val="375"/>
              <w:marBottom w:val="75"/>
              <w:divBdr>
                <w:top w:val="none" w:sz="0" w:space="0" w:color="auto"/>
                <w:left w:val="none" w:sz="0" w:space="0" w:color="auto"/>
                <w:bottom w:val="none" w:sz="0" w:space="0" w:color="auto"/>
                <w:right w:val="none" w:sz="0" w:space="0" w:color="auto"/>
              </w:divBdr>
              <w:divsChild>
                <w:div w:id="1711148946">
                  <w:marLeft w:val="0"/>
                  <w:marRight w:val="0"/>
                  <w:marTop w:val="0"/>
                  <w:marBottom w:val="0"/>
                  <w:divBdr>
                    <w:top w:val="none" w:sz="0" w:space="0" w:color="auto"/>
                    <w:left w:val="none" w:sz="0" w:space="0" w:color="auto"/>
                    <w:bottom w:val="none" w:sz="0" w:space="0" w:color="auto"/>
                    <w:right w:val="none" w:sz="0" w:space="0" w:color="auto"/>
                  </w:divBdr>
                  <w:divsChild>
                    <w:div w:id="1709453298">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272276319">
          <w:marLeft w:val="0"/>
          <w:marRight w:val="0"/>
          <w:marTop w:val="0"/>
          <w:marBottom w:val="0"/>
          <w:divBdr>
            <w:top w:val="none" w:sz="0" w:space="0" w:color="auto"/>
            <w:left w:val="none" w:sz="0" w:space="0" w:color="auto"/>
            <w:bottom w:val="none" w:sz="0" w:space="0" w:color="auto"/>
            <w:right w:val="none" w:sz="0" w:space="0" w:color="auto"/>
          </w:divBdr>
          <w:divsChild>
            <w:div w:id="199129916">
              <w:marLeft w:val="75"/>
              <w:marRight w:val="75"/>
              <w:marTop w:val="375"/>
              <w:marBottom w:val="75"/>
              <w:divBdr>
                <w:top w:val="none" w:sz="0" w:space="0" w:color="auto"/>
                <w:left w:val="none" w:sz="0" w:space="0" w:color="auto"/>
                <w:bottom w:val="none" w:sz="0" w:space="0" w:color="auto"/>
                <w:right w:val="none" w:sz="0" w:space="0" w:color="auto"/>
              </w:divBdr>
              <w:divsChild>
                <w:div w:id="1021247808">
                  <w:marLeft w:val="0"/>
                  <w:marRight w:val="0"/>
                  <w:marTop w:val="0"/>
                  <w:marBottom w:val="0"/>
                  <w:divBdr>
                    <w:top w:val="none" w:sz="0" w:space="0" w:color="auto"/>
                    <w:left w:val="none" w:sz="0" w:space="0" w:color="auto"/>
                    <w:bottom w:val="none" w:sz="0" w:space="0" w:color="auto"/>
                    <w:right w:val="none" w:sz="0" w:space="0" w:color="auto"/>
                  </w:divBdr>
                  <w:divsChild>
                    <w:div w:id="422531776">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173303495">
          <w:marLeft w:val="0"/>
          <w:marRight w:val="0"/>
          <w:marTop w:val="0"/>
          <w:marBottom w:val="0"/>
          <w:divBdr>
            <w:top w:val="none" w:sz="0" w:space="0" w:color="auto"/>
            <w:left w:val="none" w:sz="0" w:space="0" w:color="auto"/>
            <w:bottom w:val="none" w:sz="0" w:space="0" w:color="auto"/>
            <w:right w:val="none" w:sz="0" w:space="0" w:color="auto"/>
          </w:divBdr>
          <w:divsChild>
            <w:div w:id="731270518">
              <w:marLeft w:val="75"/>
              <w:marRight w:val="75"/>
              <w:marTop w:val="375"/>
              <w:marBottom w:val="75"/>
              <w:divBdr>
                <w:top w:val="none" w:sz="0" w:space="0" w:color="auto"/>
                <w:left w:val="none" w:sz="0" w:space="0" w:color="auto"/>
                <w:bottom w:val="none" w:sz="0" w:space="0" w:color="auto"/>
                <w:right w:val="none" w:sz="0" w:space="0" w:color="auto"/>
              </w:divBdr>
              <w:divsChild>
                <w:div w:id="1770811628">
                  <w:marLeft w:val="0"/>
                  <w:marRight w:val="0"/>
                  <w:marTop w:val="0"/>
                  <w:marBottom w:val="0"/>
                  <w:divBdr>
                    <w:top w:val="none" w:sz="0" w:space="0" w:color="auto"/>
                    <w:left w:val="none" w:sz="0" w:space="0" w:color="auto"/>
                    <w:bottom w:val="none" w:sz="0" w:space="0" w:color="auto"/>
                    <w:right w:val="none" w:sz="0" w:space="0" w:color="auto"/>
                  </w:divBdr>
                  <w:divsChild>
                    <w:div w:id="367724661">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337470103">
          <w:marLeft w:val="0"/>
          <w:marRight w:val="0"/>
          <w:marTop w:val="0"/>
          <w:marBottom w:val="0"/>
          <w:divBdr>
            <w:top w:val="none" w:sz="0" w:space="0" w:color="auto"/>
            <w:left w:val="none" w:sz="0" w:space="0" w:color="auto"/>
            <w:bottom w:val="none" w:sz="0" w:space="0" w:color="auto"/>
            <w:right w:val="none" w:sz="0" w:space="0" w:color="auto"/>
          </w:divBdr>
          <w:divsChild>
            <w:div w:id="615911816">
              <w:marLeft w:val="75"/>
              <w:marRight w:val="75"/>
              <w:marTop w:val="375"/>
              <w:marBottom w:val="75"/>
              <w:divBdr>
                <w:top w:val="none" w:sz="0" w:space="0" w:color="auto"/>
                <w:left w:val="none" w:sz="0" w:space="0" w:color="auto"/>
                <w:bottom w:val="none" w:sz="0" w:space="0" w:color="auto"/>
                <w:right w:val="none" w:sz="0" w:space="0" w:color="auto"/>
              </w:divBdr>
              <w:divsChild>
                <w:div w:id="1639725928">
                  <w:marLeft w:val="0"/>
                  <w:marRight w:val="0"/>
                  <w:marTop w:val="0"/>
                  <w:marBottom w:val="0"/>
                  <w:divBdr>
                    <w:top w:val="none" w:sz="0" w:space="0" w:color="auto"/>
                    <w:left w:val="none" w:sz="0" w:space="0" w:color="auto"/>
                    <w:bottom w:val="none" w:sz="0" w:space="0" w:color="auto"/>
                    <w:right w:val="none" w:sz="0" w:space="0" w:color="auto"/>
                  </w:divBdr>
                  <w:divsChild>
                    <w:div w:id="1202014172">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698504961">
          <w:marLeft w:val="0"/>
          <w:marRight w:val="0"/>
          <w:marTop w:val="0"/>
          <w:marBottom w:val="0"/>
          <w:divBdr>
            <w:top w:val="none" w:sz="0" w:space="0" w:color="auto"/>
            <w:left w:val="none" w:sz="0" w:space="0" w:color="auto"/>
            <w:bottom w:val="none" w:sz="0" w:space="0" w:color="auto"/>
            <w:right w:val="none" w:sz="0" w:space="0" w:color="auto"/>
          </w:divBdr>
          <w:divsChild>
            <w:div w:id="756830570">
              <w:marLeft w:val="75"/>
              <w:marRight w:val="75"/>
              <w:marTop w:val="375"/>
              <w:marBottom w:val="75"/>
              <w:divBdr>
                <w:top w:val="none" w:sz="0" w:space="0" w:color="auto"/>
                <w:left w:val="none" w:sz="0" w:space="0" w:color="auto"/>
                <w:bottom w:val="none" w:sz="0" w:space="0" w:color="auto"/>
                <w:right w:val="none" w:sz="0" w:space="0" w:color="auto"/>
              </w:divBdr>
              <w:divsChild>
                <w:div w:id="868882391">
                  <w:marLeft w:val="0"/>
                  <w:marRight w:val="0"/>
                  <w:marTop w:val="0"/>
                  <w:marBottom w:val="0"/>
                  <w:divBdr>
                    <w:top w:val="none" w:sz="0" w:space="0" w:color="auto"/>
                    <w:left w:val="none" w:sz="0" w:space="0" w:color="auto"/>
                    <w:bottom w:val="none" w:sz="0" w:space="0" w:color="auto"/>
                    <w:right w:val="none" w:sz="0" w:space="0" w:color="auto"/>
                  </w:divBdr>
                  <w:divsChild>
                    <w:div w:id="1532264278">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545748993">
          <w:marLeft w:val="0"/>
          <w:marRight w:val="0"/>
          <w:marTop w:val="0"/>
          <w:marBottom w:val="0"/>
          <w:divBdr>
            <w:top w:val="none" w:sz="0" w:space="0" w:color="auto"/>
            <w:left w:val="none" w:sz="0" w:space="0" w:color="auto"/>
            <w:bottom w:val="none" w:sz="0" w:space="0" w:color="auto"/>
            <w:right w:val="none" w:sz="0" w:space="0" w:color="auto"/>
          </w:divBdr>
          <w:divsChild>
            <w:div w:id="1582713970">
              <w:marLeft w:val="75"/>
              <w:marRight w:val="75"/>
              <w:marTop w:val="375"/>
              <w:marBottom w:val="75"/>
              <w:divBdr>
                <w:top w:val="none" w:sz="0" w:space="0" w:color="auto"/>
                <w:left w:val="none" w:sz="0" w:space="0" w:color="auto"/>
                <w:bottom w:val="none" w:sz="0" w:space="0" w:color="auto"/>
                <w:right w:val="none" w:sz="0" w:space="0" w:color="auto"/>
              </w:divBdr>
              <w:divsChild>
                <w:div w:id="900756050">
                  <w:marLeft w:val="0"/>
                  <w:marRight w:val="0"/>
                  <w:marTop w:val="0"/>
                  <w:marBottom w:val="0"/>
                  <w:divBdr>
                    <w:top w:val="none" w:sz="0" w:space="0" w:color="auto"/>
                    <w:left w:val="none" w:sz="0" w:space="0" w:color="auto"/>
                    <w:bottom w:val="none" w:sz="0" w:space="0" w:color="auto"/>
                    <w:right w:val="none" w:sz="0" w:space="0" w:color="auto"/>
                  </w:divBdr>
                  <w:divsChild>
                    <w:div w:id="788620213">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238829393">
          <w:marLeft w:val="0"/>
          <w:marRight w:val="0"/>
          <w:marTop w:val="0"/>
          <w:marBottom w:val="0"/>
          <w:divBdr>
            <w:top w:val="none" w:sz="0" w:space="0" w:color="auto"/>
            <w:left w:val="none" w:sz="0" w:space="0" w:color="auto"/>
            <w:bottom w:val="none" w:sz="0" w:space="0" w:color="auto"/>
            <w:right w:val="none" w:sz="0" w:space="0" w:color="auto"/>
          </w:divBdr>
          <w:divsChild>
            <w:div w:id="1503819623">
              <w:marLeft w:val="75"/>
              <w:marRight w:val="75"/>
              <w:marTop w:val="375"/>
              <w:marBottom w:val="75"/>
              <w:divBdr>
                <w:top w:val="none" w:sz="0" w:space="0" w:color="auto"/>
                <w:left w:val="none" w:sz="0" w:space="0" w:color="auto"/>
                <w:bottom w:val="none" w:sz="0" w:space="0" w:color="auto"/>
                <w:right w:val="none" w:sz="0" w:space="0" w:color="auto"/>
              </w:divBdr>
              <w:divsChild>
                <w:div w:id="814490785">
                  <w:marLeft w:val="0"/>
                  <w:marRight w:val="0"/>
                  <w:marTop w:val="0"/>
                  <w:marBottom w:val="0"/>
                  <w:divBdr>
                    <w:top w:val="none" w:sz="0" w:space="0" w:color="auto"/>
                    <w:left w:val="none" w:sz="0" w:space="0" w:color="auto"/>
                    <w:bottom w:val="none" w:sz="0" w:space="0" w:color="auto"/>
                    <w:right w:val="none" w:sz="0" w:space="0" w:color="auto"/>
                  </w:divBdr>
                  <w:divsChild>
                    <w:div w:id="1134442371">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210193848">
          <w:marLeft w:val="0"/>
          <w:marRight w:val="0"/>
          <w:marTop w:val="0"/>
          <w:marBottom w:val="0"/>
          <w:divBdr>
            <w:top w:val="none" w:sz="0" w:space="0" w:color="auto"/>
            <w:left w:val="none" w:sz="0" w:space="0" w:color="auto"/>
            <w:bottom w:val="none" w:sz="0" w:space="0" w:color="auto"/>
            <w:right w:val="none" w:sz="0" w:space="0" w:color="auto"/>
          </w:divBdr>
          <w:divsChild>
            <w:div w:id="528372579">
              <w:marLeft w:val="75"/>
              <w:marRight w:val="75"/>
              <w:marTop w:val="375"/>
              <w:marBottom w:val="75"/>
              <w:divBdr>
                <w:top w:val="none" w:sz="0" w:space="0" w:color="auto"/>
                <w:left w:val="none" w:sz="0" w:space="0" w:color="auto"/>
                <w:bottom w:val="none" w:sz="0" w:space="0" w:color="auto"/>
                <w:right w:val="none" w:sz="0" w:space="0" w:color="auto"/>
              </w:divBdr>
              <w:divsChild>
                <w:div w:id="506944933">
                  <w:marLeft w:val="0"/>
                  <w:marRight w:val="0"/>
                  <w:marTop w:val="0"/>
                  <w:marBottom w:val="0"/>
                  <w:divBdr>
                    <w:top w:val="none" w:sz="0" w:space="0" w:color="auto"/>
                    <w:left w:val="none" w:sz="0" w:space="0" w:color="auto"/>
                    <w:bottom w:val="none" w:sz="0" w:space="0" w:color="auto"/>
                    <w:right w:val="none" w:sz="0" w:space="0" w:color="auto"/>
                  </w:divBdr>
                  <w:divsChild>
                    <w:div w:id="1650983536">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2123332091">
          <w:marLeft w:val="0"/>
          <w:marRight w:val="0"/>
          <w:marTop w:val="0"/>
          <w:marBottom w:val="0"/>
          <w:divBdr>
            <w:top w:val="none" w:sz="0" w:space="0" w:color="auto"/>
            <w:left w:val="none" w:sz="0" w:space="0" w:color="auto"/>
            <w:bottom w:val="none" w:sz="0" w:space="0" w:color="auto"/>
            <w:right w:val="none" w:sz="0" w:space="0" w:color="auto"/>
          </w:divBdr>
          <w:divsChild>
            <w:div w:id="1534535909">
              <w:marLeft w:val="75"/>
              <w:marRight w:val="75"/>
              <w:marTop w:val="375"/>
              <w:marBottom w:val="75"/>
              <w:divBdr>
                <w:top w:val="none" w:sz="0" w:space="0" w:color="auto"/>
                <w:left w:val="none" w:sz="0" w:space="0" w:color="auto"/>
                <w:bottom w:val="none" w:sz="0" w:space="0" w:color="auto"/>
                <w:right w:val="none" w:sz="0" w:space="0" w:color="auto"/>
              </w:divBdr>
              <w:divsChild>
                <w:div w:id="9797536">
                  <w:marLeft w:val="0"/>
                  <w:marRight w:val="0"/>
                  <w:marTop w:val="0"/>
                  <w:marBottom w:val="0"/>
                  <w:divBdr>
                    <w:top w:val="none" w:sz="0" w:space="0" w:color="auto"/>
                    <w:left w:val="none" w:sz="0" w:space="0" w:color="auto"/>
                    <w:bottom w:val="none" w:sz="0" w:space="0" w:color="auto"/>
                    <w:right w:val="none" w:sz="0" w:space="0" w:color="auto"/>
                  </w:divBdr>
                  <w:divsChild>
                    <w:div w:id="666859291">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842159485">
          <w:marLeft w:val="0"/>
          <w:marRight w:val="0"/>
          <w:marTop w:val="0"/>
          <w:marBottom w:val="0"/>
          <w:divBdr>
            <w:top w:val="none" w:sz="0" w:space="0" w:color="auto"/>
            <w:left w:val="none" w:sz="0" w:space="0" w:color="auto"/>
            <w:bottom w:val="none" w:sz="0" w:space="0" w:color="auto"/>
            <w:right w:val="none" w:sz="0" w:space="0" w:color="auto"/>
          </w:divBdr>
          <w:divsChild>
            <w:div w:id="1331328925">
              <w:marLeft w:val="75"/>
              <w:marRight w:val="75"/>
              <w:marTop w:val="375"/>
              <w:marBottom w:val="75"/>
              <w:divBdr>
                <w:top w:val="none" w:sz="0" w:space="0" w:color="auto"/>
                <w:left w:val="none" w:sz="0" w:space="0" w:color="auto"/>
                <w:bottom w:val="none" w:sz="0" w:space="0" w:color="auto"/>
                <w:right w:val="none" w:sz="0" w:space="0" w:color="auto"/>
              </w:divBdr>
              <w:divsChild>
                <w:div w:id="1745950123">
                  <w:marLeft w:val="0"/>
                  <w:marRight w:val="0"/>
                  <w:marTop w:val="0"/>
                  <w:marBottom w:val="0"/>
                  <w:divBdr>
                    <w:top w:val="none" w:sz="0" w:space="0" w:color="auto"/>
                    <w:left w:val="none" w:sz="0" w:space="0" w:color="auto"/>
                    <w:bottom w:val="none" w:sz="0" w:space="0" w:color="auto"/>
                    <w:right w:val="none" w:sz="0" w:space="0" w:color="auto"/>
                  </w:divBdr>
                  <w:divsChild>
                    <w:div w:id="1370498363">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296372467">
          <w:marLeft w:val="0"/>
          <w:marRight w:val="0"/>
          <w:marTop w:val="0"/>
          <w:marBottom w:val="0"/>
          <w:divBdr>
            <w:top w:val="none" w:sz="0" w:space="0" w:color="auto"/>
            <w:left w:val="none" w:sz="0" w:space="0" w:color="auto"/>
            <w:bottom w:val="none" w:sz="0" w:space="0" w:color="auto"/>
            <w:right w:val="none" w:sz="0" w:space="0" w:color="auto"/>
          </w:divBdr>
          <w:divsChild>
            <w:div w:id="1471246438">
              <w:marLeft w:val="75"/>
              <w:marRight w:val="75"/>
              <w:marTop w:val="375"/>
              <w:marBottom w:val="75"/>
              <w:divBdr>
                <w:top w:val="none" w:sz="0" w:space="0" w:color="auto"/>
                <w:left w:val="none" w:sz="0" w:space="0" w:color="auto"/>
                <w:bottom w:val="none" w:sz="0" w:space="0" w:color="auto"/>
                <w:right w:val="none" w:sz="0" w:space="0" w:color="auto"/>
              </w:divBdr>
              <w:divsChild>
                <w:div w:id="582838485">
                  <w:marLeft w:val="0"/>
                  <w:marRight w:val="0"/>
                  <w:marTop w:val="0"/>
                  <w:marBottom w:val="0"/>
                  <w:divBdr>
                    <w:top w:val="none" w:sz="0" w:space="0" w:color="auto"/>
                    <w:left w:val="none" w:sz="0" w:space="0" w:color="auto"/>
                    <w:bottom w:val="none" w:sz="0" w:space="0" w:color="auto"/>
                    <w:right w:val="none" w:sz="0" w:space="0" w:color="auto"/>
                  </w:divBdr>
                  <w:divsChild>
                    <w:div w:id="208995539">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914075508">
          <w:marLeft w:val="0"/>
          <w:marRight w:val="0"/>
          <w:marTop w:val="0"/>
          <w:marBottom w:val="0"/>
          <w:divBdr>
            <w:top w:val="none" w:sz="0" w:space="0" w:color="auto"/>
            <w:left w:val="none" w:sz="0" w:space="0" w:color="auto"/>
            <w:bottom w:val="none" w:sz="0" w:space="0" w:color="auto"/>
            <w:right w:val="none" w:sz="0" w:space="0" w:color="auto"/>
          </w:divBdr>
          <w:divsChild>
            <w:div w:id="673804552">
              <w:marLeft w:val="75"/>
              <w:marRight w:val="75"/>
              <w:marTop w:val="375"/>
              <w:marBottom w:val="75"/>
              <w:divBdr>
                <w:top w:val="none" w:sz="0" w:space="0" w:color="auto"/>
                <w:left w:val="none" w:sz="0" w:space="0" w:color="auto"/>
                <w:bottom w:val="none" w:sz="0" w:space="0" w:color="auto"/>
                <w:right w:val="none" w:sz="0" w:space="0" w:color="auto"/>
              </w:divBdr>
              <w:divsChild>
                <w:div w:id="975796180">
                  <w:marLeft w:val="0"/>
                  <w:marRight w:val="0"/>
                  <w:marTop w:val="0"/>
                  <w:marBottom w:val="0"/>
                  <w:divBdr>
                    <w:top w:val="none" w:sz="0" w:space="0" w:color="auto"/>
                    <w:left w:val="none" w:sz="0" w:space="0" w:color="auto"/>
                    <w:bottom w:val="none" w:sz="0" w:space="0" w:color="auto"/>
                    <w:right w:val="none" w:sz="0" w:space="0" w:color="auto"/>
                  </w:divBdr>
                  <w:divsChild>
                    <w:div w:id="624627194">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2121102992">
          <w:marLeft w:val="0"/>
          <w:marRight w:val="0"/>
          <w:marTop w:val="0"/>
          <w:marBottom w:val="0"/>
          <w:divBdr>
            <w:top w:val="none" w:sz="0" w:space="0" w:color="auto"/>
            <w:left w:val="none" w:sz="0" w:space="0" w:color="auto"/>
            <w:bottom w:val="none" w:sz="0" w:space="0" w:color="auto"/>
            <w:right w:val="none" w:sz="0" w:space="0" w:color="auto"/>
          </w:divBdr>
          <w:divsChild>
            <w:div w:id="1096904838">
              <w:marLeft w:val="75"/>
              <w:marRight w:val="75"/>
              <w:marTop w:val="375"/>
              <w:marBottom w:val="75"/>
              <w:divBdr>
                <w:top w:val="none" w:sz="0" w:space="0" w:color="auto"/>
                <w:left w:val="none" w:sz="0" w:space="0" w:color="auto"/>
                <w:bottom w:val="none" w:sz="0" w:space="0" w:color="auto"/>
                <w:right w:val="none" w:sz="0" w:space="0" w:color="auto"/>
              </w:divBdr>
              <w:divsChild>
                <w:div w:id="2101018929">
                  <w:marLeft w:val="0"/>
                  <w:marRight w:val="0"/>
                  <w:marTop w:val="0"/>
                  <w:marBottom w:val="0"/>
                  <w:divBdr>
                    <w:top w:val="none" w:sz="0" w:space="0" w:color="auto"/>
                    <w:left w:val="none" w:sz="0" w:space="0" w:color="auto"/>
                    <w:bottom w:val="none" w:sz="0" w:space="0" w:color="auto"/>
                    <w:right w:val="none" w:sz="0" w:space="0" w:color="auto"/>
                  </w:divBdr>
                  <w:divsChild>
                    <w:div w:id="2110156814">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89297218">
          <w:marLeft w:val="0"/>
          <w:marRight w:val="0"/>
          <w:marTop w:val="0"/>
          <w:marBottom w:val="0"/>
          <w:divBdr>
            <w:top w:val="none" w:sz="0" w:space="0" w:color="auto"/>
            <w:left w:val="none" w:sz="0" w:space="0" w:color="auto"/>
            <w:bottom w:val="none" w:sz="0" w:space="0" w:color="auto"/>
            <w:right w:val="none" w:sz="0" w:space="0" w:color="auto"/>
          </w:divBdr>
          <w:divsChild>
            <w:div w:id="1945378371">
              <w:marLeft w:val="75"/>
              <w:marRight w:val="75"/>
              <w:marTop w:val="375"/>
              <w:marBottom w:val="75"/>
              <w:divBdr>
                <w:top w:val="none" w:sz="0" w:space="0" w:color="auto"/>
                <w:left w:val="none" w:sz="0" w:space="0" w:color="auto"/>
                <w:bottom w:val="none" w:sz="0" w:space="0" w:color="auto"/>
                <w:right w:val="none" w:sz="0" w:space="0" w:color="auto"/>
              </w:divBdr>
              <w:divsChild>
                <w:div w:id="572859991">
                  <w:marLeft w:val="0"/>
                  <w:marRight w:val="0"/>
                  <w:marTop w:val="0"/>
                  <w:marBottom w:val="0"/>
                  <w:divBdr>
                    <w:top w:val="none" w:sz="0" w:space="0" w:color="auto"/>
                    <w:left w:val="none" w:sz="0" w:space="0" w:color="auto"/>
                    <w:bottom w:val="none" w:sz="0" w:space="0" w:color="auto"/>
                    <w:right w:val="none" w:sz="0" w:space="0" w:color="auto"/>
                  </w:divBdr>
                  <w:divsChild>
                    <w:div w:id="218831941">
                      <w:marLeft w:val="4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mage-src.bcg.com/Images/BCG%20Digital%20Insurance%20in%20Italy%20Mar%202015_tcm9-12386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hyperlink" Target="https://ec.europa.eu/eusurvey/runner/ESGtemplatesSFDR"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_x0020_of_x0020_memo xmlns="70f7eb82-310d-4963-bf1e-a4c2a37fd81c" xsi:nil="true"/>
    <Type_x0020_of_x0020_document xmlns="34d7415f-f1a4-44df-8e35-2ceaafd480dc">Working Document</Type_x0020_of_x0020_document>
    <Linked_x0020_files xmlns="$ListId:PublishedDocuments;" xsi:nil="true"/>
    <ValidationComment xmlns="e092deee-a6f6-4f89-8a6c-e2a43e9fb5cf" xsi:nil="true"/>
    <Can_x0020_be_x0020_edited xmlns="$ListId:PublishedDocuments;">false</Can_x0020_be_x0020_edited>
    <Uploads xmlns="fc9869ea-9762-4efe-b289-606a5969b40e">false</Uploads>
    <AllowComments xmlns="e092deee-a6f6-4f89-8a6c-e2a43e9fb5cf">false</AllowComments>
    <Validated xmlns="e092deee-a6f6-4f89-8a6c-e2a43e9fb5cf">false</Validated>
    <isAnnex xmlns="fc9869ea-9762-4efe-b289-606a5969b40e">False</isAnnex>
    <Deadline xmlns="fc9869ea-9762-4efe-b289-606a5969b40e" xsi:nil="true"/>
    <Display_x0020_validated_x0020_documents_x0020_library_x0020_button xmlns="70f7eb82-310d-4963-bf1e-a4c2a37fd81c">false</Display_x0020_validated_x0020_documents_x0020_library_x0020_button>
  </documentManagement>
</p:properties>
</file>

<file path=customXml/item4.xml><?xml version="1.0" encoding="utf-8"?>
<ct:contentTypeSchema xmlns:ct="http://schemas.microsoft.com/office/2006/metadata/contentType" xmlns:ma="http://schemas.microsoft.com/office/2006/metadata/properties/metaAttributes" ct:_="" ma:_="" ma:contentTypeName="Published Documents" ma:contentTypeID="0x0101005495E9322BF3204EA43E562505FFA78E" ma:contentTypeVersion="0" ma:contentTypeDescription="Published Documents Content types for Insurance Europe" ma:contentTypeScope="" ma:versionID="92140d8ade7a3e81815f0d344037d2b0">
  <xsd:schema xmlns:xsd="http://www.w3.org/2001/XMLSchema" xmlns:xs="http://www.w3.org/2001/XMLSchema" xmlns:p="http://schemas.microsoft.com/office/2006/metadata/properties" xmlns:ns2="e092deee-a6f6-4f89-8a6c-e2a43e9fb5cf" xmlns:ns3="$ListId:PublishedDocuments;" xmlns:ns4="34d7415f-f1a4-44df-8e35-2ceaafd480dc" xmlns:ns5="fc9869ea-9762-4efe-b289-606a5969b40e" xmlns:ns6="70f7eb82-310d-4963-bf1e-a4c2a37fd81c" targetNamespace="http://schemas.microsoft.com/office/2006/metadata/properties" ma:root="true" ma:fieldsID="57ae33f0639e8ffbb3a8f1a295ce1b42" ns2:_="" ns3:_="" ns4:_="" ns5:_="" ns6:_="">
    <xsd:import namespace="e092deee-a6f6-4f89-8a6c-e2a43e9fb5cf"/>
    <xsd:import namespace="$ListId:PublishedDocuments;"/>
    <xsd:import namespace="34d7415f-f1a4-44df-8e35-2ceaafd480dc"/>
    <xsd:import namespace="fc9869ea-9762-4efe-b289-606a5969b40e"/>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fc9869ea-9762-4efe-b289-606a5969b40e"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2.xml><?xml version="1.0" encoding="utf-8"?>
<ds:datastoreItem xmlns:ds="http://schemas.openxmlformats.org/officeDocument/2006/customXml" ds:itemID="{57226874-E35D-4686-BBCE-AAEF722AAA0A}">
  <ds:schemaRefs>
    <ds:schemaRef ds:uri="http://schemas.openxmlformats.org/officeDocument/2006/bibliography"/>
  </ds:schemaRefs>
</ds:datastoreItem>
</file>

<file path=customXml/itemProps3.xml><?xml version="1.0" encoding="utf-8"?>
<ds:datastoreItem xmlns:ds="http://schemas.openxmlformats.org/officeDocument/2006/customXml" ds:itemID="{B35485A1-11AA-442D-8577-727460E39C5A}">
  <ds:schemaRefs>
    <ds:schemaRef ds:uri="fc9869ea-9762-4efe-b289-606a5969b40e"/>
    <ds:schemaRef ds:uri="http://schemas.openxmlformats.org/package/2006/metadata/core-properties"/>
    <ds:schemaRef ds:uri="e092deee-a6f6-4f89-8a6c-e2a43e9fb5cf"/>
    <ds:schemaRef ds:uri="http://www.w3.org/XML/1998/namespace"/>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70f7eb82-310d-4963-bf1e-a4c2a37fd81c"/>
    <ds:schemaRef ds:uri="34d7415f-f1a4-44df-8e35-2ceaafd480dc"/>
    <ds:schemaRef ds:uri="$ListId:PublishedDocuments;"/>
    <ds:schemaRef ds:uri="http://purl.org/dc/dcmitype/"/>
  </ds:schemaRefs>
</ds:datastoreItem>
</file>

<file path=customXml/itemProps4.xml><?xml version="1.0" encoding="utf-8"?>
<ds:datastoreItem xmlns:ds="http://schemas.openxmlformats.org/officeDocument/2006/customXml" ds:itemID="{7A91058E-ECE2-4350-BF07-62CCDB8BA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fc9869ea-9762-4efe-b289-606a5969b40e"/>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6593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TEMPLATE</vt:lpstr>
    </vt:vector>
  </TitlesOfParts>
  <Company>Insurance Europe</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Insurance Europe</dc:creator>
  <cp:lastModifiedBy>Bachníček Jozef</cp:lastModifiedBy>
  <cp:revision>2</cp:revision>
  <cp:lastPrinted>2019-03-06T10:16:00Z</cp:lastPrinted>
  <dcterms:created xsi:type="dcterms:W3CDTF">2020-09-22T08:47:00Z</dcterms:created>
  <dcterms:modified xsi:type="dcterms:W3CDTF">2020-09-22T08:47:00Z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0x0101005495E9322BF3204EA43E562505FFA78E</vt:lpwstr>
  </property>
</Properties>
</file>