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A0EE" w14:textId="017D40A1" w:rsidR="00C45577" w:rsidRPr="00C45577" w:rsidRDefault="00C45577" w:rsidP="00C45577">
      <w:pPr>
        <w:rPr>
          <w:rFonts w:ascii="Arial Narrow" w:hAnsi="Arial Narrow"/>
          <w:b/>
          <w:bCs/>
          <w:sz w:val="24"/>
          <w:szCs w:val="24"/>
        </w:rPr>
      </w:pPr>
      <w:r w:rsidRPr="00C45577">
        <w:rPr>
          <w:rFonts w:ascii="Arial Narrow" w:hAnsi="Arial Narrow"/>
          <w:b/>
          <w:bCs/>
          <w:sz w:val="24"/>
          <w:szCs w:val="24"/>
        </w:rPr>
        <w:t>Index daňovej spoľahlivosti</w:t>
      </w:r>
      <w:r>
        <w:rPr>
          <w:rFonts w:ascii="Arial Narrow" w:hAnsi="Arial Narrow"/>
          <w:b/>
          <w:bCs/>
          <w:sz w:val="24"/>
          <w:szCs w:val="24"/>
        </w:rPr>
        <w:t xml:space="preserve"> – online stretnutie</w:t>
      </w:r>
    </w:p>
    <w:p w14:paraId="6BE9942F" w14:textId="77777777" w:rsidR="00C45577" w:rsidRDefault="00C45577" w:rsidP="00C45577">
      <w:pPr>
        <w:rPr>
          <w:rFonts w:ascii="Arial Narrow" w:hAnsi="Arial Narrow"/>
          <w:sz w:val="20"/>
          <w:szCs w:val="20"/>
        </w:rPr>
      </w:pPr>
    </w:p>
    <w:p w14:paraId="2EBC2A68" w14:textId="51479813" w:rsidR="00C45577" w:rsidRPr="00B9160E" w:rsidRDefault="00C45577" w:rsidP="00C45577">
      <w:pPr>
        <w:rPr>
          <w:rFonts w:asciiTheme="minorHAnsi" w:hAnsiTheme="minorHAnsi" w:cstheme="minorHAnsi"/>
          <w:b/>
          <w:bCs/>
        </w:rPr>
      </w:pPr>
      <w:r w:rsidRPr="00B9160E">
        <w:rPr>
          <w:rFonts w:asciiTheme="minorHAnsi" w:hAnsiTheme="minorHAnsi" w:cstheme="minorHAnsi"/>
        </w:rPr>
        <w:t xml:space="preserve">Dátum: </w:t>
      </w:r>
      <w:r w:rsidRPr="00B9160E">
        <w:rPr>
          <w:rFonts w:asciiTheme="minorHAnsi" w:hAnsiTheme="minorHAnsi" w:cstheme="minorHAnsi"/>
          <w:b/>
          <w:bCs/>
        </w:rPr>
        <w:t xml:space="preserve">14. marec 2022 o 13:00 hod. </w:t>
      </w:r>
    </w:p>
    <w:p w14:paraId="42A1F4EF" w14:textId="5A3E3B1B" w:rsidR="00C45577" w:rsidRPr="00B9160E" w:rsidRDefault="00C45577" w:rsidP="00C45577">
      <w:pPr>
        <w:rPr>
          <w:rFonts w:asciiTheme="minorHAnsi" w:hAnsiTheme="minorHAnsi" w:cstheme="minorHAnsi"/>
          <w:b/>
          <w:bCs/>
        </w:rPr>
      </w:pPr>
    </w:p>
    <w:p w14:paraId="4B1B2C4E" w14:textId="77777777" w:rsidR="00C45577" w:rsidRPr="00B9160E" w:rsidRDefault="00C45577" w:rsidP="00C45577">
      <w:pPr>
        <w:rPr>
          <w:rFonts w:asciiTheme="minorHAnsi" w:hAnsiTheme="minorHAnsi" w:cstheme="minorHAnsi"/>
        </w:rPr>
      </w:pPr>
      <w:r w:rsidRPr="00B9160E">
        <w:rPr>
          <w:rFonts w:asciiTheme="minorHAnsi" w:hAnsiTheme="minorHAnsi" w:cstheme="minorHAnsi"/>
          <w:b/>
          <w:bCs/>
        </w:rPr>
        <w:t xml:space="preserve">Téma: </w:t>
      </w:r>
      <w:r w:rsidRPr="00B9160E">
        <w:rPr>
          <w:rFonts w:asciiTheme="minorHAnsi" w:hAnsiTheme="minorHAnsi" w:cstheme="minorHAnsi"/>
        </w:rPr>
        <w:t xml:space="preserve">Vysvetlenie kritérií pri novom Indexe daňovej spoľahlivosti. Na stretnutí by sme Vám radi predstavili kritériá hodnotenia, vrátane bodovania. </w:t>
      </w:r>
    </w:p>
    <w:p w14:paraId="74C6ACF2" w14:textId="77777777" w:rsidR="00C45577" w:rsidRPr="00B9160E" w:rsidRDefault="00C45577" w:rsidP="00C45577">
      <w:pPr>
        <w:rPr>
          <w:rFonts w:asciiTheme="minorHAnsi" w:hAnsiTheme="minorHAnsi" w:cstheme="minorHAnsi"/>
        </w:rPr>
      </w:pPr>
    </w:p>
    <w:p w14:paraId="32716101" w14:textId="77777777" w:rsidR="00B9160E" w:rsidRPr="00B9160E" w:rsidRDefault="00C45577" w:rsidP="00C45577">
      <w:pPr>
        <w:rPr>
          <w:rFonts w:asciiTheme="minorHAnsi" w:hAnsiTheme="minorHAnsi" w:cstheme="minorHAnsi"/>
        </w:rPr>
      </w:pPr>
      <w:r w:rsidRPr="00B9160E">
        <w:rPr>
          <w:rFonts w:asciiTheme="minorHAnsi" w:hAnsiTheme="minorHAnsi" w:cstheme="minorHAnsi"/>
        </w:rPr>
        <w:t>Účastníci:</w:t>
      </w:r>
      <w:r w:rsidR="00B9160E" w:rsidRPr="00B9160E">
        <w:rPr>
          <w:rFonts w:asciiTheme="minorHAnsi" w:hAnsiTheme="minorHAnsi" w:cstheme="minorHAnsi"/>
        </w:rPr>
        <w:t xml:space="preserve"> 40 účastníkov</w:t>
      </w:r>
    </w:p>
    <w:p w14:paraId="1D24E147" w14:textId="2F1E24AA" w:rsidR="00C45577" w:rsidRPr="00B9160E" w:rsidRDefault="00C45577" w:rsidP="00B9160E">
      <w:pPr>
        <w:ind w:firstLine="708"/>
        <w:rPr>
          <w:rFonts w:asciiTheme="minorHAnsi" w:hAnsiTheme="minorHAnsi" w:cstheme="minorHAnsi"/>
        </w:rPr>
      </w:pPr>
      <w:r w:rsidRPr="00B9160E">
        <w:rPr>
          <w:rFonts w:asciiTheme="minorHAnsi" w:hAnsiTheme="minorHAnsi" w:cstheme="minorHAnsi"/>
        </w:rPr>
        <w:t xml:space="preserve">prezident finančnej správy Ing. </w:t>
      </w:r>
      <w:proofErr w:type="spellStart"/>
      <w:r w:rsidRPr="00B9160E">
        <w:rPr>
          <w:rFonts w:asciiTheme="minorHAnsi" w:hAnsiTheme="minorHAnsi" w:cstheme="minorHAnsi"/>
        </w:rPr>
        <w:t>Jiří</w:t>
      </w:r>
      <w:proofErr w:type="spellEnd"/>
      <w:r w:rsidRPr="00B9160E">
        <w:rPr>
          <w:rFonts w:asciiTheme="minorHAnsi" w:hAnsiTheme="minorHAnsi" w:cstheme="minorHAnsi"/>
        </w:rPr>
        <w:t xml:space="preserve"> </w:t>
      </w:r>
      <w:proofErr w:type="spellStart"/>
      <w:r w:rsidRPr="00B9160E">
        <w:rPr>
          <w:rFonts w:asciiTheme="minorHAnsi" w:hAnsiTheme="minorHAnsi" w:cstheme="minorHAnsi"/>
        </w:rPr>
        <w:t>Žežulka</w:t>
      </w:r>
      <w:proofErr w:type="spellEnd"/>
      <w:r w:rsidRPr="00B9160E">
        <w:rPr>
          <w:rFonts w:asciiTheme="minorHAnsi" w:hAnsiTheme="minorHAnsi" w:cstheme="minorHAnsi"/>
        </w:rPr>
        <w:t xml:space="preserve"> , </w:t>
      </w:r>
    </w:p>
    <w:p w14:paraId="1F41D77B" w14:textId="66B87FE9" w:rsidR="00C45577" w:rsidRPr="00B9160E" w:rsidRDefault="00C45577" w:rsidP="00C45577">
      <w:pPr>
        <w:ind w:firstLine="708"/>
        <w:rPr>
          <w:rFonts w:asciiTheme="minorHAnsi" w:hAnsiTheme="minorHAnsi" w:cstheme="minorHAnsi"/>
        </w:rPr>
      </w:pPr>
      <w:r w:rsidRPr="00B9160E">
        <w:rPr>
          <w:rFonts w:asciiTheme="minorHAnsi" w:hAnsiTheme="minorHAnsi" w:cstheme="minorHAnsi"/>
        </w:rPr>
        <w:t xml:space="preserve">generálna riaditeľka sekcie daňovej na finančnej správe Ing. Iveta </w:t>
      </w:r>
      <w:proofErr w:type="spellStart"/>
      <w:r w:rsidRPr="00B9160E">
        <w:rPr>
          <w:rFonts w:asciiTheme="minorHAnsi" w:hAnsiTheme="minorHAnsi" w:cstheme="minorHAnsi"/>
        </w:rPr>
        <w:t>Grossová</w:t>
      </w:r>
      <w:proofErr w:type="spellEnd"/>
      <w:r w:rsidRPr="00B9160E">
        <w:rPr>
          <w:rFonts w:asciiTheme="minorHAnsi" w:hAnsiTheme="minorHAnsi" w:cstheme="minorHAnsi"/>
        </w:rPr>
        <w:t>.</w:t>
      </w:r>
    </w:p>
    <w:p w14:paraId="0C864FBD" w14:textId="3DC559CC" w:rsidR="00B26434" w:rsidRPr="00B9160E" w:rsidRDefault="00B26434">
      <w:pPr>
        <w:rPr>
          <w:rFonts w:asciiTheme="minorHAnsi" w:hAnsiTheme="minorHAnsi" w:cstheme="minorHAnsi"/>
        </w:rPr>
      </w:pPr>
    </w:p>
    <w:p w14:paraId="5712C152" w14:textId="058F5B4E" w:rsidR="00BF0F0B" w:rsidRPr="00B9160E" w:rsidRDefault="00BF0F0B">
      <w:pPr>
        <w:rPr>
          <w:rFonts w:asciiTheme="minorHAnsi" w:hAnsiTheme="minorHAnsi" w:cstheme="minorHAnsi"/>
        </w:rPr>
      </w:pPr>
    </w:p>
    <w:p w14:paraId="52A6DEA7" w14:textId="0F8BF05E" w:rsidR="00BF0F0B" w:rsidRDefault="00B9160E">
      <w:pPr>
        <w:rPr>
          <w:rFonts w:asciiTheme="minorHAnsi" w:hAnsiTheme="minorHAnsi" w:cstheme="minorHAnsi"/>
        </w:rPr>
      </w:pPr>
      <w:r w:rsidRPr="00B9160E">
        <w:rPr>
          <w:rFonts w:asciiTheme="minorHAnsi" w:hAnsiTheme="minorHAnsi" w:cstheme="minorHAnsi"/>
        </w:rPr>
        <w:t>Na stretnutí boli stručne uvedené bodové hodnotenia jednotlivých kritérií</w:t>
      </w:r>
      <w:r>
        <w:rPr>
          <w:rFonts w:asciiTheme="minorHAnsi" w:hAnsiTheme="minorHAnsi" w:cstheme="minorHAnsi"/>
        </w:rPr>
        <w:t xml:space="preserve"> (v krátkom čase by sa mali objaviť na webe Finančnej správy)</w:t>
      </w:r>
      <w:r w:rsidR="00C05877">
        <w:rPr>
          <w:rFonts w:asciiTheme="minorHAnsi" w:hAnsiTheme="minorHAnsi" w:cstheme="minorHAnsi"/>
        </w:rPr>
        <w:t>.</w:t>
      </w:r>
    </w:p>
    <w:p w14:paraId="0690EE04" w14:textId="77777777" w:rsidR="00383E41" w:rsidRDefault="00383E41">
      <w:pPr>
        <w:rPr>
          <w:rFonts w:asciiTheme="minorHAnsi" w:hAnsiTheme="minorHAnsi" w:cstheme="minorHAnsi"/>
        </w:rPr>
      </w:pPr>
    </w:p>
    <w:p w14:paraId="47AE0C97" w14:textId="6A388D92" w:rsidR="0079222B" w:rsidRDefault="0079222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Subjekty sú rozdelené na 4 skupiny:</w:t>
      </w:r>
    </w:p>
    <w:p w14:paraId="790F9E03" w14:textId="672DD133" w:rsidR="00C05877" w:rsidRDefault="00C05877">
      <w:pPr>
        <w:rPr>
          <w:rFonts w:asciiTheme="minorHAnsi" w:hAnsiTheme="minorHAnsi" w:cstheme="minorHAnsi"/>
        </w:rPr>
      </w:pPr>
    </w:p>
    <w:p w14:paraId="0D418CA6" w14:textId="5AA0DE5F" w:rsidR="0079222B" w:rsidRPr="0079222B" w:rsidRDefault="0079222B" w:rsidP="0079222B">
      <w:pPr>
        <w:pStyle w:val="Odsekzoznamu"/>
        <w:numPr>
          <w:ilvl w:val="0"/>
          <w:numId w:val="3"/>
        </w:numPr>
        <w:rPr>
          <w:rFonts w:asciiTheme="minorHAnsi" w:hAnsiTheme="minorHAnsi" w:cstheme="minorHAnsi"/>
        </w:rPr>
      </w:pPr>
      <w:r w:rsidRPr="0079222B">
        <w:rPr>
          <w:rFonts w:asciiTheme="minorHAnsi" w:hAnsiTheme="minorHAnsi" w:cstheme="minorHAnsi"/>
        </w:rPr>
        <w:t>vysoko spoľahlivé</w:t>
      </w:r>
      <w:r>
        <w:rPr>
          <w:rFonts w:asciiTheme="minorHAnsi" w:hAnsiTheme="minorHAnsi" w:cstheme="minorHAnsi"/>
        </w:rPr>
        <w:t xml:space="preserve"> – maximálne 10 bodov a spĺňa ekonomický ukazovateľ</w:t>
      </w:r>
    </w:p>
    <w:p w14:paraId="26BD824A" w14:textId="2ABC7949" w:rsidR="0079222B" w:rsidRPr="0079222B" w:rsidRDefault="0079222B" w:rsidP="0079222B">
      <w:pPr>
        <w:pStyle w:val="Odsekzoznamu"/>
        <w:numPr>
          <w:ilvl w:val="0"/>
          <w:numId w:val="3"/>
        </w:numPr>
        <w:rPr>
          <w:rFonts w:asciiTheme="minorHAnsi" w:hAnsiTheme="minorHAnsi" w:cstheme="minorHAnsi"/>
        </w:rPr>
      </w:pPr>
      <w:r w:rsidRPr="0079222B">
        <w:rPr>
          <w:rFonts w:asciiTheme="minorHAnsi" w:hAnsiTheme="minorHAnsi" w:cstheme="minorHAnsi"/>
        </w:rPr>
        <w:t>spoľahlivé</w:t>
      </w:r>
      <w:r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maximálne 10 bodov a</w:t>
      </w:r>
      <w:r>
        <w:rPr>
          <w:rFonts w:asciiTheme="minorHAnsi" w:hAnsiTheme="minorHAnsi" w:cstheme="minorHAnsi"/>
        </w:rPr>
        <w:t> nes</w:t>
      </w:r>
      <w:r>
        <w:rPr>
          <w:rFonts w:asciiTheme="minorHAnsi" w:hAnsiTheme="minorHAnsi" w:cstheme="minorHAnsi"/>
        </w:rPr>
        <w:t>pĺňa ekonomický ukazovateľ</w:t>
      </w:r>
      <w:r>
        <w:rPr>
          <w:rFonts w:asciiTheme="minorHAnsi" w:hAnsiTheme="minorHAnsi" w:cstheme="minorHAnsi"/>
        </w:rPr>
        <w:t xml:space="preserve"> alebo </w:t>
      </w:r>
      <w:r w:rsidR="00383E41">
        <w:rPr>
          <w:rFonts w:asciiTheme="minorHAnsi" w:hAnsiTheme="minorHAnsi" w:cstheme="minorHAnsi"/>
        </w:rPr>
        <w:t>11-25 bodov</w:t>
      </w:r>
    </w:p>
    <w:p w14:paraId="63BF88E3" w14:textId="204EF14E" w:rsidR="00C05877" w:rsidRPr="0079222B" w:rsidRDefault="0079222B" w:rsidP="0079222B">
      <w:pPr>
        <w:pStyle w:val="Odsekzoznamu"/>
        <w:numPr>
          <w:ilvl w:val="0"/>
          <w:numId w:val="3"/>
        </w:numPr>
        <w:rPr>
          <w:rFonts w:asciiTheme="minorHAnsi" w:hAnsiTheme="minorHAnsi" w:cstheme="minorHAnsi"/>
        </w:rPr>
      </w:pPr>
      <w:r w:rsidRPr="0079222B">
        <w:rPr>
          <w:rFonts w:asciiTheme="minorHAnsi" w:hAnsiTheme="minorHAnsi" w:cstheme="minorHAnsi"/>
        </w:rPr>
        <w:t>nespoľahlivé</w:t>
      </w:r>
      <w:r w:rsidR="00383E41">
        <w:rPr>
          <w:rFonts w:asciiTheme="minorHAnsi" w:hAnsiTheme="minorHAnsi" w:cstheme="minorHAnsi"/>
        </w:rPr>
        <w:t xml:space="preserve"> -  nad 25 bodov</w:t>
      </w:r>
    </w:p>
    <w:p w14:paraId="7BEFC1FB" w14:textId="74978F85" w:rsidR="0079222B" w:rsidRPr="0079222B" w:rsidRDefault="0079222B" w:rsidP="0079222B">
      <w:pPr>
        <w:pStyle w:val="Odsekzoznamu"/>
        <w:numPr>
          <w:ilvl w:val="0"/>
          <w:numId w:val="3"/>
        </w:numPr>
        <w:rPr>
          <w:rFonts w:asciiTheme="minorHAnsi" w:hAnsiTheme="minorHAnsi" w:cstheme="minorHAnsi"/>
        </w:rPr>
      </w:pPr>
      <w:r w:rsidRPr="0079222B">
        <w:rPr>
          <w:rFonts w:asciiTheme="minorHAnsi" w:hAnsiTheme="minorHAnsi" w:cstheme="minorHAnsi"/>
        </w:rPr>
        <w:t>nehodnotené</w:t>
      </w:r>
    </w:p>
    <w:p w14:paraId="2D3256B8" w14:textId="77777777" w:rsidR="00B9160E" w:rsidRPr="00B9160E" w:rsidRDefault="00B9160E">
      <w:pPr>
        <w:rPr>
          <w:rFonts w:asciiTheme="minorHAnsi" w:hAnsiTheme="minorHAnsi" w:cstheme="minorHAnsi"/>
        </w:rPr>
      </w:pPr>
    </w:p>
    <w:p w14:paraId="68262EF1" w14:textId="1BBFAA32" w:rsidR="00BD52DF" w:rsidRPr="00B9160E" w:rsidRDefault="00B916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stretnutí boli zodpovedané otázky SLASPO zaslané pred stretnutím (odpovede červenou):</w:t>
      </w:r>
    </w:p>
    <w:p w14:paraId="7F15FA6B" w14:textId="0934C8DF" w:rsidR="00A162E8" w:rsidRPr="00B9160E" w:rsidRDefault="00A162E8">
      <w:pPr>
        <w:rPr>
          <w:rFonts w:asciiTheme="minorHAnsi" w:hAnsiTheme="minorHAnsi" w:cstheme="minorHAnsi"/>
        </w:rPr>
      </w:pPr>
    </w:p>
    <w:p w14:paraId="272368E6" w14:textId="54038245" w:rsidR="00D704CC" w:rsidRPr="00B9160E" w:rsidRDefault="00D704CC" w:rsidP="00D704CC">
      <w:pPr>
        <w:numPr>
          <w:ilvl w:val="0"/>
          <w:numId w:val="1"/>
        </w:numPr>
        <w:rPr>
          <w:rFonts w:asciiTheme="minorHAnsi" w:eastAsia="Times New Roman" w:hAnsiTheme="minorHAnsi" w:cstheme="minorHAnsi"/>
        </w:rPr>
      </w:pPr>
      <w:r w:rsidRPr="00B9160E">
        <w:rPr>
          <w:rFonts w:asciiTheme="minorHAnsi" w:eastAsia="Times New Roman" w:hAnsiTheme="minorHAnsi" w:cstheme="minorHAnsi"/>
        </w:rPr>
        <w:t xml:space="preserve">Zohľadňuje sa podávanie dodatočných (viacerých) priznaní v indexe? Máme za to, že nie - ak podáme dodatočné priznanie včas (na základe zistenia skutočností, ktoré sú obsahom dodatočného priznania), rozumieme, že spoločnosť nebude „penalizovaná“. Prosíme o potvrdenie. </w:t>
      </w:r>
      <w:r w:rsidR="006735B3" w:rsidRPr="00B9160E">
        <w:rPr>
          <w:rFonts w:asciiTheme="minorHAnsi" w:eastAsia="Times New Roman" w:hAnsiTheme="minorHAnsi" w:cstheme="minorHAnsi"/>
        </w:rPr>
        <w:t xml:space="preserve"> </w:t>
      </w:r>
      <w:r w:rsidR="006735B3" w:rsidRPr="00B9160E">
        <w:rPr>
          <w:rFonts w:asciiTheme="minorHAnsi" w:eastAsia="Times New Roman" w:hAnsiTheme="minorHAnsi" w:cstheme="minorHAnsi"/>
          <w:color w:val="FF0000"/>
        </w:rPr>
        <w:t>Dodatočné kritériá n</w:t>
      </w:r>
      <w:r w:rsidR="00B9160E">
        <w:rPr>
          <w:rFonts w:asciiTheme="minorHAnsi" w:eastAsia="Times New Roman" w:hAnsiTheme="minorHAnsi" w:cstheme="minorHAnsi"/>
          <w:color w:val="FF0000"/>
        </w:rPr>
        <w:t>e</w:t>
      </w:r>
      <w:r w:rsidR="006735B3" w:rsidRPr="00B9160E">
        <w:rPr>
          <w:rFonts w:asciiTheme="minorHAnsi" w:eastAsia="Times New Roman" w:hAnsiTheme="minorHAnsi" w:cstheme="minorHAnsi"/>
          <w:color w:val="FF0000"/>
        </w:rPr>
        <w:t>vstupujú do výpočtu indexu.</w:t>
      </w:r>
    </w:p>
    <w:p w14:paraId="147BFAD3" w14:textId="4C2830F1" w:rsidR="00D704CC" w:rsidRDefault="00D704CC" w:rsidP="00D704CC">
      <w:pPr>
        <w:numPr>
          <w:ilvl w:val="0"/>
          <w:numId w:val="1"/>
        </w:numPr>
        <w:rPr>
          <w:rFonts w:eastAsia="Times New Roman"/>
        </w:rPr>
      </w:pPr>
      <w:r w:rsidRPr="00B9160E">
        <w:rPr>
          <w:rFonts w:asciiTheme="minorHAnsi" w:eastAsia="Times New Roman" w:hAnsiTheme="minorHAnsi" w:cstheme="minorHAnsi"/>
        </w:rPr>
        <w:t xml:space="preserve">Prosíme o vysvetlenie kritérií 11 a 15 – pokuty. Ide o hodnotu pokút po vyčerpaní všetkých riadnych a mimoriadnych opravných prostriedkov a po ukončení prípadného súdneho sporu? </w:t>
      </w:r>
      <w:r w:rsidR="006735B3" w:rsidRPr="00B9160E">
        <w:rPr>
          <w:rFonts w:asciiTheme="minorHAnsi" w:eastAsia="Times New Roman" w:hAnsiTheme="minorHAnsi" w:cstheme="minorHAnsi"/>
        </w:rPr>
        <w:t xml:space="preserve"> </w:t>
      </w:r>
      <w:r w:rsidR="006735B3" w:rsidRPr="00B9160E">
        <w:rPr>
          <w:rFonts w:asciiTheme="minorHAnsi" w:eastAsia="Times New Roman" w:hAnsiTheme="minorHAnsi" w:cstheme="minorHAnsi"/>
          <w:color w:val="FF0000"/>
        </w:rPr>
        <w:t>Nie,</w:t>
      </w:r>
      <w:r w:rsidR="00B9160E">
        <w:rPr>
          <w:rFonts w:asciiTheme="minorHAnsi" w:eastAsia="Times New Roman" w:hAnsiTheme="minorHAnsi" w:cstheme="minorHAnsi"/>
          <w:color w:val="FF0000"/>
        </w:rPr>
        <w:t xml:space="preserve"> berú sa do úvahy </w:t>
      </w:r>
      <w:r w:rsidR="006735B3" w:rsidRPr="00B9160E">
        <w:rPr>
          <w:rFonts w:asciiTheme="minorHAnsi" w:eastAsia="Times New Roman" w:hAnsiTheme="minorHAnsi" w:cstheme="minorHAnsi"/>
          <w:color w:val="FF0000"/>
        </w:rPr>
        <w:t xml:space="preserve"> právoplatné</w:t>
      </w:r>
      <w:r w:rsidR="006735B3">
        <w:rPr>
          <w:rFonts w:eastAsia="Times New Roman"/>
          <w:color w:val="FF0000"/>
        </w:rPr>
        <w:t xml:space="preserve"> rozhodnutia daňovej kontroly.</w:t>
      </w:r>
    </w:p>
    <w:p w14:paraId="720FE8F8" w14:textId="295B27F0" w:rsidR="00D704CC" w:rsidRDefault="00D704CC" w:rsidP="00D704C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Ekonomické ukazovatele – je možné potvrdiť, že pri daňovníkoch, ktorí zostavujú závierku podľa IFRS,  sa pod  položkou výnosy chápe riadok 1 časti G1 daňového priznania PO?</w:t>
      </w:r>
      <w:r w:rsidRPr="00D704CC">
        <w:rPr>
          <w:rFonts w:eastAsia="Times New Roman"/>
          <w:color w:val="FF0000"/>
        </w:rPr>
        <w:t xml:space="preserve"> Á</w:t>
      </w:r>
      <w:r w:rsidR="00C05877">
        <w:rPr>
          <w:rFonts w:eastAsia="Times New Roman"/>
          <w:color w:val="FF0000"/>
        </w:rPr>
        <w:t>no.</w:t>
      </w:r>
    </w:p>
    <w:p w14:paraId="73523E20" w14:textId="089FB5D9" w:rsidR="00D704CC" w:rsidRDefault="00D704CC" w:rsidP="00D704CC">
      <w:pPr>
        <w:ind w:left="720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35264AC9" w14:textId="34A40EF5" w:rsidR="00D704CC" w:rsidRDefault="00D704CC" w:rsidP="00D704C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Ako sú v ekonomických ukazovateľoch zohľadnené „mimoriadne udalosti“? Napríklad poisťovne budú od 1.1.2023  prechádzať na IFRS 9 a IFRS 17,  čo môže v danom roku spôsobiť jednorazový dopad na ekonomické ukazovatele v porovnaní s bežnými zdaňovacími obdobiami. Budú takéto mimoriadne vplyvy posudzované pri stanovení indexu daňovej spoľahlivosti? </w:t>
      </w:r>
      <w:r>
        <w:rPr>
          <w:rFonts w:eastAsia="Times New Roman"/>
          <w:color w:val="FF0000"/>
        </w:rPr>
        <w:t>N</w:t>
      </w:r>
      <w:r w:rsidR="00C05877">
        <w:rPr>
          <w:rFonts w:eastAsia="Times New Roman"/>
          <w:color w:val="FF0000"/>
        </w:rPr>
        <w:t>ie, systém je nastavený univerzálne a žiadne mimoriadne situácie nebudú zohľadňované, pretože pri vysokom počte subjektov by to nebolo ani možné posudzovať.</w:t>
      </w:r>
    </w:p>
    <w:p w14:paraId="190FCFEC" w14:textId="1680381F" w:rsidR="00D704CC" w:rsidRDefault="00D704CC" w:rsidP="00D704CC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Prosíme vysvetliť logiku posudzovania efektívnej daňovej sadzby. Pre poisťovne tvoria významnú časť nákladov náklady spojené s dojednaním poistných zmlúv (zjednodušene provízie). Aktivity spojené s dojednaním poistných zmlúv môžu robiť zamestnanci alebo sprostredkovatelia. Pri posudzovaní efektívnej daňovej sadzby to vyzerá tak, že ak máme dve poisťovne s rovnakými výnosmi, rovnakým hospodárskym výsledkom, rovnakým daňovým základom, rovnakou odvedenou daňou a rovnakým EDS, ale prvá vypláca provízie zamestnancom formou mzdy a druhá vypláca provízie sprostredkovateľom, tak prvá poisťovňa môže byť  z hľadiska efektívnej daňovej sadzby posúdená lepšie, lebo bude mať nižšie EDS</w:t>
      </w:r>
      <w:r>
        <w:rPr>
          <w:rFonts w:eastAsia="Times New Roman"/>
          <w:vertAlign w:val="subscript"/>
        </w:rPr>
        <w:t>0</w:t>
      </w:r>
      <w:r>
        <w:rPr>
          <w:rFonts w:eastAsia="Times New Roman"/>
        </w:rPr>
        <w:t xml:space="preserve"> . Prečo by mala byť prvá poisťovňa klasifikovaná lepšie?</w:t>
      </w:r>
      <w:r w:rsidR="006735B3">
        <w:rPr>
          <w:rFonts w:eastAsia="Times New Roman"/>
        </w:rPr>
        <w:t xml:space="preserve"> </w:t>
      </w:r>
      <w:r w:rsidR="00C05877">
        <w:rPr>
          <w:rFonts w:eastAsia="Times New Roman"/>
          <w:color w:val="FF0000"/>
        </w:rPr>
        <w:t>Z pohľadu finančnej správy je to v poriadku, l</w:t>
      </w:r>
      <w:r w:rsidR="006735B3">
        <w:rPr>
          <w:rFonts w:eastAsia="Times New Roman"/>
          <w:color w:val="FF0000"/>
        </w:rPr>
        <w:t>ebo</w:t>
      </w:r>
      <w:r w:rsidR="00C05877">
        <w:rPr>
          <w:rFonts w:eastAsia="Times New Roman"/>
          <w:color w:val="FF0000"/>
        </w:rPr>
        <w:t xml:space="preserve"> prvá poisťovňa zamestnáva viac </w:t>
      </w:r>
      <w:r w:rsidR="006735B3">
        <w:rPr>
          <w:rFonts w:eastAsia="Times New Roman"/>
          <w:color w:val="FF0000"/>
        </w:rPr>
        <w:t xml:space="preserve"> </w:t>
      </w:r>
      <w:r w:rsidR="00C05877">
        <w:rPr>
          <w:rFonts w:eastAsia="Times New Roman"/>
          <w:color w:val="FF0000"/>
        </w:rPr>
        <w:t>zamestnancov</w:t>
      </w:r>
      <w:r w:rsidR="006735B3">
        <w:rPr>
          <w:rFonts w:eastAsia="Times New Roman"/>
          <w:color w:val="FF0000"/>
        </w:rPr>
        <w:t>.</w:t>
      </w:r>
    </w:p>
    <w:p w14:paraId="3B6422EF" w14:textId="2394AABD" w:rsidR="00D704CC" w:rsidRDefault="00D704CC"/>
    <w:sectPr w:rsidR="00D70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279"/>
    <w:multiLevelType w:val="hybridMultilevel"/>
    <w:tmpl w:val="207205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63BC7"/>
    <w:multiLevelType w:val="hybridMultilevel"/>
    <w:tmpl w:val="1F36C9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77"/>
    <w:rsid w:val="00383E41"/>
    <w:rsid w:val="006735B3"/>
    <w:rsid w:val="0079222B"/>
    <w:rsid w:val="00A162E8"/>
    <w:rsid w:val="00AB41D0"/>
    <w:rsid w:val="00B26434"/>
    <w:rsid w:val="00B9160E"/>
    <w:rsid w:val="00BD52DF"/>
    <w:rsid w:val="00BF0F0B"/>
    <w:rsid w:val="00C05877"/>
    <w:rsid w:val="00C45577"/>
    <w:rsid w:val="00D7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16C5"/>
  <w15:chartTrackingRefBased/>
  <w15:docId w15:val="{41327390-4ACF-4F7E-AB1A-65D9448A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5577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92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jozef.bachnicek</dc:creator>
  <cp:keywords/>
  <dc:description/>
  <cp:lastModifiedBy>jozef.bachnicek</cp:lastModifiedBy>
  <cp:revision>6</cp:revision>
  <dcterms:created xsi:type="dcterms:W3CDTF">2022-03-14T12:03:00Z</dcterms:created>
  <dcterms:modified xsi:type="dcterms:W3CDTF">2022-03-14T13:32:00Z</dcterms:modified>
</cp:coreProperties>
</file>