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3B20" w14:textId="77777777" w:rsidR="0016089A" w:rsidRPr="000233E3" w:rsidRDefault="0016089A" w:rsidP="0016089A">
      <w:pPr>
        <w:pStyle w:val="CEAStandardHeading"/>
        <w:rPr>
          <w:color w:val="002060"/>
          <w:sz w:val="19"/>
          <w:szCs w:val="19"/>
        </w:rPr>
      </w:pPr>
      <w:bookmarkStart w:id="0" w:name="_Hlk156291539"/>
      <w:r w:rsidRPr="000233E3">
        <w:rPr>
          <w:color w:val="002060"/>
          <w:sz w:val="19"/>
          <w:szCs w:val="19"/>
        </w:rPr>
        <w:t>Summary</w:t>
      </w:r>
    </w:p>
    <w:p w14:paraId="72C6BF31" w14:textId="09762C4E" w:rsidR="00657734" w:rsidRDefault="00657734" w:rsidP="0016089A">
      <w:pPr>
        <w:pStyle w:val="CEAStandardHeading"/>
        <w:rPr>
          <w:color w:val="000000" w:themeColor="text1"/>
          <w:sz w:val="19"/>
          <w:szCs w:val="19"/>
        </w:rPr>
      </w:pPr>
      <w:r w:rsidRPr="00657734">
        <w:rPr>
          <w:color w:val="000000" w:themeColor="text1"/>
          <w:sz w:val="19"/>
          <w:szCs w:val="19"/>
        </w:rPr>
        <w:t>On 12 January 2024</w:t>
      </w:r>
      <w:bookmarkEnd w:id="0"/>
      <w:r w:rsidRPr="00657734">
        <w:rPr>
          <w:color w:val="000000" w:themeColor="text1"/>
          <w:sz w:val="19"/>
          <w:szCs w:val="19"/>
        </w:rPr>
        <w:t xml:space="preserve">, the </w:t>
      </w:r>
      <w:r w:rsidR="00E52147" w:rsidRPr="00E52147">
        <w:rPr>
          <w:color w:val="000000" w:themeColor="text1"/>
          <w:sz w:val="19"/>
          <w:szCs w:val="19"/>
        </w:rPr>
        <w:t xml:space="preserve">European </w:t>
      </w:r>
      <w:r w:rsidR="00E52147">
        <w:rPr>
          <w:color w:val="000000" w:themeColor="text1"/>
          <w:sz w:val="19"/>
          <w:szCs w:val="19"/>
        </w:rPr>
        <w:t>S</w:t>
      </w:r>
      <w:r w:rsidR="00E52147" w:rsidRPr="00E52147">
        <w:rPr>
          <w:color w:val="000000" w:themeColor="text1"/>
          <w:sz w:val="19"/>
          <w:szCs w:val="19"/>
        </w:rPr>
        <w:t xml:space="preserve">upervisory </w:t>
      </w:r>
      <w:r w:rsidR="00E52147">
        <w:rPr>
          <w:color w:val="000000" w:themeColor="text1"/>
          <w:sz w:val="19"/>
          <w:szCs w:val="19"/>
        </w:rPr>
        <w:t>A</w:t>
      </w:r>
      <w:r w:rsidR="00E52147" w:rsidRPr="00E52147">
        <w:rPr>
          <w:color w:val="000000" w:themeColor="text1"/>
          <w:sz w:val="19"/>
          <w:szCs w:val="19"/>
        </w:rPr>
        <w:t>uthorities (ESAs)</w:t>
      </w:r>
      <w:r w:rsidR="00E52147">
        <w:rPr>
          <w:color w:val="000000" w:themeColor="text1"/>
          <w:sz w:val="19"/>
          <w:szCs w:val="19"/>
        </w:rPr>
        <w:t xml:space="preserve"> </w:t>
      </w:r>
      <w:r w:rsidRPr="00657734">
        <w:rPr>
          <w:color w:val="000000" w:themeColor="text1"/>
          <w:sz w:val="19"/>
          <w:szCs w:val="19"/>
        </w:rPr>
        <w:t xml:space="preserve">published </w:t>
      </w:r>
      <w:r w:rsidR="0015247D">
        <w:rPr>
          <w:color w:val="000000" w:themeColor="text1"/>
          <w:sz w:val="19"/>
          <w:szCs w:val="19"/>
        </w:rPr>
        <w:t xml:space="preserve">a </w:t>
      </w:r>
      <w:hyperlink r:id="rId11" w:history="1">
        <w:r w:rsidR="00F504BF" w:rsidRPr="000B1D01">
          <w:rPr>
            <w:rStyle w:val="Hypertextovprepojenie"/>
            <w:bCs/>
            <w:sz w:val="19"/>
            <w:szCs w:val="19"/>
          </w:rPr>
          <w:t>Q&amp;A</w:t>
        </w:r>
      </w:hyperlink>
      <w:r w:rsidR="00F504BF">
        <w:rPr>
          <w:rFonts w:ascii="Calibri" w:eastAsia="Calibri" w:hAnsi="Calibri" w:cs="Times New Roman"/>
          <w:color w:val="auto"/>
          <w:kern w:val="2"/>
          <w:sz w:val="22"/>
          <w:lang w:val="en-US"/>
          <w14:ligatures w14:val="standardContextual"/>
        </w:rPr>
        <w:t xml:space="preserve"> </w:t>
      </w:r>
      <w:r w:rsidR="00111004">
        <w:rPr>
          <w:color w:val="000000" w:themeColor="text1"/>
          <w:sz w:val="19"/>
          <w:szCs w:val="19"/>
        </w:rPr>
        <w:t xml:space="preserve">on </w:t>
      </w:r>
      <w:r w:rsidR="0015247D">
        <w:rPr>
          <w:color w:val="000000" w:themeColor="text1"/>
          <w:sz w:val="19"/>
          <w:szCs w:val="19"/>
        </w:rPr>
        <w:t xml:space="preserve">both </w:t>
      </w:r>
      <w:r w:rsidR="00111004">
        <w:rPr>
          <w:color w:val="000000" w:themeColor="text1"/>
          <w:sz w:val="19"/>
          <w:szCs w:val="19"/>
        </w:rPr>
        <w:t xml:space="preserve">the SFDR </w:t>
      </w:r>
      <w:r w:rsidR="00B4257F">
        <w:rPr>
          <w:color w:val="000000" w:themeColor="text1"/>
          <w:sz w:val="19"/>
          <w:szCs w:val="19"/>
        </w:rPr>
        <w:t>R</w:t>
      </w:r>
      <w:r w:rsidR="00111004">
        <w:rPr>
          <w:color w:val="000000" w:themeColor="text1"/>
          <w:sz w:val="19"/>
          <w:szCs w:val="19"/>
        </w:rPr>
        <w:t xml:space="preserve">egulation (level 1 legislation) and </w:t>
      </w:r>
      <w:r w:rsidR="002C4F3A">
        <w:rPr>
          <w:color w:val="000000" w:themeColor="text1"/>
          <w:sz w:val="19"/>
          <w:szCs w:val="19"/>
        </w:rPr>
        <w:t xml:space="preserve">the SFDR </w:t>
      </w:r>
      <w:r w:rsidR="00B4257F">
        <w:rPr>
          <w:color w:val="000000" w:themeColor="text1"/>
          <w:sz w:val="19"/>
          <w:szCs w:val="19"/>
        </w:rPr>
        <w:t>D</w:t>
      </w:r>
      <w:r w:rsidR="002C4F3A">
        <w:rPr>
          <w:color w:val="000000" w:themeColor="text1"/>
          <w:sz w:val="19"/>
          <w:szCs w:val="19"/>
        </w:rPr>
        <w:t xml:space="preserve">elegated </w:t>
      </w:r>
      <w:r w:rsidR="00B4257F">
        <w:rPr>
          <w:color w:val="000000" w:themeColor="text1"/>
          <w:sz w:val="19"/>
          <w:szCs w:val="19"/>
        </w:rPr>
        <w:t>R</w:t>
      </w:r>
      <w:r w:rsidR="002C4F3A">
        <w:rPr>
          <w:color w:val="000000" w:themeColor="text1"/>
          <w:sz w:val="19"/>
          <w:szCs w:val="19"/>
        </w:rPr>
        <w:t>egulation (level 2 legislation). The Q&amp;A is not</w:t>
      </w:r>
      <w:r w:rsidR="00DF7677">
        <w:rPr>
          <w:color w:val="000000" w:themeColor="text1"/>
          <w:sz w:val="19"/>
          <w:szCs w:val="19"/>
        </w:rPr>
        <w:t xml:space="preserve"> legally binding </w:t>
      </w:r>
      <w:r w:rsidR="00EC62FD">
        <w:rPr>
          <w:color w:val="000000" w:themeColor="text1"/>
          <w:sz w:val="19"/>
          <w:szCs w:val="19"/>
        </w:rPr>
        <w:t xml:space="preserve">(level 3 legislation) </w:t>
      </w:r>
      <w:r w:rsidR="008B409D">
        <w:rPr>
          <w:color w:val="000000" w:themeColor="text1"/>
          <w:sz w:val="19"/>
          <w:szCs w:val="19"/>
        </w:rPr>
        <w:t xml:space="preserve">and </w:t>
      </w:r>
      <w:r w:rsidR="00537ABB">
        <w:rPr>
          <w:color w:val="000000" w:themeColor="text1"/>
          <w:sz w:val="19"/>
          <w:szCs w:val="19"/>
        </w:rPr>
        <w:t xml:space="preserve">is intended to </w:t>
      </w:r>
      <w:r w:rsidR="00EC62FD">
        <w:rPr>
          <w:color w:val="000000" w:themeColor="text1"/>
          <w:sz w:val="19"/>
          <w:szCs w:val="19"/>
        </w:rPr>
        <w:t xml:space="preserve">advance </w:t>
      </w:r>
      <w:r w:rsidR="008B409D" w:rsidRPr="008B409D">
        <w:rPr>
          <w:color w:val="000000" w:themeColor="text1"/>
          <w:sz w:val="19"/>
          <w:szCs w:val="19"/>
        </w:rPr>
        <w:t xml:space="preserve">consistent implementation </w:t>
      </w:r>
      <w:r w:rsidR="00507F38">
        <w:rPr>
          <w:color w:val="000000" w:themeColor="text1"/>
          <w:sz w:val="19"/>
          <w:szCs w:val="19"/>
        </w:rPr>
        <w:t xml:space="preserve">of the </w:t>
      </w:r>
      <w:r w:rsidR="00583F66" w:rsidRPr="00583F66">
        <w:rPr>
          <w:color w:val="000000" w:themeColor="text1"/>
          <w:sz w:val="19"/>
          <w:szCs w:val="19"/>
        </w:rPr>
        <w:t xml:space="preserve">Sustainable Finance Disclosure Regulation </w:t>
      </w:r>
      <w:r w:rsidR="00423928">
        <w:rPr>
          <w:color w:val="000000" w:themeColor="text1"/>
          <w:sz w:val="19"/>
          <w:szCs w:val="19"/>
        </w:rPr>
        <w:t xml:space="preserve">(SFDR) </w:t>
      </w:r>
      <w:r w:rsidR="008B409D" w:rsidRPr="008B409D">
        <w:rPr>
          <w:color w:val="000000" w:themeColor="text1"/>
          <w:sz w:val="19"/>
          <w:szCs w:val="19"/>
        </w:rPr>
        <w:t xml:space="preserve">in </w:t>
      </w:r>
      <w:r w:rsidR="00507F38">
        <w:rPr>
          <w:color w:val="000000" w:themeColor="text1"/>
          <w:sz w:val="19"/>
          <w:szCs w:val="19"/>
        </w:rPr>
        <w:t xml:space="preserve">the </w:t>
      </w:r>
      <w:r w:rsidR="00EC62FD">
        <w:rPr>
          <w:color w:val="000000" w:themeColor="text1"/>
          <w:sz w:val="19"/>
          <w:szCs w:val="19"/>
        </w:rPr>
        <w:t xml:space="preserve">EU </w:t>
      </w:r>
      <w:r w:rsidR="008B409D" w:rsidRPr="008B409D">
        <w:rPr>
          <w:color w:val="000000" w:themeColor="text1"/>
          <w:sz w:val="19"/>
          <w:szCs w:val="19"/>
        </w:rPr>
        <w:t>Member States</w:t>
      </w:r>
      <w:r w:rsidR="00DF7677">
        <w:rPr>
          <w:color w:val="000000" w:themeColor="text1"/>
          <w:sz w:val="19"/>
          <w:szCs w:val="19"/>
        </w:rPr>
        <w:t xml:space="preserve">. </w:t>
      </w:r>
    </w:p>
    <w:p w14:paraId="3ED6E33E" w14:textId="77777777" w:rsidR="00537ABB" w:rsidRDefault="00537ABB" w:rsidP="0016089A">
      <w:pPr>
        <w:pStyle w:val="CEAStandardHeading"/>
        <w:rPr>
          <w:color w:val="000000" w:themeColor="text1"/>
          <w:sz w:val="19"/>
          <w:szCs w:val="19"/>
        </w:rPr>
      </w:pPr>
    </w:p>
    <w:p w14:paraId="03985C35" w14:textId="77777777" w:rsidR="00311E45" w:rsidRDefault="003A1805" w:rsidP="003A1805">
      <w:pPr>
        <w:pStyle w:val="CEAStandardHeading"/>
        <w:rPr>
          <w:bCs/>
          <w:color w:val="000000" w:themeColor="text1"/>
          <w:sz w:val="19"/>
          <w:szCs w:val="19"/>
        </w:rPr>
      </w:pPr>
      <w:r w:rsidRPr="003A1805">
        <w:rPr>
          <w:bCs/>
          <w:color w:val="000000" w:themeColor="text1"/>
          <w:sz w:val="19"/>
          <w:szCs w:val="19"/>
        </w:rPr>
        <w:t>Th</w:t>
      </w:r>
      <w:r>
        <w:rPr>
          <w:bCs/>
          <w:color w:val="000000" w:themeColor="text1"/>
          <w:sz w:val="19"/>
          <w:szCs w:val="19"/>
        </w:rPr>
        <w:t>e ESA</w:t>
      </w:r>
      <w:r w:rsidRPr="003A1805">
        <w:rPr>
          <w:bCs/>
          <w:color w:val="000000" w:themeColor="text1"/>
          <w:sz w:val="19"/>
          <w:szCs w:val="19"/>
        </w:rPr>
        <w:t xml:space="preserve">s document </w:t>
      </w:r>
      <w:r w:rsidR="005B3004">
        <w:rPr>
          <w:bCs/>
          <w:color w:val="000000" w:themeColor="text1"/>
          <w:sz w:val="19"/>
          <w:szCs w:val="19"/>
        </w:rPr>
        <w:t xml:space="preserve">covers the following </w:t>
      </w:r>
      <w:r w:rsidR="00311E45">
        <w:rPr>
          <w:bCs/>
          <w:color w:val="000000" w:themeColor="text1"/>
          <w:sz w:val="19"/>
          <w:szCs w:val="19"/>
        </w:rPr>
        <w:t xml:space="preserve">topics related to </w:t>
      </w:r>
      <w:r w:rsidR="005B3004">
        <w:rPr>
          <w:bCs/>
          <w:color w:val="000000" w:themeColor="text1"/>
          <w:sz w:val="19"/>
          <w:szCs w:val="19"/>
        </w:rPr>
        <w:t xml:space="preserve">SFDR: </w:t>
      </w:r>
    </w:p>
    <w:p w14:paraId="7302D952" w14:textId="68F38640" w:rsidR="00311E45" w:rsidRDefault="00C639C0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 w:rsidRPr="00C639C0">
        <w:rPr>
          <w:bCs/>
          <w:color w:val="000000" w:themeColor="text1"/>
          <w:sz w:val="19"/>
          <w:szCs w:val="19"/>
        </w:rPr>
        <w:t>Scope issues</w:t>
      </w:r>
      <w:r w:rsidR="00B67AD5">
        <w:rPr>
          <w:bCs/>
          <w:color w:val="000000" w:themeColor="text1"/>
          <w:sz w:val="19"/>
          <w:szCs w:val="19"/>
        </w:rPr>
        <w:t xml:space="preserve"> (pages 4-5)</w:t>
      </w:r>
    </w:p>
    <w:p w14:paraId="00F7BB7A" w14:textId="6172405B" w:rsidR="00311E45" w:rsidRDefault="00311E45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 w:rsidRPr="00311E45">
        <w:rPr>
          <w:bCs/>
          <w:color w:val="000000" w:themeColor="text1"/>
          <w:sz w:val="19"/>
          <w:szCs w:val="19"/>
        </w:rPr>
        <w:t>Definition of sustainable investment</w:t>
      </w:r>
      <w:r w:rsidR="00B67AD5">
        <w:rPr>
          <w:bCs/>
          <w:color w:val="000000" w:themeColor="text1"/>
          <w:sz w:val="19"/>
          <w:szCs w:val="19"/>
        </w:rPr>
        <w:t xml:space="preserve"> (pages 6-7)</w:t>
      </w:r>
      <w:r>
        <w:rPr>
          <w:bCs/>
          <w:color w:val="000000" w:themeColor="text1"/>
          <w:sz w:val="19"/>
          <w:szCs w:val="19"/>
        </w:rPr>
        <w:t xml:space="preserve"> </w:t>
      </w:r>
    </w:p>
    <w:p w14:paraId="1CD299AE" w14:textId="00AB9864" w:rsidR="00C639C0" w:rsidRDefault="00311E45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 w:rsidRPr="00311E45">
        <w:rPr>
          <w:bCs/>
          <w:color w:val="000000" w:themeColor="text1"/>
          <w:sz w:val="19"/>
          <w:szCs w:val="19"/>
        </w:rPr>
        <w:t>Current value of all investments in PAI and Taxonomy</w:t>
      </w:r>
      <w:r>
        <w:rPr>
          <w:bCs/>
          <w:color w:val="000000" w:themeColor="text1"/>
          <w:sz w:val="19"/>
          <w:szCs w:val="19"/>
        </w:rPr>
        <w:t>-</w:t>
      </w:r>
      <w:r w:rsidRPr="00311E45">
        <w:rPr>
          <w:bCs/>
          <w:color w:val="000000" w:themeColor="text1"/>
          <w:sz w:val="19"/>
          <w:szCs w:val="19"/>
        </w:rPr>
        <w:t>aligned disclosure</w:t>
      </w:r>
      <w:r w:rsidR="00B67AD5">
        <w:rPr>
          <w:bCs/>
          <w:color w:val="000000" w:themeColor="text1"/>
          <w:sz w:val="19"/>
          <w:szCs w:val="19"/>
        </w:rPr>
        <w:t xml:space="preserve"> (pages 8-</w:t>
      </w:r>
      <w:r w:rsidR="00742C79">
        <w:rPr>
          <w:bCs/>
          <w:color w:val="000000" w:themeColor="text1"/>
          <w:sz w:val="19"/>
          <w:szCs w:val="19"/>
        </w:rPr>
        <w:t>9)</w:t>
      </w:r>
    </w:p>
    <w:p w14:paraId="126971CD" w14:textId="771BCD9B" w:rsidR="00742C79" w:rsidRDefault="00742C79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>PAI disclosures (pages 10-</w:t>
      </w:r>
      <w:r w:rsidR="00820A95">
        <w:rPr>
          <w:bCs/>
          <w:color w:val="000000" w:themeColor="text1"/>
          <w:sz w:val="19"/>
          <w:szCs w:val="19"/>
        </w:rPr>
        <w:t>2</w:t>
      </w:r>
      <w:r w:rsidR="000E0239">
        <w:rPr>
          <w:bCs/>
          <w:color w:val="000000" w:themeColor="text1"/>
          <w:sz w:val="19"/>
          <w:szCs w:val="19"/>
        </w:rPr>
        <w:t>7)</w:t>
      </w:r>
    </w:p>
    <w:p w14:paraId="1F0956B0" w14:textId="58F778C7" w:rsidR="00820A95" w:rsidRDefault="00820A95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>Financial product disclosure (pages</w:t>
      </w:r>
      <w:r w:rsidR="00315704">
        <w:rPr>
          <w:bCs/>
          <w:color w:val="000000" w:themeColor="text1"/>
          <w:sz w:val="19"/>
          <w:szCs w:val="19"/>
        </w:rPr>
        <w:t xml:space="preserve"> 28-38)</w:t>
      </w:r>
    </w:p>
    <w:p w14:paraId="52458974" w14:textId="397C19B8" w:rsidR="00F855DB" w:rsidRDefault="00F855DB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>Multi-option products (pages 39-</w:t>
      </w:r>
      <w:r w:rsidR="00651272">
        <w:rPr>
          <w:bCs/>
          <w:color w:val="000000" w:themeColor="text1"/>
          <w:sz w:val="19"/>
          <w:szCs w:val="19"/>
        </w:rPr>
        <w:t>41)</w:t>
      </w:r>
    </w:p>
    <w:p w14:paraId="2E5A592F" w14:textId="083B81E0" w:rsidR="00651272" w:rsidRDefault="00651272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 w:rsidRPr="00651272">
        <w:rPr>
          <w:bCs/>
          <w:color w:val="000000" w:themeColor="text1"/>
          <w:sz w:val="19"/>
          <w:szCs w:val="19"/>
        </w:rPr>
        <w:t>Taxonomy-aligned investment disclosures</w:t>
      </w:r>
      <w:r>
        <w:rPr>
          <w:bCs/>
          <w:color w:val="000000" w:themeColor="text1"/>
          <w:sz w:val="19"/>
          <w:szCs w:val="19"/>
        </w:rPr>
        <w:t xml:space="preserve"> (pages 42-</w:t>
      </w:r>
      <w:r w:rsidR="00307F1D">
        <w:rPr>
          <w:bCs/>
          <w:color w:val="000000" w:themeColor="text1"/>
          <w:sz w:val="19"/>
          <w:szCs w:val="19"/>
        </w:rPr>
        <w:t>59)</w:t>
      </w:r>
    </w:p>
    <w:p w14:paraId="7BA509E6" w14:textId="60D9358F" w:rsidR="00307F1D" w:rsidRDefault="00F339C3" w:rsidP="00F855DB">
      <w:pPr>
        <w:pStyle w:val="CEAStandardHeading"/>
        <w:numPr>
          <w:ilvl w:val="0"/>
          <w:numId w:val="5"/>
        </w:numPr>
        <w:rPr>
          <w:bCs/>
          <w:color w:val="000000" w:themeColor="text1"/>
          <w:sz w:val="19"/>
          <w:szCs w:val="19"/>
        </w:rPr>
      </w:pPr>
      <w:r w:rsidRPr="00F339C3">
        <w:rPr>
          <w:bCs/>
          <w:color w:val="000000" w:themeColor="text1"/>
          <w:sz w:val="19"/>
          <w:szCs w:val="19"/>
        </w:rPr>
        <w:t>Financial advisers and execution-only FMPs</w:t>
      </w:r>
      <w:r>
        <w:rPr>
          <w:bCs/>
          <w:color w:val="000000" w:themeColor="text1"/>
          <w:sz w:val="19"/>
          <w:szCs w:val="19"/>
        </w:rPr>
        <w:t xml:space="preserve"> (pages 60-62)</w:t>
      </w:r>
    </w:p>
    <w:p w14:paraId="3C72F7F2" w14:textId="77777777" w:rsidR="00311E45" w:rsidRDefault="00311E45" w:rsidP="003A1805">
      <w:pPr>
        <w:pStyle w:val="CEAStandardHeading"/>
        <w:rPr>
          <w:bCs/>
          <w:color w:val="000000" w:themeColor="text1"/>
          <w:sz w:val="19"/>
          <w:szCs w:val="19"/>
        </w:rPr>
      </w:pPr>
    </w:p>
    <w:p w14:paraId="753FFE53" w14:textId="3ADFF2D0" w:rsidR="00CF6AEC" w:rsidRDefault="005B3004" w:rsidP="003A1805">
      <w:pPr>
        <w:pStyle w:val="CEAStandardHeading"/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 xml:space="preserve">The ESAs document </w:t>
      </w:r>
      <w:r w:rsidR="003A1805" w:rsidRPr="003A1805">
        <w:rPr>
          <w:bCs/>
          <w:color w:val="000000" w:themeColor="text1"/>
          <w:sz w:val="19"/>
          <w:szCs w:val="19"/>
        </w:rPr>
        <w:t xml:space="preserve">combines </w:t>
      </w:r>
      <w:r w:rsidR="00CF6AEC">
        <w:rPr>
          <w:bCs/>
          <w:color w:val="000000" w:themeColor="text1"/>
          <w:sz w:val="19"/>
          <w:szCs w:val="19"/>
        </w:rPr>
        <w:t xml:space="preserve">two types of </w:t>
      </w:r>
      <w:r w:rsidR="003A1805" w:rsidRPr="003A1805">
        <w:rPr>
          <w:bCs/>
          <w:color w:val="000000" w:themeColor="text1"/>
          <w:sz w:val="19"/>
          <w:szCs w:val="19"/>
        </w:rPr>
        <w:t>responses</w:t>
      </w:r>
      <w:r w:rsidR="00CF6AEC">
        <w:rPr>
          <w:bCs/>
          <w:color w:val="000000" w:themeColor="text1"/>
          <w:sz w:val="19"/>
          <w:szCs w:val="19"/>
        </w:rPr>
        <w:t>:</w:t>
      </w:r>
      <w:r w:rsidR="003A1805" w:rsidRPr="003A1805">
        <w:rPr>
          <w:bCs/>
          <w:color w:val="000000" w:themeColor="text1"/>
          <w:sz w:val="19"/>
          <w:szCs w:val="19"/>
        </w:rPr>
        <w:t xml:space="preserve"> </w:t>
      </w:r>
    </w:p>
    <w:p w14:paraId="7B3182EE" w14:textId="562BB229" w:rsidR="000233E3" w:rsidRDefault="00240A52" w:rsidP="00F339C3">
      <w:pPr>
        <w:pStyle w:val="CEAStandardHeading"/>
        <w:numPr>
          <w:ilvl w:val="0"/>
          <w:numId w:val="6"/>
        </w:numPr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>r</w:t>
      </w:r>
      <w:r w:rsidR="008B17D7">
        <w:rPr>
          <w:bCs/>
          <w:color w:val="000000" w:themeColor="text1"/>
          <w:sz w:val="19"/>
          <w:szCs w:val="19"/>
        </w:rPr>
        <w:t xml:space="preserve">esponses </w:t>
      </w:r>
      <w:r w:rsidR="003A1805" w:rsidRPr="003A1805">
        <w:rPr>
          <w:bCs/>
          <w:color w:val="000000" w:themeColor="text1"/>
          <w:sz w:val="19"/>
          <w:szCs w:val="19"/>
        </w:rPr>
        <w:t xml:space="preserve">given by the European Commission to questions requiring interpretation of </w:t>
      </w:r>
      <w:r w:rsidR="00CF6AEC">
        <w:rPr>
          <w:bCs/>
          <w:color w:val="000000" w:themeColor="text1"/>
          <w:sz w:val="19"/>
          <w:szCs w:val="19"/>
        </w:rPr>
        <w:t xml:space="preserve">EU </w:t>
      </w:r>
      <w:r w:rsidR="00E3064F">
        <w:rPr>
          <w:bCs/>
          <w:color w:val="000000" w:themeColor="text1"/>
          <w:sz w:val="19"/>
          <w:szCs w:val="19"/>
        </w:rPr>
        <w:t>l</w:t>
      </w:r>
      <w:r w:rsidR="003A1805" w:rsidRPr="003A1805">
        <w:rPr>
          <w:bCs/>
          <w:color w:val="000000" w:themeColor="text1"/>
          <w:sz w:val="19"/>
          <w:szCs w:val="19"/>
        </w:rPr>
        <w:t>aw</w:t>
      </w:r>
      <w:r w:rsidR="008B17D7">
        <w:rPr>
          <w:bCs/>
          <w:color w:val="000000" w:themeColor="text1"/>
          <w:sz w:val="19"/>
          <w:szCs w:val="19"/>
        </w:rPr>
        <w:t>,</w:t>
      </w:r>
      <w:r w:rsidR="000927ED">
        <w:rPr>
          <w:bCs/>
          <w:color w:val="000000" w:themeColor="text1"/>
          <w:sz w:val="19"/>
          <w:szCs w:val="19"/>
        </w:rPr>
        <w:t xml:space="preserve"> </w:t>
      </w:r>
      <w:r w:rsidR="003A1805" w:rsidRPr="003A1805">
        <w:rPr>
          <w:bCs/>
          <w:color w:val="000000" w:themeColor="text1"/>
          <w:sz w:val="19"/>
          <w:szCs w:val="19"/>
        </w:rPr>
        <w:t xml:space="preserve">which </w:t>
      </w:r>
      <w:r w:rsidR="000927ED">
        <w:rPr>
          <w:bCs/>
          <w:color w:val="000000" w:themeColor="text1"/>
          <w:sz w:val="19"/>
          <w:szCs w:val="19"/>
        </w:rPr>
        <w:t xml:space="preserve">in the document </w:t>
      </w:r>
      <w:r w:rsidR="003A1805" w:rsidRPr="003A1805">
        <w:rPr>
          <w:bCs/>
          <w:color w:val="000000" w:themeColor="text1"/>
          <w:sz w:val="19"/>
          <w:szCs w:val="19"/>
        </w:rPr>
        <w:t xml:space="preserve">are </w:t>
      </w:r>
      <w:r w:rsidR="003A1805" w:rsidRPr="00240A52">
        <w:rPr>
          <w:bCs/>
          <w:color w:val="000000" w:themeColor="text1"/>
          <w:sz w:val="19"/>
          <w:szCs w:val="19"/>
          <w:shd w:val="clear" w:color="auto" w:fill="C6D9F1" w:themeFill="text2" w:themeFillTint="33"/>
        </w:rPr>
        <w:t>colour coded in blue</w:t>
      </w:r>
      <w:r w:rsidR="000233E3">
        <w:rPr>
          <w:bCs/>
          <w:color w:val="000000" w:themeColor="text1"/>
          <w:sz w:val="19"/>
          <w:szCs w:val="19"/>
        </w:rPr>
        <w:t>. For instance:</w:t>
      </w:r>
    </w:p>
    <w:p w14:paraId="7F05C142" w14:textId="13E163A5" w:rsidR="008B17D7" w:rsidRPr="005122F7" w:rsidRDefault="00C81112" w:rsidP="00C81112">
      <w:pPr>
        <w:pStyle w:val="CEAStandardHeading"/>
        <w:numPr>
          <w:ilvl w:val="0"/>
          <w:numId w:val="7"/>
        </w:numPr>
        <w:rPr>
          <w:bCs/>
          <w:color w:val="000000" w:themeColor="text1"/>
          <w:sz w:val="19"/>
          <w:szCs w:val="19"/>
        </w:rPr>
      </w:pPr>
      <w:r w:rsidRPr="005122F7">
        <w:rPr>
          <w:bCs/>
          <w:i/>
          <w:iCs/>
          <w:color w:val="000000" w:themeColor="text1"/>
          <w:sz w:val="19"/>
          <w:szCs w:val="19"/>
        </w:rPr>
        <w:t>How should “investment in an economic activity that contributes to an environmental objective” or “investment in an economic activity that contributes to a social objective” in Article 2, point (17), SFDR be interpreted?</w:t>
      </w:r>
      <w:r w:rsidRPr="005122F7">
        <w:rPr>
          <w:bCs/>
          <w:color w:val="000000" w:themeColor="text1"/>
          <w:sz w:val="19"/>
          <w:szCs w:val="19"/>
        </w:rPr>
        <w:t xml:space="preserve"> (page 7)</w:t>
      </w:r>
    </w:p>
    <w:p w14:paraId="2C006F95" w14:textId="1EF1244A" w:rsidR="000233E3" w:rsidRPr="005122F7" w:rsidRDefault="00D06F26" w:rsidP="00D06F26">
      <w:pPr>
        <w:pStyle w:val="CEAStandardHeading"/>
        <w:numPr>
          <w:ilvl w:val="0"/>
          <w:numId w:val="7"/>
        </w:numPr>
        <w:rPr>
          <w:bCs/>
          <w:color w:val="000000" w:themeColor="text1"/>
          <w:sz w:val="19"/>
          <w:szCs w:val="19"/>
        </w:rPr>
      </w:pPr>
      <w:r w:rsidRPr="005122F7">
        <w:rPr>
          <w:bCs/>
          <w:i/>
          <w:iCs/>
          <w:color w:val="000000" w:themeColor="text1"/>
          <w:sz w:val="19"/>
          <w:szCs w:val="19"/>
        </w:rPr>
        <w:t>Can a financial product disclose carbon emissions reduction as an environmental characteristic under Article 8 SFDR, or should any financial product which targets carbon emissions reduction as a feature always be considered to be having “carbon emissions reduction” as an “objective” and therefore be required to disclose the information required by Article 9(3) SFDR?</w:t>
      </w:r>
      <w:r w:rsidRPr="005122F7">
        <w:rPr>
          <w:bCs/>
          <w:color w:val="000000" w:themeColor="text1"/>
          <w:sz w:val="19"/>
          <w:szCs w:val="19"/>
        </w:rPr>
        <w:t xml:space="preserve"> (page 34)</w:t>
      </w:r>
    </w:p>
    <w:p w14:paraId="280933E4" w14:textId="229C661D" w:rsidR="00537ABB" w:rsidRDefault="003A1805" w:rsidP="00F339C3">
      <w:pPr>
        <w:pStyle w:val="CEAStandardHeading"/>
        <w:numPr>
          <w:ilvl w:val="0"/>
          <w:numId w:val="6"/>
        </w:numPr>
        <w:rPr>
          <w:bCs/>
          <w:color w:val="000000" w:themeColor="text1"/>
          <w:sz w:val="19"/>
          <w:szCs w:val="19"/>
        </w:rPr>
      </w:pPr>
      <w:r w:rsidRPr="003A1805">
        <w:rPr>
          <w:bCs/>
          <w:color w:val="000000" w:themeColor="text1"/>
          <w:sz w:val="19"/>
          <w:szCs w:val="19"/>
        </w:rPr>
        <w:t xml:space="preserve">responses </w:t>
      </w:r>
      <w:r w:rsidR="00686D2D">
        <w:rPr>
          <w:bCs/>
          <w:color w:val="000000" w:themeColor="text1"/>
          <w:sz w:val="19"/>
          <w:szCs w:val="19"/>
        </w:rPr>
        <w:t>provided</w:t>
      </w:r>
      <w:r w:rsidRPr="003A1805">
        <w:rPr>
          <w:bCs/>
          <w:color w:val="000000" w:themeColor="text1"/>
          <w:sz w:val="19"/>
          <w:szCs w:val="19"/>
        </w:rPr>
        <w:t xml:space="preserve"> by the ESAs relating to the practical application of</w:t>
      </w:r>
      <w:r w:rsidR="00140BBE">
        <w:rPr>
          <w:bCs/>
          <w:color w:val="000000" w:themeColor="text1"/>
          <w:sz w:val="19"/>
          <w:szCs w:val="19"/>
        </w:rPr>
        <w:t xml:space="preserve"> </w:t>
      </w:r>
      <w:r w:rsidRPr="003A1805">
        <w:rPr>
          <w:bCs/>
          <w:color w:val="000000" w:themeColor="text1"/>
          <w:sz w:val="19"/>
          <w:szCs w:val="19"/>
        </w:rPr>
        <w:t xml:space="preserve">SFDR, which </w:t>
      </w:r>
      <w:r w:rsidR="007F57D7">
        <w:rPr>
          <w:bCs/>
          <w:color w:val="000000" w:themeColor="text1"/>
          <w:sz w:val="19"/>
          <w:szCs w:val="19"/>
        </w:rPr>
        <w:t xml:space="preserve">in the document </w:t>
      </w:r>
      <w:r w:rsidRPr="003A1805">
        <w:rPr>
          <w:bCs/>
          <w:color w:val="000000" w:themeColor="text1"/>
          <w:sz w:val="19"/>
          <w:szCs w:val="19"/>
        </w:rPr>
        <w:t xml:space="preserve">are </w:t>
      </w:r>
      <w:r w:rsidRPr="007F57D7">
        <w:rPr>
          <w:bCs/>
          <w:color w:val="000000" w:themeColor="text1"/>
          <w:sz w:val="19"/>
          <w:szCs w:val="19"/>
          <w:u w:val="single"/>
        </w:rPr>
        <w:t>not colour coded</w:t>
      </w:r>
      <w:r w:rsidRPr="003A1805">
        <w:rPr>
          <w:bCs/>
          <w:color w:val="000000" w:themeColor="text1"/>
          <w:sz w:val="19"/>
          <w:szCs w:val="19"/>
        </w:rPr>
        <w:t>.</w:t>
      </w:r>
      <w:r w:rsidR="000233E3">
        <w:rPr>
          <w:bCs/>
          <w:color w:val="000000" w:themeColor="text1"/>
          <w:sz w:val="19"/>
          <w:szCs w:val="19"/>
        </w:rPr>
        <w:t xml:space="preserve"> For instance:</w:t>
      </w:r>
    </w:p>
    <w:p w14:paraId="7926C429" w14:textId="3A51EC1D" w:rsidR="000233E3" w:rsidRPr="00A42993" w:rsidRDefault="009062DC" w:rsidP="000F73E7">
      <w:pPr>
        <w:pStyle w:val="CEAStandardHeading"/>
        <w:numPr>
          <w:ilvl w:val="0"/>
          <w:numId w:val="8"/>
        </w:numPr>
        <w:rPr>
          <w:bCs/>
          <w:color w:val="000000" w:themeColor="text1"/>
          <w:sz w:val="19"/>
          <w:szCs w:val="19"/>
        </w:rPr>
      </w:pPr>
      <w:r w:rsidRPr="00A42993">
        <w:rPr>
          <w:bCs/>
          <w:i/>
          <w:iCs/>
          <w:color w:val="000000" w:themeColor="text1"/>
          <w:sz w:val="19"/>
          <w:szCs w:val="19"/>
        </w:rPr>
        <w:t xml:space="preserve">Can </w:t>
      </w:r>
      <w:r w:rsidR="00E0715B" w:rsidRPr="00A42993">
        <w:rPr>
          <w:bCs/>
          <w:i/>
          <w:iCs/>
          <w:color w:val="000000" w:themeColor="text1"/>
          <w:sz w:val="19"/>
          <w:szCs w:val="19"/>
        </w:rPr>
        <w:t xml:space="preserve">the </w:t>
      </w:r>
      <w:r w:rsidRPr="00A42993">
        <w:rPr>
          <w:bCs/>
          <w:i/>
          <w:iCs/>
          <w:color w:val="000000" w:themeColor="text1"/>
          <w:sz w:val="19"/>
          <w:szCs w:val="19"/>
        </w:rPr>
        <w:t xml:space="preserve">PAI indicators listed in the Annex 1, Table 1 Delegated Regulation be used as indicators to measure the attainment of environmental or social characteristics? </w:t>
      </w:r>
      <w:r w:rsidRPr="00A42993">
        <w:rPr>
          <w:bCs/>
          <w:color w:val="000000" w:themeColor="text1"/>
          <w:sz w:val="19"/>
          <w:szCs w:val="19"/>
        </w:rPr>
        <w:t>(p</w:t>
      </w:r>
      <w:r w:rsidR="00E0715B" w:rsidRPr="00A42993">
        <w:rPr>
          <w:bCs/>
          <w:color w:val="000000" w:themeColor="text1"/>
          <w:sz w:val="19"/>
          <w:szCs w:val="19"/>
        </w:rPr>
        <w:t>age</w:t>
      </w:r>
      <w:r w:rsidRPr="00A42993">
        <w:rPr>
          <w:bCs/>
          <w:color w:val="000000" w:themeColor="text1"/>
          <w:sz w:val="19"/>
          <w:szCs w:val="19"/>
        </w:rPr>
        <w:t xml:space="preserve"> 25)</w:t>
      </w:r>
    </w:p>
    <w:p w14:paraId="1287AB16" w14:textId="563156F4" w:rsidR="000233E3" w:rsidRPr="00E06ED8" w:rsidRDefault="00E06ED8" w:rsidP="00E06ED8">
      <w:pPr>
        <w:pStyle w:val="CEAStandardHeading"/>
        <w:numPr>
          <w:ilvl w:val="0"/>
          <w:numId w:val="8"/>
        </w:numPr>
        <w:rPr>
          <w:bCs/>
          <w:i/>
          <w:iCs/>
          <w:color w:val="000000" w:themeColor="text1"/>
          <w:sz w:val="19"/>
          <w:szCs w:val="19"/>
        </w:rPr>
      </w:pPr>
      <w:r w:rsidRPr="00E06ED8">
        <w:rPr>
          <w:bCs/>
          <w:i/>
          <w:iCs/>
          <w:color w:val="000000" w:themeColor="text1"/>
          <w:sz w:val="19"/>
          <w:szCs w:val="19"/>
        </w:rPr>
        <w:lastRenderedPageBreak/>
        <w:t xml:space="preserve">Can FMPs remove sections in the pre-contractual and periodic disclosure templates provided in Annex II to Annex V of the Delegated Regulation that are not deemed relevant for their financial product? </w:t>
      </w:r>
      <w:r w:rsidRPr="00E0715B">
        <w:rPr>
          <w:bCs/>
          <w:color w:val="000000" w:themeColor="text1"/>
          <w:sz w:val="19"/>
          <w:szCs w:val="19"/>
        </w:rPr>
        <w:t>(page 36)</w:t>
      </w:r>
    </w:p>
    <w:p w14:paraId="43817E41" w14:textId="77777777" w:rsidR="00140BBE" w:rsidRDefault="00140BBE" w:rsidP="00140BBE">
      <w:pPr>
        <w:pStyle w:val="CEAStandardHeading"/>
        <w:rPr>
          <w:bCs/>
          <w:color w:val="000000" w:themeColor="text1"/>
          <w:sz w:val="19"/>
          <w:szCs w:val="19"/>
        </w:rPr>
      </w:pPr>
    </w:p>
    <w:p w14:paraId="77F71B43" w14:textId="4808DF3E" w:rsidR="000233E3" w:rsidRPr="000233E3" w:rsidRDefault="000233E3" w:rsidP="000233E3">
      <w:pPr>
        <w:pStyle w:val="CEAStandardHeading"/>
        <w:rPr>
          <w:bCs/>
          <w:color w:val="002060"/>
          <w:sz w:val="19"/>
          <w:szCs w:val="19"/>
        </w:rPr>
      </w:pPr>
      <w:r>
        <w:rPr>
          <w:bCs/>
          <w:color w:val="002060"/>
          <w:sz w:val="19"/>
          <w:szCs w:val="19"/>
        </w:rPr>
        <w:t>Next steps</w:t>
      </w:r>
    </w:p>
    <w:p w14:paraId="45A8AEE2" w14:textId="77777777" w:rsidR="000F73E7" w:rsidRDefault="004248BC" w:rsidP="000F73E7">
      <w:pPr>
        <w:pStyle w:val="CEAStandardHeading"/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>Members</w:t>
      </w:r>
      <w:r w:rsidR="00FC06DF">
        <w:rPr>
          <w:bCs/>
          <w:color w:val="000000" w:themeColor="text1"/>
          <w:sz w:val="19"/>
          <w:szCs w:val="19"/>
        </w:rPr>
        <w:t xml:space="preserve"> </w:t>
      </w:r>
      <w:r>
        <w:rPr>
          <w:bCs/>
          <w:color w:val="000000" w:themeColor="text1"/>
          <w:sz w:val="19"/>
          <w:szCs w:val="19"/>
        </w:rPr>
        <w:t>are kindly invited to address any questions or comments they may have on the Q&amp;A to</w:t>
      </w:r>
      <w:r w:rsidR="000F73E7">
        <w:rPr>
          <w:bCs/>
          <w:color w:val="000000" w:themeColor="text1"/>
          <w:sz w:val="19"/>
          <w:szCs w:val="19"/>
        </w:rPr>
        <w:t xml:space="preserve"> </w:t>
      </w:r>
      <w:hyperlink r:id="rId12" w:history="1">
        <w:r w:rsidR="006127BA" w:rsidRPr="008F0707">
          <w:rPr>
            <w:rStyle w:val="Hypertextovprepojenie"/>
            <w:bCs/>
            <w:sz w:val="19"/>
            <w:szCs w:val="19"/>
          </w:rPr>
          <w:t>motta@insuranceeurope.eu</w:t>
        </w:r>
      </w:hyperlink>
      <w:r w:rsidR="000F73E7">
        <w:rPr>
          <w:bCs/>
          <w:color w:val="000000" w:themeColor="text1"/>
          <w:sz w:val="19"/>
          <w:szCs w:val="19"/>
        </w:rPr>
        <w:t>.</w:t>
      </w:r>
    </w:p>
    <w:p w14:paraId="754E52D3" w14:textId="77777777" w:rsidR="000F73E7" w:rsidRDefault="000F73E7" w:rsidP="000F73E7">
      <w:pPr>
        <w:pStyle w:val="CEAStandardHeading"/>
        <w:rPr>
          <w:bCs/>
          <w:color w:val="000000" w:themeColor="text1"/>
          <w:sz w:val="19"/>
          <w:szCs w:val="19"/>
        </w:rPr>
      </w:pPr>
    </w:p>
    <w:p w14:paraId="2C20BE03" w14:textId="2CBFC33C" w:rsidR="00EB64FF" w:rsidRDefault="000F73E7" w:rsidP="000F73E7">
      <w:pPr>
        <w:pStyle w:val="CEAStandardHeading"/>
        <w:rPr>
          <w:bCs/>
          <w:color w:val="000000" w:themeColor="text1"/>
          <w:sz w:val="19"/>
          <w:szCs w:val="19"/>
        </w:rPr>
      </w:pPr>
      <w:r>
        <w:rPr>
          <w:bCs/>
          <w:color w:val="000000" w:themeColor="text1"/>
          <w:sz w:val="19"/>
          <w:szCs w:val="19"/>
        </w:rPr>
        <w:t xml:space="preserve">The secretariat will also offer a possibility for members to discuss the Q&amp;A at the upcoming 23 November </w:t>
      </w:r>
      <w:proofErr w:type="spellStart"/>
      <w:r>
        <w:rPr>
          <w:bCs/>
          <w:color w:val="000000" w:themeColor="text1"/>
          <w:sz w:val="19"/>
          <w:szCs w:val="19"/>
        </w:rPr>
        <w:t>CRISFin</w:t>
      </w:r>
      <w:proofErr w:type="spellEnd"/>
      <w:r>
        <w:rPr>
          <w:bCs/>
          <w:color w:val="000000" w:themeColor="text1"/>
          <w:sz w:val="19"/>
          <w:szCs w:val="19"/>
        </w:rPr>
        <w:t xml:space="preserve"> meeting.</w:t>
      </w:r>
    </w:p>
    <w:p w14:paraId="610B2A7C" w14:textId="7CFD4307" w:rsidR="008E38C2" w:rsidRDefault="008E38C2">
      <w:pPr>
        <w:spacing w:after="200" w:line="276" w:lineRule="auto"/>
        <w:jc w:val="left"/>
        <w:rPr>
          <w:sz w:val="17"/>
          <w:szCs w:val="17"/>
        </w:rPr>
      </w:pPr>
    </w:p>
    <w:sectPr w:rsidR="008E38C2" w:rsidSect="002858A6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2410" w:right="907" w:bottom="1253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456A" w14:textId="77777777" w:rsidR="002858A6" w:rsidRDefault="002858A6" w:rsidP="0016089A">
      <w:pPr>
        <w:spacing w:line="240" w:lineRule="auto"/>
      </w:pPr>
      <w:r>
        <w:separator/>
      </w:r>
    </w:p>
  </w:endnote>
  <w:endnote w:type="continuationSeparator" w:id="0">
    <w:p w14:paraId="5E020462" w14:textId="77777777" w:rsidR="002858A6" w:rsidRDefault="002858A6" w:rsidP="0016089A">
      <w:pPr>
        <w:spacing w:line="240" w:lineRule="auto"/>
      </w:pPr>
      <w:r>
        <w:continuationSeparator/>
      </w:r>
    </w:p>
  </w:endnote>
  <w:endnote w:type="continuationNotice" w:id="1">
    <w:p w14:paraId="43F068C5" w14:textId="77777777" w:rsidR="001D7357" w:rsidRDefault="001D73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0AA7" w14:textId="77777777" w:rsidR="00692D0F" w:rsidRPr="008E38C2" w:rsidRDefault="00E20C68" w:rsidP="00E20C68">
    <w:pPr>
      <w:framePr w:w="708" w:h="391" w:hRule="exact" w:hSpace="181" w:wrap="around" w:vAnchor="page" w:hAnchor="page" w:x="10320" w:y="16111" w:anchorLock="1"/>
      <w:jc w:val="right"/>
      <w:rPr>
        <w:rFonts w:cs="Tahoma"/>
        <w:color w:val="002957"/>
        <w:sz w:val="16"/>
        <w:szCs w:val="14"/>
      </w:rPr>
    </w:pPr>
    <w:r w:rsidRPr="008E38C2">
      <w:rPr>
        <w:rFonts w:cs="Tahoma"/>
        <w:color w:val="002957"/>
        <w:sz w:val="14"/>
        <w:szCs w:val="12"/>
      </w:rPr>
      <w:fldChar w:fldCharType="begin"/>
    </w:r>
    <w:r w:rsidRPr="008E38C2">
      <w:rPr>
        <w:rFonts w:cs="Tahoma"/>
        <w:color w:val="002957"/>
        <w:sz w:val="14"/>
        <w:szCs w:val="12"/>
      </w:rPr>
      <w:instrText xml:space="preserve"> PAGE   \* MERGEFORMAT </w:instrText>
    </w:r>
    <w:r w:rsidRPr="008E38C2">
      <w:rPr>
        <w:rFonts w:cs="Tahoma"/>
        <w:color w:val="002957"/>
        <w:sz w:val="14"/>
        <w:szCs w:val="12"/>
      </w:rPr>
      <w:fldChar w:fldCharType="separate"/>
    </w:r>
    <w:r w:rsidR="002D5146" w:rsidRPr="008E38C2">
      <w:rPr>
        <w:rFonts w:cs="Tahoma"/>
        <w:noProof/>
        <w:color w:val="002957"/>
        <w:sz w:val="14"/>
        <w:szCs w:val="12"/>
      </w:rPr>
      <w:t>2</w:t>
    </w:r>
    <w:r w:rsidRPr="008E38C2">
      <w:rPr>
        <w:rFonts w:cs="Tahoma"/>
        <w:noProof/>
        <w:color w:val="002957"/>
        <w:sz w:val="14"/>
        <w:szCs w:val="12"/>
      </w:rPr>
      <w:fldChar w:fldCharType="end"/>
    </w:r>
  </w:p>
  <w:p w14:paraId="55F780C8" w14:textId="77777777" w:rsidR="00692D0F" w:rsidRPr="0089179F" w:rsidRDefault="00692D0F" w:rsidP="000F73E7">
    <w:pPr>
      <w:tabs>
        <w:tab w:val="right" w:pos="10260"/>
      </w:tabs>
      <w:autoSpaceDE w:val="0"/>
      <w:autoSpaceDN w:val="0"/>
      <w:adjustRightInd w:val="0"/>
      <w:ind w:right="23"/>
      <w:jc w:val="right"/>
      <w:textAlignment w:val="center"/>
      <w:rPr>
        <w:color w:val="0000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78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5"/>
      <w:gridCol w:w="4111"/>
    </w:tblGrid>
    <w:tr w:rsidR="00C0076E" w14:paraId="2FCD7D2F" w14:textId="77777777" w:rsidTr="004A40C4">
      <w:tc>
        <w:tcPr>
          <w:tcW w:w="5675" w:type="dxa"/>
        </w:tcPr>
        <w:p w14:paraId="00FC5EB9" w14:textId="77777777" w:rsidR="00C0076E" w:rsidRPr="00423928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</w:rPr>
          </w:pPr>
          <w:r w:rsidRPr="00423928">
            <w:rPr>
              <w:b w:val="0"/>
              <w:color w:val="002957"/>
              <w:sz w:val="14"/>
              <w:szCs w:val="14"/>
            </w:rPr>
            <w:t>Luca Motta • Policy Advisor, Investments and Sustainable Finance</w:t>
          </w:r>
        </w:p>
        <w:p w14:paraId="6CCA7E3A" w14:textId="77777777" w:rsidR="00C0076E" w:rsidRPr="00353714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  <w:lang w:val="fr-BE"/>
            </w:rPr>
          </w:pP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Insurance Europe aisbl </w:t>
          </w:r>
          <w:r w:rsidRPr="00CE6BD9">
            <w:rPr>
              <w:b w:val="0"/>
              <w:color w:val="002957"/>
              <w:sz w:val="14"/>
              <w:szCs w:val="14"/>
              <w:lang w:val="pt-PT"/>
            </w:rPr>
            <w:t>•</w:t>
          </w: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 Rue du Champ de Mars 2</w:t>
          </w:r>
          <w:r>
            <w:rPr>
              <w:b w:val="0"/>
              <w:color w:val="002957"/>
              <w:sz w:val="14"/>
              <w:szCs w:val="14"/>
              <w:lang w:val="fr-BE"/>
            </w:rPr>
            <w:t>3</w:t>
          </w: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, </w:t>
          </w:r>
          <w:r>
            <w:rPr>
              <w:b w:val="0"/>
              <w:color w:val="002957"/>
              <w:sz w:val="14"/>
              <w:szCs w:val="14"/>
              <w:lang w:val="fr-BE"/>
            </w:rPr>
            <w:t>B-1050 Brussels</w:t>
          </w:r>
        </w:p>
        <w:p w14:paraId="7D0DC67A" w14:textId="482101E9" w:rsidR="00C0076E" w:rsidRPr="00C0076E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>Tel: +32 2 894 30 15 • E-mail: motta@insuranceeurope.eu</w:t>
          </w:r>
        </w:p>
      </w:tc>
      <w:tc>
        <w:tcPr>
          <w:tcW w:w="4111" w:type="dxa"/>
        </w:tcPr>
        <w:p w14:paraId="14843AB9" w14:textId="261C0F9C" w:rsidR="00C0076E" w:rsidRDefault="00F15E1B" w:rsidP="004A40C4">
          <w:pPr>
            <w:pStyle w:val="CEAFooterauthorinfo"/>
            <w:ind w:left="0"/>
            <w:jc w:val="left"/>
            <w:rPr>
              <w:b w:val="0"/>
              <w:color w:val="002957"/>
              <w:sz w:val="14"/>
              <w:szCs w:val="14"/>
            </w:rPr>
          </w:pPr>
          <w:r w:rsidRPr="00F15E1B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52B6B284" w14:textId="77777777" w:rsidR="00C0076E" w:rsidRPr="00B24057" w:rsidRDefault="00C0076E" w:rsidP="000F73E7">
    <w:pPr>
      <w:pStyle w:val="CEAFooterauthorinfo"/>
      <w:ind w:left="0"/>
      <w:rPr>
        <w:rFonts w:cs="Frutiger LT Std 55 Roman"/>
        <w:b w:val="0"/>
        <w:color w:val="82C55B"/>
        <w:sz w:val="14"/>
        <w:szCs w:val="14"/>
        <w:lang w:val="en-US"/>
      </w:rPr>
    </w:pPr>
  </w:p>
  <w:p w14:paraId="3CB87459" w14:textId="35532B73" w:rsidR="00776725" w:rsidRPr="00DD395E" w:rsidRDefault="00776725" w:rsidP="000F73E7">
    <w:pPr>
      <w:pStyle w:val="CEAFooterauthorinfo"/>
      <w:ind w:left="0"/>
      <w:rPr>
        <w:rFonts w:cs="Frutiger LT Std 55 Roman"/>
        <w:b w:val="0"/>
        <w:color w:val="82C55B"/>
        <w:sz w:val="14"/>
        <w:szCs w:val="14"/>
        <w:lang w:val="pt-PT"/>
      </w:rPr>
    </w:pPr>
    <w:r w:rsidRPr="00DD395E">
      <w:rPr>
        <w:rFonts w:cs="Frutiger LT Std 55 Roman"/>
        <w:b w:val="0"/>
        <w:color w:val="82C55B"/>
        <w:sz w:val="14"/>
        <w:szCs w:val="14"/>
        <w:lang w:val="pt-PT"/>
      </w:rPr>
      <w:t>www.insuranceeurope.eu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F2BF" w14:textId="77777777" w:rsidR="002858A6" w:rsidRDefault="002858A6" w:rsidP="0016089A">
      <w:pPr>
        <w:spacing w:line="240" w:lineRule="auto"/>
      </w:pPr>
      <w:r>
        <w:separator/>
      </w:r>
    </w:p>
  </w:footnote>
  <w:footnote w:type="continuationSeparator" w:id="0">
    <w:p w14:paraId="3E1B322F" w14:textId="77777777" w:rsidR="002858A6" w:rsidRDefault="002858A6" w:rsidP="0016089A">
      <w:pPr>
        <w:spacing w:line="240" w:lineRule="auto"/>
      </w:pPr>
      <w:r>
        <w:continuationSeparator/>
      </w:r>
    </w:p>
  </w:footnote>
  <w:footnote w:type="continuationNotice" w:id="1">
    <w:p w14:paraId="0E3FA9A3" w14:textId="77777777" w:rsidR="001D7357" w:rsidRDefault="001D73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B8D" w14:textId="77777777" w:rsidR="00692D0F" w:rsidRPr="000846C0" w:rsidRDefault="00692D0F" w:rsidP="000F73E7">
    <w:pPr>
      <w:pStyle w:val="Noparagraphstyle"/>
      <w:jc w:val="right"/>
      <w:rPr>
        <w:sz w:val="18"/>
        <w:szCs w:val="18"/>
      </w:rPr>
    </w:pPr>
  </w:p>
  <w:p w14:paraId="74718C28" w14:textId="77777777" w:rsidR="00692D0F" w:rsidRPr="00CE6BD9" w:rsidRDefault="001C366D" w:rsidP="000F73E7">
    <w:pPr>
      <w:pStyle w:val="Noparagraphstyle"/>
      <w:jc w:val="right"/>
      <w:rPr>
        <w:rFonts w:ascii="Arial" w:hAnsi="Arial" w:cs="Arial"/>
        <w:i/>
        <w:iCs/>
        <w:color w:val="034EA2"/>
      </w:rPr>
    </w:pPr>
    <w:r>
      <w:tab/>
    </w:r>
  </w:p>
  <w:p w14:paraId="431AD5DD" w14:textId="77777777" w:rsidR="00692D0F" w:rsidRDefault="001C366D" w:rsidP="000F73E7">
    <w:pPr>
      <w:pStyle w:val="Hlavika"/>
      <w:tabs>
        <w:tab w:val="clear" w:pos="4320"/>
        <w:tab w:val="clear" w:pos="8640"/>
        <w:tab w:val="center" w:pos="0"/>
        <w:tab w:val="right" w:pos="10440"/>
      </w:tabs>
      <w:jc w:val="right"/>
      <w:rPr>
        <w:b/>
        <w:color w:val="034EA2"/>
        <w:sz w:val="40"/>
        <w:szCs w:val="40"/>
      </w:rPr>
    </w:pPr>
    <w:r w:rsidRPr="00763D6E">
      <w:rPr>
        <w:b/>
        <w:noProof/>
        <w:sz w:val="40"/>
        <w:szCs w:val="40"/>
        <w:lang w:val="en-US"/>
      </w:rPr>
      <w:drawing>
        <wp:anchor distT="0" distB="0" distL="114300" distR="114300" simplePos="0" relativeHeight="251658241" behindDoc="0" locked="0" layoutInCell="1" allowOverlap="1" wp14:anchorId="42212B25" wp14:editId="0D81137F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C0D74">
      <w:rPr>
        <w:b/>
        <w:color w:val="034EA2"/>
        <w:sz w:val="28"/>
        <w:szCs w:val="28"/>
      </w:rPr>
      <w:t xml:space="preserve"> </w:t>
    </w:r>
  </w:p>
  <w:p w14:paraId="778B5886" w14:textId="77777777" w:rsidR="00692D0F" w:rsidRDefault="00692D0F" w:rsidP="000F73E7">
    <w:pPr>
      <w:pStyle w:val="Noparagraphsty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7B76" w14:textId="77777777" w:rsidR="00692D0F" w:rsidRPr="00CE615B" w:rsidRDefault="001C366D" w:rsidP="000F73E7">
    <w:pPr>
      <w:pStyle w:val="Noparagraphstyle"/>
      <w:tabs>
        <w:tab w:val="left" w:pos="-1800"/>
      </w:tabs>
      <w:jc w:val="right"/>
      <w:rPr>
        <w:rFonts w:ascii="Verdana" w:hAnsi="Verdana"/>
        <w:sz w:val="22"/>
        <w:szCs w:val="22"/>
      </w:rPr>
    </w:pPr>
    <w:r w:rsidRPr="00CE615B">
      <w:rPr>
        <w:rFonts w:ascii="Verdana" w:hAnsi="Verdana"/>
        <w:sz w:val="18"/>
        <w:szCs w:val="18"/>
      </w:rPr>
      <w:br/>
    </w:r>
  </w:p>
  <w:p w14:paraId="0DB4CF59" w14:textId="7DE05A54" w:rsidR="00692D0F" w:rsidRPr="00CF35FD" w:rsidRDefault="001B3EA9" w:rsidP="004361E4">
    <w:pPr>
      <w:pStyle w:val="Noparagraphstyle"/>
      <w:tabs>
        <w:tab w:val="left" w:pos="-1800"/>
      </w:tabs>
      <w:jc w:val="right"/>
      <w:rPr>
        <w:b/>
        <w:color w:val="002957"/>
        <w:sz w:val="36"/>
        <w:szCs w:val="36"/>
      </w:rPr>
    </w:pPr>
    <w:r>
      <w:rPr>
        <w:rFonts w:ascii="Verdana" w:hAnsi="Verdana"/>
        <w:color w:val="002957"/>
        <w:sz w:val="36"/>
        <w:szCs w:val="36"/>
      </w:rPr>
      <w:t>Memo for</w:t>
    </w:r>
    <w:r w:rsidR="001C366D" w:rsidRPr="00CF35FD">
      <w:rPr>
        <w:b/>
        <w:noProof/>
        <w:color w:val="002957"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73A57463" wp14:editId="2D6EE75D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3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1E4">
      <w:rPr>
        <w:rFonts w:ascii="Verdana" w:hAnsi="Verdana"/>
        <w:color w:val="002957"/>
        <w:sz w:val="36"/>
        <w:szCs w:val="36"/>
      </w:rPr>
      <w:t xml:space="preserve"> information</w:t>
    </w:r>
  </w:p>
  <w:p w14:paraId="6C833C81" w14:textId="2CBC8E84" w:rsidR="00875154" w:rsidRDefault="00875154" w:rsidP="00875154">
    <w:pPr>
      <w:jc w:val="right"/>
      <w:rPr>
        <w:b/>
        <w:i/>
        <w:color w:val="002957"/>
        <w:sz w:val="32"/>
        <w:szCs w:val="32"/>
      </w:rPr>
    </w:pPr>
  </w:p>
  <w:p w14:paraId="01B52364" w14:textId="77777777" w:rsidR="00692D0F" w:rsidRPr="002A5F53" w:rsidRDefault="00692D0F" w:rsidP="000F73E7">
    <w:pPr>
      <w:pStyle w:val="CEADocumentTitle"/>
      <w:tabs>
        <w:tab w:val="clear" w:pos="10440"/>
      </w:tabs>
      <w:rPr>
        <w:b w:val="0"/>
        <w:color w:val="002957"/>
        <w:sz w:val="36"/>
        <w:szCs w:val="36"/>
      </w:rPr>
    </w:pPr>
  </w:p>
  <w:p w14:paraId="1D1B76FE" w14:textId="77777777" w:rsidR="00BB76FB" w:rsidRPr="00CE6BD9" w:rsidRDefault="00BB76FB" w:rsidP="00875154">
    <w:pPr>
      <w:pStyle w:val="CEADraft"/>
      <w:jc w:val="both"/>
      <w:rPr>
        <w:color w:val="auto"/>
      </w:rPr>
    </w:pPr>
    <w:bookmarkStart w:id="1" w:name="Draft1st"/>
    <w:bookmarkEnd w:id="1"/>
  </w:p>
  <w:p w14:paraId="41B0A293" w14:textId="77777777" w:rsidR="00692D0F" w:rsidRPr="00CE6BD9" w:rsidRDefault="00692D0F" w:rsidP="000F73E7">
    <w:pPr>
      <w:pStyle w:val="BodyText-CEA"/>
      <w:jc w:val="left"/>
    </w:pPr>
    <w:bookmarkStart w:id="2" w:name="Header"/>
  </w:p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1012"/>
      <w:gridCol w:w="9596"/>
    </w:tblGrid>
    <w:tr w:rsidR="000F73E7" w14:paraId="50F6D303" w14:textId="77777777" w:rsidTr="000F73E7">
      <w:trPr>
        <w:trHeight w:val="289"/>
      </w:trPr>
      <w:tc>
        <w:tcPr>
          <w:tcW w:w="992" w:type="dxa"/>
        </w:tcPr>
        <w:p w14:paraId="3059CA01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837" w:type="dxa"/>
        </w:tcPr>
        <w:p w14:paraId="7FA751B7" w14:textId="4B763EF2" w:rsidR="00692D0F" w:rsidRPr="001D1C85" w:rsidRDefault="00610C71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Corporate Reporting WG, Long Term Investments &amp; Sustainable Finance PG, PRIIPs PG, Distribution PG</w:t>
          </w:r>
        </w:p>
      </w:tc>
    </w:tr>
    <w:tr w:rsidR="000F73E7" w14:paraId="1B5225C1" w14:textId="77777777" w:rsidTr="000F73E7">
      <w:trPr>
        <w:trHeight w:hRule="exact" w:val="288"/>
      </w:trPr>
      <w:tc>
        <w:tcPr>
          <w:tcW w:w="992" w:type="dxa"/>
          <w:vAlign w:val="center"/>
        </w:tcPr>
        <w:p w14:paraId="280A0BE8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From:</w:t>
          </w:r>
        </w:p>
      </w:tc>
      <w:tc>
        <w:tcPr>
          <w:tcW w:w="9837" w:type="dxa"/>
        </w:tcPr>
        <w:p w14:paraId="247799C0" w14:textId="0D671D29" w:rsidR="00692D0F" w:rsidRPr="001D1C85" w:rsidRDefault="00610C71" w:rsidP="004A40C4">
          <w:pPr>
            <w:tabs>
              <w:tab w:val="left" w:pos="1755"/>
            </w:tabs>
            <w:ind w:left="-90"/>
            <w:jc w:val="left"/>
            <w:rPr>
              <w:color w:val="002957"/>
              <w:sz w:val="17"/>
              <w:szCs w:val="17"/>
            </w:rPr>
          </w:pPr>
          <w:bookmarkStart w:id="3" w:name="AuthSep"/>
          <w:bookmarkEnd w:id="3"/>
          <w:r>
            <w:rPr>
              <w:color w:val="002957"/>
              <w:sz w:val="17"/>
              <w:szCs w:val="17"/>
            </w:rPr>
            <w:t>Luca Motta</w:t>
          </w:r>
          <w:r w:rsidR="00923157">
            <w:rPr>
              <w:color w:val="002957"/>
              <w:sz w:val="17"/>
              <w:szCs w:val="17"/>
            </w:rPr>
            <w:t xml:space="preserve"> </w:t>
          </w:r>
          <w:r w:rsidR="00D022CF">
            <w:rPr>
              <w:color w:val="002957"/>
              <w:sz w:val="17"/>
              <w:szCs w:val="17"/>
            </w:rPr>
            <w:t>[</w:t>
          </w:r>
          <w:proofErr w:type="spellStart"/>
          <w:r w:rsidR="00D022CF">
            <w:rPr>
              <w:color w:val="002957"/>
              <w:sz w:val="17"/>
              <w:szCs w:val="17"/>
            </w:rPr>
            <w:t>CoAuthorsText</w:t>
          </w:r>
          <w:proofErr w:type="spellEnd"/>
          <w:r w:rsidR="00D022CF">
            <w:rPr>
              <w:color w:val="002957"/>
              <w:sz w:val="17"/>
              <w:szCs w:val="17"/>
            </w:rPr>
            <w:t>]</w:t>
          </w:r>
        </w:p>
      </w:tc>
    </w:tr>
    <w:tr w:rsidR="000F73E7" w14:paraId="774D3266" w14:textId="77777777" w:rsidTr="000F73E7">
      <w:trPr>
        <w:trHeight w:hRule="exact" w:val="288"/>
      </w:trPr>
      <w:tc>
        <w:tcPr>
          <w:tcW w:w="992" w:type="dxa"/>
          <w:vAlign w:val="center"/>
        </w:tcPr>
        <w:p w14:paraId="397F3022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cc:</w:t>
          </w:r>
        </w:p>
      </w:tc>
      <w:tc>
        <w:tcPr>
          <w:tcW w:w="9837" w:type="dxa"/>
        </w:tcPr>
        <w:p w14:paraId="5F666C14" w14:textId="3A42F153" w:rsidR="00692D0F" w:rsidRPr="001D1C85" w:rsidRDefault="00692D0F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</w:p>
      </w:tc>
    </w:tr>
    <w:tr w:rsidR="000F73E7" w14:paraId="15FE1C48" w14:textId="77777777" w:rsidTr="000F73E7">
      <w:trPr>
        <w:trHeight w:hRule="exact" w:val="288"/>
      </w:trPr>
      <w:tc>
        <w:tcPr>
          <w:tcW w:w="992" w:type="dxa"/>
          <w:vAlign w:val="center"/>
        </w:tcPr>
        <w:p w14:paraId="67936BE9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9837" w:type="dxa"/>
        </w:tcPr>
        <w:p w14:paraId="1D9FC966" w14:textId="6B24E16C" w:rsidR="00692D0F" w:rsidRPr="001D1C85" w:rsidRDefault="00610C71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16-01-2024</w:t>
          </w:r>
        </w:p>
      </w:tc>
    </w:tr>
    <w:tr w:rsidR="000F73E7" w14:paraId="71D95BA4" w14:textId="77777777" w:rsidTr="000F73E7">
      <w:trPr>
        <w:trHeight w:hRule="exact" w:val="288"/>
      </w:trPr>
      <w:tc>
        <w:tcPr>
          <w:tcW w:w="992" w:type="dxa"/>
          <w:vAlign w:val="center"/>
        </w:tcPr>
        <w:p w14:paraId="508FC1E8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Reference:</w:t>
          </w:r>
        </w:p>
      </w:tc>
      <w:tc>
        <w:tcPr>
          <w:tcW w:w="9837" w:type="dxa"/>
        </w:tcPr>
        <w:sdt>
          <w:sdtPr>
            <w:rPr>
              <w:color w:val="002957"/>
              <w:sz w:val="17"/>
              <w:szCs w:val="17"/>
            </w:rPr>
            <w:id w:val="-1487076316"/>
            <w:placeholder>
              <w:docPart w:val="DefaultPlaceholder_-1854013440"/>
            </w:placeholder>
            <w:showingPlcHdr/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16BE8AC2-BC04-484A-AE5F-6753D3DE5469}"/>
          </w:sdtPr>
          <w:sdtEndPr/>
          <w:sdtContent>
            <w:p w14:paraId="360ED39F" w14:textId="2B92D7BD" w:rsidR="00692D0F" w:rsidRPr="001D1C85" w:rsidRDefault="001D7357" w:rsidP="004A40C4">
              <w:pPr>
                <w:ind w:left="-90"/>
                <w:jc w:val="left"/>
                <w:rPr>
                  <w:color w:val="002957"/>
                  <w:sz w:val="17"/>
                  <w:szCs w:val="17"/>
                </w:rPr>
              </w:pPr>
              <w:r w:rsidRPr="008C7EEE">
                <w:rPr>
                  <w:rStyle w:val="Zstupntext"/>
                </w:rPr>
                <w:t>Click or tap here to enter text.</w:t>
              </w:r>
            </w:p>
          </w:sdtContent>
        </w:sdt>
      </w:tc>
    </w:tr>
    <w:tr w:rsidR="000F73E7" w14:paraId="0277A5AC" w14:textId="7C28D1F2" w:rsidTr="000F73E7">
      <w:trPr>
        <w:trHeight w:hRule="exact" w:val="288"/>
      </w:trPr>
      <w:tc>
        <w:tcPr>
          <w:tcW w:w="992" w:type="dxa"/>
          <w:vAlign w:val="center"/>
        </w:tcPr>
        <w:p w14:paraId="3A9D9D76" w14:textId="77777777" w:rsidR="00692D0F" w:rsidRPr="00CE6BD9" w:rsidRDefault="00692D0F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</w:p>
      </w:tc>
      <w:tc>
        <w:tcPr>
          <w:tcW w:w="9837" w:type="dxa"/>
        </w:tcPr>
        <w:p w14:paraId="4BAE8D83" w14:textId="77777777" w:rsidR="00692D0F" w:rsidRPr="001D1C85" w:rsidRDefault="00692D0F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</w:p>
      </w:tc>
    </w:tr>
    <w:tr w:rsidR="000F73E7" w14:paraId="3C6A10CF" w14:textId="77777777" w:rsidTr="000F73E7">
      <w:trPr>
        <w:trHeight w:hRule="exact" w:val="288"/>
      </w:trPr>
      <w:tc>
        <w:tcPr>
          <w:tcW w:w="992" w:type="dxa"/>
          <w:vAlign w:val="center"/>
        </w:tcPr>
        <w:p w14:paraId="431B6B1C" w14:textId="77777777" w:rsidR="00692D0F" w:rsidRPr="00CE6BD9" w:rsidRDefault="001C366D" w:rsidP="000F73E7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Subject:</w:t>
          </w:r>
        </w:p>
      </w:tc>
      <w:tc>
        <w:tcPr>
          <w:tcW w:w="9837" w:type="dxa"/>
        </w:tcPr>
        <w:p w14:paraId="0DE8F0C9" w14:textId="6A585411" w:rsidR="00692D0F" w:rsidRPr="00CE6BD9" w:rsidRDefault="00B24057" w:rsidP="004A40C4">
          <w:pPr>
            <w:pStyle w:val="CEASubjectLine"/>
            <w:ind w:left="-90"/>
            <w:jc w:val="left"/>
            <w:rPr>
              <w:b w:val="0"/>
              <w:color w:val="002957"/>
              <w:sz w:val="17"/>
              <w:szCs w:val="17"/>
            </w:rPr>
          </w:pPr>
          <w:sdt>
            <w:sdtPr>
              <w:rPr>
                <w:b w:val="0"/>
                <w:color w:val="002957"/>
                <w:sz w:val="17"/>
                <w:szCs w:val="17"/>
              </w:rPr>
              <w:alias w:val="Title"/>
              <w:tag w:val=""/>
              <w:id w:val="1845366650"/>
              <w:placeholder>
                <w:docPart w:val="584EF38CAE9A4F80AF2F6FA01859F6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7357">
                <w:rPr>
                  <w:b w:val="0"/>
                  <w:color w:val="002957"/>
                  <w:sz w:val="17"/>
                  <w:szCs w:val="17"/>
                </w:rPr>
                <w:t>ESAs published Q&amp;A on SFDR Regulation and SFDR Delegated Regulation</w:t>
              </w:r>
            </w:sdtContent>
          </w:sdt>
          <w:bookmarkEnd w:id="2"/>
        </w:p>
      </w:tc>
    </w:tr>
  </w:tbl>
  <w:p w14:paraId="4C139B1B" w14:textId="77777777" w:rsidR="00692D0F" w:rsidRPr="00CE6BD9" w:rsidRDefault="00692D0F" w:rsidP="000F73E7">
    <w:pPr>
      <w:pStyle w:val="Noparagraphstyle"/>
      <w:rPr>
        <w:rFonts w:ascii="Verdana" w:hAnsi="Verdana" w:cs="Arial"/>
        <w:i/>
        <w:iCs/>
        <w:color w:val="034EA2"/>
      </w:rPr>
    </w:pPr>
  </w:p>
  <w:p w14:paraId="273246B5" w14:textId="77777777" w:rsidR="00692D0F" w:rsidRDefault="00692D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pt;height:11pt" o:bullet="t">
        <v:imagedata r:id="rId1" o:title="CEA - Bullets Rounded Squares_BulletLevel1_forMS"/>
      </v:shape>
    </w:pict>
  </w:numPicBullet>
  <w:numPicBullet w:numPicBulletId="1">
    <w:pict>
      <v:shape id="_x0000_i1039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40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07DD4AC1"/>
    <w:multiLevelType w:val="hybridMultilevel"/>
    <w:tmpl w:val="1B62E2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080"/>
    <w:multiLevelType w:val="hybridMultilevel"/>
    <w:tmpl w:val="91981E0C"/>
    <w:lvl w:ilvl="0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89547E"/>
    <w:multiLevelType w:val="hybridMultilevel"/>
    <w:tmpl w:val="0B9262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5" w15:restartNumberingAfterBreak="0">
    <w:nsid w:val="46DB7CC0"/>
    <w:multiLevelType w:val="hybridMultilevel"/>
    <w:tmpl w:val="51D264F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187F87"/>
    <w:multiLevelType w:val="hybridMultilevel"/>
    <w:tmpl w:val="891099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25617"/>
    <w:multiLevelType w:val="hybridMultilevel"/>
    <w:tmpl w:val="FB42B84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78238">
    <w:abstractNumId w:val="8"/>
  </w:num>
  <w:num w:numId="2" w16cid:durableId="813986790">
    <w:abstractNumId w:val="2"/>
  </w:num>
  <w:num w:numId="3" w16cid:durableId="1284388245">
    <w:abstractNumId w:val="4"/>
  </w:num>
  <w:num w:numId="4" w16cid:durableId="1421216396">
    <w:abstractNumId w:val="6"/>
  </w:num>
  <w:num w:numId="5" w16cid:durableId="1717242044">
    <w:abstractNumId w:val="7"/>
  </w:num>
  <w:num w:numId="6" w16cid:durableId="993683823">
    <w:abstractNumId w:val="3"/>
  </w:num>
  <w:num w:numId="7" w16cid:durableId="1098284854">
    <w:abstractNumId w:val="1"/>
  </w:num>
  <w:num w:numId="8" w16cid:durableId="909000526">
    <w:abstractNumId w:val="5"/>
  </w:num>
  <w:num w:numId="9" w16cid:durableId="125686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35"/>
    <w:rsid w:val="000233E3"/>
    <w:rsid w:val="00091055"/>
    <w:rsid w:val="000927ED"/>
    <w:rsid w:val="000B1D01"/>
    <w:rsid w:val="000E0239"/>
    <w:rsid w:val="000E550B"/>
    <w:rsid w:val="000F73E7"/>
    <w:rsid w:val="00111004"/>
    <w:rsid w:val="001208A8"/>
    <w:rsid w:val="00140BBE"/>
    <w:rsid w:val="0015247D"/>
    <w:rsid w:val="0016089A"/>
    <w:rsid w:val="00164389"/>
    <w:rsid w:val="00165AC7"/>
    <w:rsid w:val="001969B9"/>
    <w:rsid w:val="001B3EA9"/>
    <w:rsid w:val="001C366D"/>
    <w:rsid w:val="001D7357"/>
    <w:rsid w:val="001E1BFA"/>
    <w:rsid w:val="00240A52"/>
    <w:rsid w:val="002858A6"/>
    <w:rsid w:val="00293466"/>
    <w:rsid w:val="00296BA5"/>
    <w:rsid w:val="002A15F4"/>
    <w:rsid w:val="002C28DB"/>
    <w:rsid w:val="002C4F3A"/>
    <w:rsid w:val="002D071A"/>
    <w:rsid w:val="002D5146"/>
    <w:rsid w:val="00305888"/>
    <w:rsid w:val="00307F1D"/>
    <w:rsid w:val="00311E45"/>
    <w:rsid w:val="00312ECE"/>
    <w:rsid w:val="00315704"/>
    <w:rsid w:val="00320D8E"/>
    <w:rsid w:val="00353714"/>
    <w:rsid w:val="003838CB"/>
    <w:rsid w:val="0039100B"/>
    <w:rsid w:val="003A1805"/>
    <w:rsid w:val="003C4ABD"/>
    <w:rsid w:val="004227BA"/>
    <w:rsid w:val="00423928"/>
    <w:rsid w:val="004248BC"/>
    <w:rsid w:val="004361E4"/>
    <w:rsid w:val="00440FEE"/>
    <w:rsid w:val="004422F0"/>
    <w:rsid w:val="004879F6"/>
    <w:rsid w:val="004A40C4"/>
    <w:rsid w:val="004C72D7"/>
    <w:rsid w:val="004D2FA2"/>
    <w:rsid w:val="004D6E3B"/>
    <w:rsid w:val="00507F38"/>
    <w:rsid w:val="005122F7"/>
    <w:rsid w:val="00537ABB"/>
    <w:rsid w:val="00560FB7"/>
    <w:rsid w:val="00583F66"/>
    <w:rsid w:val="005B3004"/>
    <w:rsid w:val="005C7563"/>
    <w:rsid w:val="005F16C2"/>
    <w:rsid w:val="00610C71"/>
    <w:rsid w:val="006127BA"/>
    <w:rsid w:val="006503B4"/>
    <w:rsid w:val="00651272"/>
    <w:rsid w:val="00657734"/>
    <w:rsid w:val="0068406E"/>
    <w:rsid w:val="00686D2D"/>
    <w:rsid w:val="00692D0F"/>
    <w:rsid w:val="006D7516"/>
    <w:rsid w:val="006F25AB"/>
    <w:rsid w:val="00711882"/>
    <w:rsid w:val="00742C79"/>
    <w:rsid w:val="007649E7"/>
    <w:rsid w:val="00773632"/>
    <w:rsid w:val="00776725"/>
    <w:rsid w:val="00782038"/>
    <w:rsid w:val="007A65C7"/>
    <w:rsid w:val="007B5B03"/>
    <w:rsid w:val="007F57D7"/>
    <w:rsid w:val="00820A95"/>
    <w:rsid w:val="0082235C"/>
    <w:rsid w:val="0083203B"/>
    <w:rsid w:val="00836D1B"/>
    <w:rsid w:val="00875154"/>
    <w:rsid w:val="0089626C"/>
    <w:rsid w:val="008B17D7"/>
    <w:rsid w:val="008B409D"/>
    <w:rsid w:val="008E38C2"/>
    <w:rsid w:val="009062DC"/>
    <w:rsid w:val="00923157"/>
    <w:rsid w:val="009651D5"/>
    <w:rsid w:val="009832AC"/>
    <w:rsid w:val="009C463D"/>
    <w:rsid w:val="009C5F88"/>
    <w:rsid w:val="00A42993"/>
    <w:rsid w:val="00A63735"/>
    <w:rsid w:val="00A7242F"/>
    <w:rsid w:val="00AC2A32"/>
    <w:rsid w:val="00AC359E"/>
    <w:rsid w:val="00AD08D3"/>
    <w:rsid w:val="00B24057"/>
    <w:rsid w:val="00B33451"/>
    <w:rsid w:val="00B4257F"/>
    <w:rsid w:val="00B67AD5"/>
    <w:rsid w:val="00BB76FB"/>
    <w:rsid w:val="00C0076E"/>
    <w:rsid w:val="00C35B4A"/>
    <w:rsid w:val="00C639C0"/>
    <w:rsid w:val="00C81112"/>
    <w:rsid w:val="00C9321B"/>
    <w:rsid w:val="00C933FE"/>
    <w:rsid w:val="00CF6AEC"/>
    <w:rsid w:val="00D022CF"/>
    <w:rsid w:val="00D06F26"/>
    <w:rsid w:val="00D64BF8"/>
    <w:rsid w:val="00D85445"/>
    <w:rsid w:val="00DA2E9F"/>
    <w:rsid w:val="00DD2A9E"/>
    <w:rsid w:val="00DD395E"/>
    <w:rsid w:val="00DF7677"/>
    <w:rsid w:val="00E0439C"/>
    <w:rsid w:val="00E06ED8"/>
    <w:rsid w:val="00E0715B"/>
    <w:rsid w:val="00E15D64"/>
    <w:rsid w:val="00E20C68"/>
    <w:rsid w:val="00E3064F"/>
    <w:rsid w:val="00E50282"/>
    <w:rsid w:val="00E52147"/>
    <w:rsid w:val="00E5293A"/>
    <w:rsid w:val="00E61E51"/>
    <w:rsid w:val="00E63293"/>
    <w:rsid w:val="00EB64FF"/>
    <w:rsid w:val="00EC62FD"/>
    <w:rsid w:val="00ED6DE9"/>
    <w:rsid w:val="00F01ACD"/>
    <w:rsid w:val="00F15E1B"/>
    <w:rsid w:val="00F21C1F"/>
    <w:rsid w:val="00F339C3"/>
    <w:rsid w:val="00F504BF"/>
    <w:rsid w:val="00F653B0"/>
    <w:rsid w:val="00F855DB"/>
    <w:rsid w:val="00F8705B"/>
    <w:rsid w:val="00FC06DF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CBD5F03"/>
  <w15:docId w15:val="{0DE62C54-2DBA-4357-9DC4-FDE9586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089A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6089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styleId="Pta">
    <w:name w:val="footer"/>
    <w:basedOn w:val="Normlny"/>
    <w:link w:val="PtaChar"/>
    <w:semiHidden/>
    <w:rsid w:val="0016089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Noparagraphstyle">
    <w:name w:val="[No paragraph style]"/>
    <w:semiHidden/>
    <w:rsid w:val="0016089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6089A"/>
  </w:style>
  <w:style w:type="paragraph" w:customStyle="1" w:styleId="BodyText-CEA">
    <w:name w:val="Body Text - CEA"/>
    <w:basedOn w:val="Normlny"/>
    <w:semiHidden/>
    <w:rsid w:val="0016089A"/>
    <w:pPr>
      <w:autoSpaceDE w:val="0"/>
      <w:autoSpaceDN w:val="0"/>
      <w:adjustRightInd w:val="0"/>
      <w:spacing w:line="24" w:lineRule="atLeast"/>
      <w:jc w:val="right"/>
      <w:textAlignment w:val="center"/>
    </w:pPr>
    <w:rPr>
      <w:rFonts w:cs="Arial"/>
      <w:b/>
      <w:color w:val="034EA2"/>
      <w:w w:val="90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6089A"/>
    <w:rPr>
      <w:color w:val="808080"/>
    </w:rPr>
  </w:style>
  <w:style w:type="paragraph" w:customStyle="1" w:styleId="CEADraft">
    <w:name w:val="CEA Draft"/>
    <w:basedOn w:val="Normlny"/>
    <w:semiHidden/>
    <w:qFormat/>
    <w:rsid w:val="0016089A"/>
    <w:pPr>
      <w:jc w:val="right"/>
    </w:pPr>
    <w:rPr>
      <w:rFonts w:cs="Arial"/>
      <w:b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6089A"/>
    <w:pPr>
      <w:autoSpaceDE w:val="0"/>
      <w:autoSpaceDN w:val="0"/>
      <w:adjustRightInd w:val="0"/>
      <w:ind w:left="546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6089A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ubjectLine">
    <w:name w:val="CEA Subject Line"/>
    <w:basedOn w:val="Normlny"/>
    <w:semiHidden/>
    <w:qFormat/>
    <w:rsid w:val="0016089A"/>
    <w:rPr>
      <w:rFonts w:cs="Arial"/>
      <w:b/>
      <w:szCs w:val="20"/>
    </w:rPr>
  </w:style>
  <w:style w:type="paragraph" w:customStyle="1" w:styleId="CEADocumentTitle">
    <w:name w:val="CEA Document Title"/>
    <w:basedOn w:val="Hlavika"/>
    <w:semiHidden/>
    <w:qFormat/>
    <w:rsid w:val="0016089A"/>
    <w:pPr>
      <w:tabs>
        <w:tab w:val="clear" w:pos="4320"/>
        <w:tab w:val="clear" w:pos="8640"/>
        <w:tab w:val="center" w:pos="0"/>
        <w:tab w:val="right" w:pos="10440"/>
      </w:tabs>
      <w:jc w:val="right"/>
    </w:pPr>
    <w:rPr>
      <w:b/>
      <w:noProof/>
      <w:color w:val="034EA2"/>
      <w:sz w:val="40"/>
      <w:szCs w:val="40"/>
      <w:lang w:eastAsia="nl-NL"/>
    </w:rPr>
  </w:style>
  <w:style w:type="paragraph" w:customStyle="1" w:styleId="CEAStandardHeading">
    <w:name w:val="CEA Standard Heading"/>
    <w:basedOn w:val="Normlny"/>
    <w:qFormat/>
    <w:rsid w:val="0016089A"/>
    <w:pPr>
      <w:autoSpaceDE w:val="0"/>
      <w:autoSpaceDN w:val="0"/>
      <w:adjustRightInd w:val="0"/>
      <w:textAlignment w:val="center"/>
    </w:pPr>
    <w:rPr>
      <w:rFonts w:cs="Arial"/>
      <w:color w:val="002957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89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1969B9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1969B9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1969B9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1969B9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1969B9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1969B9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1969B9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1969B9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969B9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1969B9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1969B9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table" w:styleId="Mriekatabuky">
    <w:name w:val="Table Grid"/>
    <w:basedOn w:val="Normlnatabuka"/>
    <w:uiPriority w:val="59"/>
    <w:rsid w:val="00C0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651D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51D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1D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tta@insuranceeurop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ma.europa.eu/sites/default/files/2023-05/JC_2023_18_-_Consolidated_JC_SFDR_QA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EF38CAE9A4F80AF2F6FA01859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BCCC-8DFB-4F0E-A3A0-D9B9750E4ED6}"/>
      </w:docPartPr>
      <w:docPartBody>
        <w:p w:rsidR="00D92B7A" w:rsidRDefault="005F6EC7" w:rsidP="005F6EC7">
          <w:pPr>
            <w:pStyle w:val="584EF38CAE9A4F80AF2F6FA01859F6AD"/>
          </w:pPr>
          <w:r w:rsidRPr="00714930">
            <w:rPr>
              <w:rStyle w:val="Zstupntext"/>
            </w:rPr>
            <w:t>[Reference]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5685-6C96-4FE6-872F-19F6FA4E2ADB}"/>
      </w:docPartPr>
      <w:docPartBody>
        <w:p w:rsidR="003278DF" w:rsidRDefault="005901AA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C7"/>
    <w:rsid w:val="00125A37"/>
    <w:rsid w:val="00157260"/>
    <w:rsid w:val="001F0766"/>
    <w:rsid w:val="003278DF"/>
    <w:rsid w:val="003C10C7"/>
    <w:rsid w:val="003E28DA"/>
    <w:rsid w:val="004427E9"/>
    <w:rsid w:val="0054070F"/>
    <w:rsid w:val="005901AA"/>
    <w:rsid w:val="005D21B1"/>
    <w:rsid w:val="005F6EC7"/>
    <w:rsid w:val="006704B4"/>
    <w:rsid w:val="00756109"/>
    <w:rsid w:val="00931FEF"/>
    <w:rsid w:val="00981EE1"/>
    <w:rsid w:val="009A5F5F"/>
    <w:rsid w:val="009D348E"/>
    <w:rsid w:val="009E0A14"/>
    <w:rsid w:val="00A467DB"/>
    <w:rsid w:val="00A47A5F"/>
    <w:rsid w:val="00AB1078"/>
    <w:rsid w:val="00B16236"/>
    <w:rsid w:val="00B17031"/>
    <w:rsid w:val="00BC5215"/>
    <w:rsid w:val="00BD6E57"/>
    <w:rsid w:val="00C67B6A"/>
    <w:rsid w:val="00C96AA8"/>
    <w:rsid w:val="00CC0E72"/>
    <w:rsid w:val="00CF4325"/>
    <w:rsid w:val="00D92B7A"/>
    <w:rsid w:val="00DC0362"/>
    <w:rsid w:val="00E30A5C"/>
    <w:rsid w:val="00F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901AA"/>
    <w:rPr>
      <w:color w:val="808080"/>
    </w:rPr>
  </w:style>
  <w:style w:type="paragraph" w:customStyle="1" w:styleId="584EF38CAE9A4F80AF2F6FA01859F6AD">
    <w:name w:val="584EF38CAE9A4F80AF2F6FA01859F6AD"/>
    <w:rsid w:val="005F6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8B262CE055633D4FBDCE0544E282DA58" ma:contentTypeVersion="24" ma:contentTypeDescription="Published Documents Content types for Insurance Europe" ma:contentTypeScope="" ma:versionID="63cd6542436b35d5216f9b29f0bbc7c5">
  <xsd:schema xmlns:xsd="http://www.w3.org/2001/XMLSchema" xmlns:xs="http://www.w3.org/2001/XMLSchema" xmlns:p="http://schemas.microsoft.com/office/2006/metadata/properties" xmlns:ns2="daf47d9d-8219-48d0-88e4-5a24de217ef0" xmlns:ns3="efa07f0a-2279-4397-9381-96c735bff43a" targetNamespace="http://schemas.microsoft.com/office/2006/metadata/properties" ma:root="true" ma:fieldsID="78ae99fbe82f7f2505f3110ec81381ab" ns2:_="" ns3:_="">
    <xsd:import namespace="daf47d9d-8219-48d0-88e4-5a24de217ef0"/>
    <xsd:import namespace="efa07f0a-2279-4397-9381-96c735bff43a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47d9d-8219-48d0-88e4-5a24de217ef0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07f0a-2279-4397-9381-96c735bf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07f0a-2279-4397-9381-96c735bff43a">
      <UserInfo>
        <DisplayName>Philippe Angelis</DisplayName>
        <AccountId>75</AccountId>
        <AccountType/>
      </UserInfo>
      <UserInfo>
        <DisplayName>Francesca Bertolo</DisplayName>
        <AccountId>80</AccountId>
        <AccountType/>
      </UserInfo>
      <UserInfo>
        <DisplayName>Gonçalo Borges Loureiro</DisplayName>
        <AccountId>6717</AccountId>
        <AccountType/>
      </UserInfo>
      <UserInfo>
        <DisplayName>Luca Motta</DisplayName>
        <AccountId>8660</AccountId>
        <AccountType/>
      </UserInfo>
      <UserInfo>
        <DisplayName>Diane Lebreton</DisplayName>
        <AccountId>5697</AccountId>
        <AccountType/>
      </UserInfo>
    </SharedWithUsers>
    <Deadline xmlns="daf47d9d-8219-48d0-88e4-5a24de217ef0" xsi:nil="true"/>
    <Type_x0020_of_x0020_memo xmlns="daf47d9d-8219-48d0-88e4-5a24de217ef0" xsi:nil="true"/>
    <Type_x0020_of_x0020_document xmlns="daf47d9d-8219-48d0-88e4-5a24de217ef0" xsi:nil="true"/>
    <Validated xmlns="daf47d9d-8219-48d0-88e4-5a24de217ef0">false</Validated>
    <ValidationComment xmlns="daf47d9d-8219-48d0-88e4-5a24de217ef0" xsi:nil="true"/>
    <Allow_x0020_uploads xmlns="daf47d9d-8219-48d0-88e4-5a24de217ef0" xsi:nil="true"/>
    <Allow_x0020_comments xmlns="daf47d9d-8219-48d0-88e4-5a24de217ef0" xsi:nil="true"/>
    <Feedback_x0020_type xmlns="daf47d9d-8219-48d0-88e4-5a24de217ef0" xsi:nil="true"/>
    <AllowComments xmlns="daf47d9d-8219-48d0-88e4-5a24de217ef0">true</AllowComments>
    <Display_x0020_validated_x0020_documents_x0020_library_x0020_button xmlns="daf47d9d-8219-48d0-88e4-5a24de217ef0">false</Display_x0020_validated_x0020_documents_x0020_library_x0020_button>
    <Uploads xmlns="daf47d9d-8219-48d0-88e4-5a24de217ef0" xsi:nil="true"/>
    <Leading_x0020_document xmlns="daf47d9d-8219-48d0-88e4-5a24de217ef0" xsi:nil="true"/>
    <Can_x0020_be_x0020_edited xmlns="daf47d9d-8219-48d0-88e4-5a24de217ef0">false</Can_x0020_be_x0020_edited>
    <isAnnex xmlns="daf47d9d-8219-48d0-88e4-5a24de217e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AD601-53DE-4164-AB71-F1F30DCC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47d9d-8219-48d0-88e4-5a24de217ef0"/>
    <ds:schemaRef ds:uri="efa07f0a-2279-4397-9381-96c735bf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E8AC2-BC04-484A-AE5F-6753D3DE5469}">
  <ds:schemaRefs>
    <ds:schemaRef ds:uri="http://purl.org/dc/elements/1.1/"/>
    <ds:schemaRef ds:uri="efa07f0a-2279-4397-9381-96c735bff43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daf47d9d-8219-48d0-88e4-5a24de217ef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E09D75-F009-4B9E-BD47-BE2B6EEE60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543F7-D990-4A6E-8CB8-19DE2D016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Insurance Europe</Company>
  <LinksUpToDate>false</LinksUpToDate>
  <CharactersWithSpaces>2574</CharactersWithSpaces>
  <SharedDoc>false</SharedDoc>
  <HLinks>
    <vt:vector size="12" baseType="variant">
      <vt:variant>
        <vt:i4>6488129</vt:i4>
      </vt:variant>
      <vt:variant>
        <vt:i4>3</vt:i4>
      </vt:variant>
      <vt:variant>
        <vt:i4>0</vt:i4>
      </vt:variant>
      <vt:variant>
        <vt:i4>5</vt:i4>
      </vt:variant>
      <vt:variant>
        <vt:lpwstr>mailto:motta@insuranceeurope.eu</vt:lpwstr>
      </vt:variant>
      <vt:variant>
        <vt:lpwstr/>
      </vt:variant>
      <vt:variant>
        <vt:i4>4587637</vt:i4>
      </vt:variant>
      <vt:variant>
        <vt:i4>0</vt:i4>
      </vt:variant>
      <vt:variant>
        <vt:i4>0</vt:i4>
      </vt:variant>
      <vt:variant>
        <vt:i4>5</vt:i4>
      </vt:variant>
      <vt:variant>
        <vt:lpwstr>https://www.esma.europa.eu/sites/default/files/2023-05/JC_2023_18_-_Consolidated_JC_SFDR_QAs.pdf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ESAs published Q&amp;A on SFDR Regulation and SFDR Delegated Regulation</dc:title>
  <dc:subject/>
  <dc:creator>Insurance Europe</dc:creator>
  <cp:keywords/>
  <cp:lastModifiedBy>jozef.bachnicek</cp:lastModifiedBy>
  <cp:revision>2</cp:revision>
  <dcterms:created xsi:type="dcterms:W3CDTF">2024-01-16T11:28:00Z</dcterms:created>
  <dcterms:modified xsi:type="dcterms:W3CDTF">2024-01-16T11:28:00Z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0x0101008B262CE055633D4FBDCE0544E282DA58</vt:lpwstr>
  </property>
  <property fmtid="{D5CDD505-2E9C-101B-9397-08002B2CF9AE}" pid="3" name="_dlc_DocIdItemGuid">
    <vt:lpwstr>807015e5-4965-44a9-a54b-51b6e9b5700a</vt:lpwstr>
  </property>
</Properties>
</file>