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9F67A" w14:textId="10443154" w:rsidR="0063472B" w:rsidRPr="00814B63" w:rsidRDefault="00520F78" w:rsidP="0063472B">
      <w:pPr>
        <w:pStyle w:val="Nadpis1"/>
        <w:rPr>
          <w:sz w:val="2"/>
          <w:szCs w:val="2"/>
        </w:rPr>
      </w:pPr>
      <w:bookmarkStart w:id="0" w:name="_GoBack"/>
      <w:bookmarkEnd w:id="0"/>
      <w:r>
        <w:t xml:space="preserve">EFRAG </w:t>
      </w:r>
      <w:r w:rsidR="00B56544" w:rsidRPr="00FB34D3">
        <w:t>Hedge accounting questionnaire</w:t>
      </w:r>
      <w:r>
        <w:t xml:space="preserve"> for insur</w:t>
      </w:r>
      <w:r w:rsidR="006D797E">
        <w:t>ers</w:t>
      </w:r>
      <w:r w:rsidR="007B52F5" w:rsidRPr="00FB34D3">
        <w:br/>
      </w:r>
    </w:p>
    <w:p w14:paraId="46A9F67B" w14:textId="6FDF3C82" w:rsidR="00CC50FB" w:rsidRPr="00FB34D3" w:rsidRDefault="00F8054D" w:rsidP="001E3D02">
      <w:pPr>
        <w:pStyle w:val="Nadpis2"/>
      </w:pPr>
      <w:r w:rsidRPr="00FB34D3">
        <w:t>Objective</w:t>
      </w:r>
      <w:r w:rsidR="005D1125">
        <w:t xml:space="preserve"> and background</w:t>
      </w:r>
    </w:p>
    <w:p w14:paraId="6B9F997C" w14:textId="38B26838" w:rsidR="00016FAB" w:rsidRDefault="0046139B" w:rsidP="00B53FBF">
      <w:pPr>
        <w:pStyle w:val="Normalnumberedlevel1"/>
      </w:pPr>
      <w:r w:rsidRPr="00FB34D3">
        <w:t xml:space="preserve">The objective of this </w:t>
      </w:r>
      <w:r w:rsidR="00065367" w:rsidRPr="00FB34D3">
        <w:t xml:space="preserve">questionnaire </w:t>
      </w:r>
      <w:r w:rsidR="006D797E">
        <w:t xml:space="preserve">is to collect information on the current </w:t>
      </w:r>
      <w:r w:rsidR="00C84200">
        <w:t xml:space="preserve">hedging activities and </w:t>
      </w:r>
      <w:r w:rsidR="006D797E">
        <w:t xml:space="preserve">hedge accounting </w:t>
      </w:r>
      <w:r w:rsidR="00C84200">
        <w:t xml:space="preserve">practices </w:t>
      </w:r>
      <w:r w:rsidR="006D797E">
        <w:t>of insurers</w:t>
      </w:r>
      <w:r w:rsidR="009703DB">
        <w:t xml:space="preserve"> and the future possibilities of applying hedge accounting </w:t>
      </w:r>
      <w:r w:rsidR="002449E4">
        <w:t xml:space="preserve">when </w:t>
      </w:r>
      <w:r w:rsidR="009703DB">
        <w:t xml:space="preserve">applying </w:t>
      </w:r>
      <w:r w:rsidR="00305F27" w:rsidRPr="00FB34D3">
        <w:t xml:space="preserve">IAS 39 </w:t>
      </w:r>
      <w:r w:rsidR="0020101A" w:rsidRPr="009703DB">
        <w:rPr>
          <w:i/>
        </w:rPr>
        <w:t xml:space="preserve">Financial Instruments: Recognition and Measurement </w:t>
      </w:r>
      <w:r w:rsidR="00305F27" w:rsidRPr="00FB34D3">
        <w:t xml:space="preserve">and </w:t>
      </w:r>
      <w:r w:rsidR="00065367" w:rsidRPr="00FB34D3">
        <w:t xml:space="preserve">IFRS 9 </w:t>
      </w:r>
      <w:r w:rsidR="0020101A" w:rsidRPr="009703DB">
        <w:rPr>
          <w:i/>
        </w:rPr>
        <w:t>Financial Instruments</w:t>
      </w:r>
      <w:r w:rsidR="0020101A" w:rsidRPr="00FB34D3">
        <w:t xml:space="preserve"> </w:t>
      </w:r>
      <w:r w:rsidR="00065367" w:rsidRPr="00FB34D3">
        <w:t xml:space="preserve">hedge accounting to insurance liabilities. </w:t>
      </w:r>
    </w:p>
    <w:p w14:paraId="468BDB2D" w14:textId="2F550C1A" w:rsidR="005D1125" w:rsidRDefault="005D1125" w:rsidP="00B53FBF">
      <w:pPr>
        <w:pStyle w:val="Normalnumberedlevel1"/>
      </w:pPr>
      <w:r>
        <w:t xml:space="preserve">This hedge accounting questionnaire is part of EFRAG’s preparatory work relating to </w:t>
      </w:r>
      <w:r w:rsidR="00DE4DF0">
        <w:t xml:space="preserve">developing an </w:t>
      </w:r>
      <w:r>
        <w:t xml:space="preserve">endorsement </w:t>
      </w:r>
      <w:r w:rsidR="00DE4DF0">
        <w:t xml:space="preserve">advice </w:t>
      </w:r>
      <w:r w:rsidR="00406A2C">
        <w:t xml:space="preserve">on </w:t>
      </w:r>
      <w:r>
        <w:t xml:space="preserve">IFRS 17 </w:t>
      </w:r>
      <w:r w:rsidRPr="005D1125">
        <w:rPr>
          <w:i/>
          <w:iCs/>
        </w:rPr>
        <w:t>Insurance Contracts</w:t>
      </w:r>
      <w:r>
        <w:t>.</w:t>
      </w:r>
    </w:p>
    <w:p w14:paraId="1F9F76D8" w14:textId="1ABB09FD" w:rsidR="002B7FA3" w:rsidRDefault="002B7FA3" w:rsidP="00D91694">
      <w:pPr>
        <w:pStyle w:val="Normalnumberedlevel1"/>
      </w:pPr>
      <w:r>
        <w:t xml:space="preserve">Answers to this questionnaire need to be submitted to the EFRAG Secretariat </w:t>
      </w:r>
      <w:r w:rsidRPr="006F1091">
        <w:rPr>
          <w:b/>
        </w:rPr>
        <w:t>no later than 1</w:t>
      </w:r>
      <w:r w:rsidR="00656D3C">
        <w:rPr>
          <w:b/>
        </w:rPr>
        <w:t>6</w:t>
      </w:r>
      <w:r w:rsidRPr="006F1091">
        <w:rPr>
          <w:b/>
        </w:rPr>
        <w:t xml:space="preserve"> September 2019</w:t>
      </w:r>
      <w:r w:rsidR="00251034">
        <w:t xml:space="preserve">. Submissions can be sent to </w:t>
      </w:r>
      <w:hyperlink r:id="rId11" w:history="1">
        <w:r w:rsidR="00695721" w:rsidRPr="00BF1711">
          <w:rPr>
            <w:rStyle w:val="Hypertextovprepojenie"/>
          </w:rPr>
          <w:t>IFRS17Secretariat@efrag.org</w:t>
        </w:r>
      </w:hyperlink>
      <w:r w:rsidR="00695721">
        <w:t xml:space="preserve"> </w:t>
      </w:r>
    </w:p>
    <w:p w14:paraId="7A691631" w14:textId="6CBE2087" w:rsidR="00525175" w:rsidRDefault="00525175" w:rsidP="00525175">
      <w:pPr>
        <w:pStyle w:val="Normalnumberedlevel1"/>
      </w:pPr>
      <w:r>
        <w:t xml:space="preserve">The EFRAG Secretariat </w:t>
      </w:r>
      <w:r w:rsidR="00C84200">
        <w:t xml:space="preserve">is </w:t>
      </w:r>
      <w:r>
        <w:t xml:space="preserve">available during the consultation period to respond to any questions or uncertainties through email or conference call. The EFRAG Secretariat can be contacted through email or by phone: </w:t>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60"/>
      </w:tblGrid>
      <w:tr w:rsidR="00525175" w14:paraId="107FF802" w14:textId="77777777" w:rsidTr="00F200F4">
        <w:trPr>
          <w:jc w:val="center"/>
        </w:trPr>
        <w:tc>
          <w:tcPr>
            <w:tcW w:w="2977" w:type="dxa"/>
          </w:tcPr>
          <w:p w14:paraId="2C8549F1" w14:textId="77777777" w:rsidR="00525175" w:rsidRDefault="00525175" w:rsidP="00922F9C">
            <w:pPr>
              <w:pStyle w:val="Normalnumberedlevel1"/>
              <w:numPr>
                <w:ilvl w:val="0"/>
                <w:numId w:val="0"/>
              </w:numPr>
              <w:spacing w:before="0"/>
            </w:pPr>
            <w:r>
              <w:t>Email</w:t>
            </w:r>
          </w:p>
        </w:tc>
        <w:tc>
          <w:tcPr>
            <w:tcW w:w="3260" w:type="dxa"/>
          </w:tcPr>
          <w:p w14:paraId="10726B02" w14:textId="77777777" w:rsidR="00525175" w:rsidRDefault="00525175" w:rsidP="00922F9C">
            <w:pPr>
              <w:pStyle w:val="Normalnumberedlevel1"/>
              <w:numPr>
                <w:ilvl w:val="0"/>
                <w:numId w:val="0"/>
              </w:numPr>
              <w:spacing w:before="0"/>
            </w:pPr>
            <w:r>
              <w:t>Phone</w:t>
            </w:r>
          </w:p>
        </w:tc>
      </w:tr>
      <w:tr w:rsidR="00525175" w14:paraId="3A94EABB" w14:textId="77777777" w:rsidTr="00F200F4">
        <w:trPr>
          <w:jc w:val="center"/>
        </w:trPr>
        <w:tc>
          <w:tcPr>
            <w:tcW w:w="2977" w:type="dxa"/>
          </w:tcPr>
          <w:p w14:paraId="185A14C2" w14:textId="147AEEFA" w:rsidR="00525175" w:rsidRDefault="00B24720" w:rsidP="00922F9C">
            <w:pPr>
              <w:pStyle w:val="Normalnumberedlevel1"/>
              <w:numPr>
                <w:ilvl w:val="0"/>
                <w:numId w:val="0"/>
              </w:numPr>
              <w:spacing w:before="0"/>
            </w:pPr>
            <w:hyperlink r:id="rId12" w:history="1">
              <w:r w:rsidR="00525175" w:rsidRPr="00A750AA">
                <w:rPr>
                  <w:rStyle w:val="Hypertextovprepojenie"/>
                </w:rPr>
                <w:t>Didier.andries@efrag.org</w:t>
              </w:r>
            </w:hyperlink>
          </w:p>
        </w:tc>
        <w:tc>
          <w:tcPr>
            <w:tcW w:w="3260" w:type="dxa"/>
          </w:tcPr>
          <w:p w14:paraId="52DB1A83" w14:textId="05F64AEA" w:rsidR="00525175" w:rsidRDefault="00525175" w:rsidP="00922F9C">
            <w:pPr>
              <w:pStyle w:val="Normalnumberedlevel1"/>
              <w:numPr>
                <w:ilvl w:val="0"/>
                <w:numId w:val="0"/>
              </w:numPr>
              <w:spacing w:before="0"/>
            </w:pPr>
            <w:r>
              <w:t>0</w:t>
            </w:r>
            <w:r w:rsidR="007E42C5">
              <w:t xml:space="preserve">0 32 </w:t>
            </w:r>
            <w:r w:rsidR="00DE204B">
              <w:t>(0)</w:t>
            </w:r>
            <w:r>
              <w:t>2 207 93 71</w:t>
            </w:r>
          </w:p>
        </w:tc>
      </w:tr>
      <w:tr w:rsidR="00525175" w14:paraId="37828786" w14:textId="77777777" w:rsidTr="00F200F4">
        <w:trPr>
          <w:jc w:val="center"/>
        </w:trPr>
        <w:tc>
          <w:tcPr>
            <w:tcW w:w="2977" w:type="dxa"/>
          </w:tcPr>
          <w:p w14:paraId="7DFDEB49" w14:textId="4B2EABE9" w:rsidR="00525175" w:rsidRDefault="00B24720" w:rsidP="00922F9C">
            <w:pPr>
              <w:pStyle w:val="Normalnumberedlevel1"/>
              <w:numPr>
                <w:ilvl w:val="0"/>
                <w:numId w:val="0"/>
              </w:numPr>
              <w:spacing w:before="0"/>
            </w:pPr>
            <w:hyperlink r:id="rId13" w:history="1">
              <w:r w:rsidR="00525175" w:rsidRPr="00D820EF">
                <w:rPr>
                  <w:rStyle w:val="Hypertextovprepojenie"/>
                </w:rPr>
                <w:t>Fredre.ferreira@efrag.org</w:t>
              </w:r>
            </w:hyperlink>
          </w:p>
        </w:tc>
        <w:tc>
          <w:tcPr>
            <w:tcW w:w="3260" w:type="dxa"/>
          </w:tcPr>
          <w:p w14:paraId="11384A2E" w14:textId="69FF5788" w:rsidR="00525175" w:rsidRDefault="00525175" w:rsidP="00922F9C">
            <w:pPr>
              <w:pStyle w:val="Normalnumberedlevel1"/>
              <w:numPr>
                <w:ilvl w:val="0"/>
                <w:numId w:val="0"/>
              </w:numPr>
              <w:spacing w:before="0"/>
            </w:pPr>
            <w:r>
              <w:t>0</w:t>
            </w:r>
            <w:r w:rsidR="00DE204B">
              <w:t>0 32 (0)</w:t>
            </w:r>
            <w:r>
              <w:t>2 207 93 73</w:t>
            </w:r>
          </w:p>
        </w:tc>
      </w:tr>
      <w:tr w:rsidR="00525175" w14:paraId="1BCEE2A2" w14:textId="77777777" w:rsidTr="00F200F4">
        <w:trPr>
          <w:jc w:val="center"/>
        </w:trPr>
        <w:tc>
          <w:tcPr>
            <w:tcW w:w="2977" w:type="dxa"/>
          </w:tcPr>
          <w:p w14:paraId="2595FE17" w14:textId="5885E13C" w:rsidR="00525175" w:rsidRDefault="00B24720" w:rsidP="00922F9C">
            <w:pPr>
              <w:pStyle w:val="Normalnumberedlevel1"/>
              <w:numPr>
                <w:ilvl w:val="0"/>
                <w:numId w:val="0"/>
              </w:numPr>
              <w:spacing w:before="0"/>
            </w:pPr>
            <w:hyperlink r:id="rId14" w:history="1">
              <w:r w:rsidR="00525175" w:rsidRPr="00A750AA">
                <w:rPr>
                  <w:rStyle w:val="Hypertextovprepojenie"/>
                </w:rPr>
                <w:t>Sapna.heeralall@efrag.org</w:t>
              </w:r>
            </w:hyperlink>
          </w:p>
        </w:tc>
        <w:tc>
          <w:tcPr>
            <w:tcW w:w="3260" w:type="dxa"/>
          </w:tcPr>
          <w:p w14:paraId="06418D1A" w14:textId="0CFB7D73" w:rsidR="00525175" w:rsidRDefault="00525175" w:rsidP="00922F9C">
            <w:pPr>
              <w:pStyle w:val="Normalnumberedlevel1"/>
              <w:numPr>
                <w:ilvl w:val="0"/>
                <w:numId w:val="0"/>
              </w:numPr>
              <w:spacing w:before="0"/>
            </w:pPr>
            <w:r>
              <w:t>0</w:t>
            </w:r>
            <w:r w:rsidR="00DE204B">
              <w:t>0 32 (0)</w:t>
            </w:r>
            <w:r>
              <w:t>2 207 93 74</w:t>
            </w:r>
          </w:p>
        </w:tc>
      </w:tr>
      <w:tr w:rsidR="00525175" w14:paraId="6A35926D" w14:textId="77777777" w:rsidTr="00F200F4">
        <w:trPr>
          <w:jc w:val="center"/>
        </w:trPr>
        <w:tc>
          <w:tcPr>
            <w:tcW w:w="2977" w:type="dxa"/>
          </w:tcPr>
          <w:p w14:paraId="6AD91F90" w14:textId="231EA19A" w:rsidR="00525175" w:rsidRDefault="00B24720" w:rsidP="00922F9C">
            <w:pPr>
              <w:pStyle w:val="Normalnumberedlevel1"/>
              <w:numPr>
                <w:ilvl w:val="0"/>
                <w:numId w:val="0"/>
              </w:numPr>
              <w:spacing w:before="0"/>
            </w:pPr>
            <w:hyperlink r:id="rId15" w:history="1">
              <w:r w:rsidR="00525175" w:rsidRPr="00A750AA">
                <w:rPr>
                  <w:rStyle w:val="Hypertextovprepojenie"/>
                </w:rPr>
                <w:t>Joachim.jacobs@efrag.org</w:t>
              </w:r>
            </w:hyperlink>
          </w:p>
        </w:tc>
        <w:tc>
          <w:tcPr>
            <w:tcW w:w="3260" w:type="dxa"/>
          </w:tcPr>
          <w:p w14:paraId="269CD8CA" w14:textId="747B6AF9" w:rsidR="00525175" w:rsidRDefault="00525175" w:rsidP="00922F9C">
            <w:pPr>
              <w:pStyle w:val="Normalnumberedlevel1"/>
              <w:numPr>
                <w:ilvl w:val="0"/>
                <w:numId w:val="0"/>
              </w:numPr>
              <w:spacing w:before="0"/>
            </w:pPr>
            <w:r>
              <w:t>0</w:t>
            </w:r>
            <w:r w:rsidR="00DE204B">
              <w:t>0 32 (0)</w:t>
            </w:r>
            <w:r>
              <w:t>2 207 93 75</w:t>
            </w:r>
          </w:p>
        </w:tc>
      </w:tr>
    </w:tbl>
    <w:p w14:paraId="0C1872D0" w14:textId="6BED758E" w:rsidR="00D76B0D" w:rsidRPr="00FB34D3" w:rsidRDefault="00D76B0D" w:rsidP="00D76B0D">
      <w:pPr>
        <w:pStyle w:val="Nadpis2"/>
      </w:pPr>
      <w:r w:rsidRPr="00FB34D3">
        <w:t>Introduction and general description</w:t>
      </w:r>
    </w:p>
    <w:p w14:paraId="0FC3A966" w14:textId="07F43BDF" w:rsidR="00D76B0D" w:rsidRPr="00FB34D3" w:rsidRDefault="00D76B0D" w:rsidP="00D91694">
      <w:pPr>
        <w:pStyle w:val="Normalnumberedlevel1"/>
      </w:pPr>
      <w:r w:rsidRPr="00FB34D3">
        <w:t>Please provide the following details</w:t>
      </w:r>
    </w:p>
    <w:p w14:paraId="3FA97E81" w14:textId="1052615A" w:rsidR="00D76B0D" w:rsidRPr="00FB34D3" w:rsidRDefault="00D76B0D" w:rsidP="00D76B0D">
      <w:pPr>
        <w:pStyle w:val="Normalnumberedlevel2"/>
      </w:pPr>
      <w:r w:rsidRPr="00FB34D3">
        <w:t>The name of the entity you are responding on behalf of:</w:t>
      </w:r>
    </w:p>
    <w:tbl>
      <w:tblPr>
        <w:tblStyle w:val="Mriekatabuky"/>
        <w:tblW w:w="0" w:type="auto"/>
        <w:tblInd w:w="1134" w:type="dxa"/>
        <w:tblLook w:val="04A0" w:firstRow="1" w:lastRow="0" w:firstColumn="1" w:lastColumn="0" w:noHBand="0" w:noVBand="1"/>
      </w:tblPr>
      <w:tblGrid>
        <w:gridCol w:w="7475"/>
      </w:tblGrid>
      <w:tr w:rsidR="00650F3E" w:rsidRPr="00FB34D3" w14:paraId="30607224" w14:textId="77777777" w:rsidTr="00650F3E">
        <w:tc>
          <w:tcPr>
            <w:tcW w:w="8609" w:type="dxa"/>
          </w:tcPr>
          <w:p w14:paraId="1EA80F52" w14:textId="77777777" w:rsidR="00650F3E" w:rsidRPr="00FB34D3" w:rsidRDefault="00650F3E" w:rsidP="00D934B8">
            <w:pPr>
              <w:pStyle w:val="Normalnumberedlevel2"/>
              <w:numPr>
                <w:ilvl w:val="0"/>
                <w:numId w:val="0"/>
              </w:numPr>
            </w:pPr>
          </w:p>
        </w:tc>
      </w:tr>
    </w:tbl>
    <w:p w14:paraId="3B3B5AF3" w14:textId="24B95D0A" w:rsidR="00D76B0D" w:rsidRPr="00FB34D3" w:rsidRDefault="00D76B0D" w:rsidP="00D76B0D">
      <w:pPr>
        <w:pStyle w:val="Normalnumberedlevel2"/>
      </w:pPr>
      <w:r w:rsidRPr="00FB34D3">
        <w:t>Country where head office is located</w:t>
      </w:r>
      <w:r w:rsidR="00D934B8" w:rsidRPr="00FB34D3">
        <w:t>:</w:t>
      </w:r>
    </w:p>
    <w:tbl>
      <w:tblPr>
        <w:tblStyle w:val="Mriekatabuky"/>
        <w:tblW w:w="0" w:type="auto"/>
        <w:tblInd w:w="1134" w:type="dxa"/>
        <w:tblLook w:val="04A0" w:firstRow="1" w:lastRow="0" w:firstColumn="1" w:lastColumn="0" w:noHBand="0" w:noVBand="1"/>
      </w:tblPr>
      <w:tblGrid>
        <w:gridCol w:w="7475"/>
      </w:tblGrid>
      <w:tr w:rsidR="00650F3E" w:rsidRPr="00FB34D3" w14:paraId="6B19C790" w14:textId="77777777" w:rsidTr="00650F3E">
        <w:tc>
          <w:tcPr>
            <w:tcW w:w="8609" w:type="dxa"/>
          </w:tcPr>
          <w:p w14:paraId="50306183" w14:textId="77777777" w:rsidR="00650F3E" w:rsidRPr="00FB34D3" w:rsidRDefault="00650F3E" w:rsidP="00D934B8">
            <w:pPr>
              <w:pStyle w:val="Odsekzoznamu"/>
              <w:ind w:left="0" w:firstLine="0"/>
            </w:pPr>
          </w:p>
        </w:tc>
      </w:tr>
    </w:tbl>
    <w:p w14:paraId="5EA7FCFA" w14:textId="6EC80F12" w:rsidR="00D76B0D" w:rsidRPr="00FB34D3" w:rsidRDefault="00D76B0D" w:rsidP="00D76B0D">
      <w:pPr>
        <w:pStyle w:val="Normalnumberedlevel2"/>
      </w:pPr>
      <w:r w:rsidRPr="00FB34D3">
        <w:t>Contact details, including email address:</w:t>
      </w:r>
    </w:p>
    <w:tbl>
      <w:tblPr>
        <w:tblStyle w:val="Mriekatabuky"/>
        <w:tblW w:w="0" w:type="auto"/>
        <w:tblInd w:w="1134" w:type="dxa"/>
        <w:tblLook w:val="04A0" w:firstRow="1" w:lastRow="0" w:firstColumn="1" w:lastColumn="0" w:noHBand="0" w:noVBand="1"/>
      </w:tblPr>
      <w:tblGrid>
        <w:gridCol w:w="7475"/>
      </w:tblGrid>
      <w:tr w:rsidR="00650F3E" w:rsidRPr="00FB34D3" w14:paraId="1EAC6F57" w14:textId="77777777" w:rsidTr="00FB34D3">
        <w:tc>
          <w:tcPr>
            <w:tcW w:w="7475" w:type="dxa"/>
          </w:tcPr>
          <w:p w14:paraId="46149532" w14:textId="77777777" w:rsidR="00650F3E" w:rsidRPr="00FB34D3" w:rsidRDefault="00650F3E" w:rsidP="00D934B8">
            <w:pPr>
              <w:pStyle w:val="Normalnumberedlevel2"/>
              <w:numPr>
                <w:ilvl w:val="0"/>
                <w:numId w:val="0"/>
              </w:numPr>
            </w:pPr>
          </w:p>
        </w:tc>
      </w:tr>
    </w:tbl>
    <w:p w14:paraId="513AE6A5" w14:textId="576F6DB3" w:rsidR="00FB34D3" w:rsidRPr="00FB34D3" w:rsidRDefault="00FB34D3" w:rsidP="00FB34D3">
      <w:pPr>
        <w:pStyle w:val="Normalnumberedlevel1"/>
      </w:pPr>
      <w:r>
        <w:t xml:space="preserve">The structure of the questionnaire </w:t>
      </w:r>
      <w:r w:rsidR="00055FC4">
        <w:t xml:space="preserve">is as follows: </w:t>
      </w:r>
    </w:p>
    <w:p w14:paraId="6541F5C0" w14:textId="1930E843" w:rsidR="00540CDC" w:rsidRDefault="00540CDC" w:rsidP="00540CDC">
      <w:pPr>
        <w:pStyle w:val="Normalnumberedlevel2"/>
      </w:pPr>
      <w:r>
        <w:t>Step 1: Current economic hedging strategies</w:t>
      </w:r>
    </w:p>
    <w:p w14:paraId="582CFFDB" w14:textId="33800FA8" w:rsidR="00540CDC" w:rsidRDefault="00540CDC" w:rsidP="00540CDC">
      <w:pPr>
        <w:pStyle w:val="Normalnumberedlevel2"/>
      </w:pPr>
      <w:r>
        <w:t xml:space="preserve">Step 2: Accounting for </w:t>
      </w:r>
      <w:r w:rsidR="00C14F01">
        <w:t>current economic hedging strategies</w:t>
      </w:r>
    </w:p>
    <w:p w14:paraId="6E90A742" w14:textId="7FB4E89A" w:rsidR="00540CDC" w:rsidRDefault="00540CDC" w:rsidP="00540CDC">
      <w:pPr>
        <w:pStyle w:val="Normalnumberedlevel2"/>
      </w:pPr>
      <w:r>
        <w:t>Step 3: Future economic hedging strategies</w:t>
      </w:r>
    </w:p>
    <w:p w14:paraId="044B1867" w14:textId="05F92A81" w:rsidR="00540CDC" w:rsidRDefault="00F32778" w:rsidP="00540CDC">
      <w:pPr>
        <w:pStyle w:val="Normalnumberedlevel2"/>
      </w:pPr>
      <w:r>
        <w:t xml:space="preserve">Step 4: </w:t>
      </w:r>
      <w:r w:rsidR="00B055A9">
        <w:t>Application of IFRS 9 (including</w:t>
      </w:r>
      <w:r w:rsidR="00FB1343">
        <w:t xml:space="preserve"> continued use of </w:t>
      </w:r>
      <w:r w:rsidR="00B055A9">
        <w:t>IAS 39 hedge accounting)</w:t>
      </w:r>
    </w:p>
    <w:p w14:paraId="7CF4EC5F" w14:textId="0CF88CE7" w:rsidR="00B055A9" w:rsidRDefault="00B055A9" w:rsidP="00540CDC">
      <w:pPr>
        <w:pStyle w:val="Normalnumberedlevel2"/>
      </w:pPr>
      <w:r>
        <w:t>Step 5: Economic mismatches</w:t>
      </w:r>
    </w:p>
    <w:p w14:paraId="36423749" w14:textId="42E05966" w:rsidR="00B055A9" w:rsidRDefault="00B055A9" w:rsidP="00540CDC">
      <w:pPr>
        <w:pStyle w:val="Normalnumberedlevel2"/>
      </w:pPr>
      <w:r>
        <w:t xml:space="preserve">Step 6: </w:t>
      </w:r>
      <w:r w:rsidR="00AB6DDA">
        <w:t>IFRS 9 and risk mitigation under IFRS 17</w:t>
      </w:r>
      <w:r w:rsidR="00C829D6">
        <w:t xml:space="preserve"> </w:t>
      </w:r>
    </w:p>
    <w:p w14:paraId="30885117" w14:textId="7AED3FD3" w:rsidR="00BC4B29" w:rsidRDefault="00BC4B29" w:rsidP="00F200F4">
      <w:pPr>
        <w:pStyle w:val="Normalnumberedlevel1"/>
      </w:pPr>
      <w:r>
        <w:lastRenderedPageBreak/>
        <w:t xml:space="preserve">The Appendix summarises the relevant paragraphs </w:t>
      </w:r>
      <w:r w:rsidR="00024103">
        <w:t>for hedge accounting under both IAS 39 and IFRS 9.</w:t>
      </w:r>
    </w:p>
    <w:p w14:paraId="494FA934" w14:textId="24CA1F87" w:rsidR="005405F1" w:rsidRDefault="00055FC4" w:rsidP="000A260C">
      <w:pPr>
        <w:pStyle w:val="Nadpis2"/>
      </w:pPr>
      <w:r>
        <w:t xml:space="preserve">Step 1: </w:t>
      </w:r>
      <w:r w:rsidR="005405F1">
        <w:t>C</w:t>
      </w:r>
      <w:r w:rsidR="00814B63">
        <w:t>urrent economic hedging strategies</w:t>
      </w:r>
    </w:p>
    <w:p w14:paraId="7CD76FFF" w14:textId="295AA54C" w:rsidR="00C25467" w:rsidRDefault="00AC415E" w:rsidP="00AC415E">
      <w:pPr>
        <w:pStyle w:val="Normalnumberedlevel1"/>
      </w:pPr>
      <w:bookmarkStart w:id="1" w:name="_Ref7178757"/>
      <w:r>
        <w:t xml:space="preserve">Please provide an overview of your current hedging strategies used for risk management </w:t>
      </w:r>
      <w:r w:rsidR="00585533">
        <w:t xml:space="preserve">and asset and liability management </w:t>
      </w:r>
      <w:r>
        <w:t>purposes</w:t>
      </w:r>
      <w:r w:rsidR="00081BA4">
        <w:t>,</w:t>
      </w:r>
      <w:r>
        <w:t xml:space="preserve"> </w:t>
      </w:r>
      <w:r w:rsidR="003A24B3">
        <w:t xml:space="preserve">irrespective of </w:t>
      </w:r>
      <w:r>
        <w:t>whether these qualify for hedge accounting or not.</w:t>
      </w:r>
      <w:bookmarkEnd w:id="1"/>
    </w:p>
    <w:tbl>
      <w:tblPr>
        <w:tblStyle w:val="Mriekatabuky"/>
        <w:tblW w:w="0" w:type="auto"/>
        <w:tblInd w:w="567" w:type="dxa"/>
        <w:tblLook w:val="04A0" w:firstRow="1" w:lastRow="0" w:firstColumn="1" w:lastColumn="0" w:noHBand="0" w:noVBand="1"/>
      </w:tblPr>
      <w:tblGrid>
        <w:gridCol w:w="8042"/>
      </w:tblGrid>
      <w:tr w:rsidR="00540CDC" w:rsidRPr="00FB34D3" w14:paraId="4AFCEE36" w14:textId="77777777" w:rsidTr="00922F9C">
        <w:tc>
          <w:tcPr>
            <w:tcW w:w="8042" w:type="dxa"/>
          </w:tcPr>
          <w:p w14:paraId="2F3B84E2" w14:textId="77777777" w:rsidR="00540CDC" w:rsidRPr="00C20A4F" w:rsidRDefault="00540CDC" w:rsidP="00922F9C">
            <w:pPr>
              <w:pStyle w:val="Normalnumberedlevel1"/>
              <w:numPr>
                <w:ilvl w:val="0"/>
                <w:numId w:val="0"/>
              </w:numPr>
              <w:rPr>
                <w:b/>
              </w:rPr>
            </w:pPr>
            <w:r w:rsidRPr="00C20A4F">
              <w:rPr>
                <w:b/>
              </w:rPr>
              <w:t>Hedging strategy</w:t>
            </w:r>
            <w:r>
              <w:rPr>
                <w:b/>
              </w:rPr>
              <w:t xml:space="preserve"> A:</w:t>
            </w:r>
            <w:r w:rsidRPr="00C20A4F">
              <w:rPr>
                <w:b/>
              </w:rPr>
              <w:t xml:space="preserve"> </w:t>
            </w:r>
          </w:p>
          <w:p w14:paraId="19659743" w14:textId="77777777" w:rsidR="00540CDC" w:rsidRPr="00C20A4F" w:rsidRDefault="00540CDC" w:rsidP="00922F9C">
            <w:pPr>
              <w:pStyle w:val="Normalnumberedlevel1"/>
              <w:numPr>
                <w:ilvl w:val="0"/>
                <w:numId w:val="0"/>
              </w:numPr>
              <w:rPr>
                <w:i/>
              </w:rPr>
            </w:pPr>
            <w:r w:rsidRPr="00C20A4F">
              <w:rPr>
                <w:i/>
              </w:rPr>
              <w:t>Hedged risk:</w:t>
            </w:r>
          </w:p>
          <w:p w14:paraId="6968B1EA" w14:textId="77777777" w:rsidR="00540CDC" w:rsidRPr="00C20A4F" w:rsidRDefault="00540CDC" w:rsidP="00922F9C">
            <w:pPr>
              <w:pStyle w:val="Normalnumberedlevel1"/>
              <w:numPr>
                <w:ilvl w:val="0"/>
                <w:numId w:val="0"/>
              </w:numPr>
              <w:rPr>
                <w:i/>
              </w:rPr>
            </w:pPr>
            <w:r w:rsidRPr="00C20A4F">
              <w:rPr>
                <w:i/>
              </w:rPr>
              <w:t>Hedged item:</w:t>
            </w:r>
          </w:p>
          <w:p w14:paraId="707E5045" w14:textId="77777777" w:rsidR="00540CDC" w:rsidRPr="00F111BE" w:rsidRDefault="00540CDC" w:rsidP="00922F9C">
            <w:pPr>
              <w:pStyle w:val="Normalnumberedlevel1"/>
              <w:numPr>
                <w:ilvl w:val="0"/>
                <w:numId w:val="0"/>
              </w:numPr>
            </w:pPr>
            <w:r w:rsidRPr="00C20A4F">
              <w:rPr>
                <w:i/>
              </w:rPr>
              <w:t>Hedging instrument</w:t>
            </w:r>
            <w:r w:rsidRPr="00F111BE">
              <w:t>:</w:t>
            </w:r>
          </w:p>
          <w:p w14:paraId="2DBB739C" w14:textId="77777777" w:rsidR="00540CDC" w:rsidRPr="007B3CF5" w:rsidRDefault="00540CDC" w:rsidP="00922F9C">
            <w:pPr>
              <w:pStyle w:val="Normalnumberedlevel1"/>
              <w:numPr>
                <w:ilvl w:val="0"/>
                <w:numId w:val="0"/>
              </w:numPr>
              <w:rPr>
                <w:b/>
              </w:rPr>
            </w:pPr>
            <w:r w:rsidRPr="007B3CF5">
              <w:rPr>
                <w:b/>
              </w:rPr>
              <w:t>Hedging strategy</w:t>
            </w:r>
            <w:r>
              <w:rPr>
                <w:b/>
              </w:rPr>
              <w:t xml:space="preserve"> </w:t>
            </w:r>
            <w:r w:rsidRPr="00B124EB">
              <w:rPr>
                <w:b/>
              </w:rPr>
              <w:t>B</w:t>
            </w:r>
            <w:r w:rsidRPr="007B3CF5">
              <w:rPr>
                <w:b/>
              </w:rPr>
              <w:t xml:space="preserve">: </w:t>
            </w:r>
          </w:p>
          <w:p w14:paraId="0B4EFCF2" w14:textId="77777777" w:rsidR="00540CDC" w:rsidRPr="00C20A4F" w:rsidRDefault="00540CDC" w:rsidP="00922F9C">
            <w:pPr>
              <w:pStyle w:val="Normalnumberedlevel1"/>
              <w:numPr>
                <w:ilvl w:val="0"/>
                <w:numId w:val="0"/>
              </w:numPr>
              <w:rPr>
                <w:i/>
              </w:rPr>
            </w:pPr>
            <w:r w:rsidRPr="00C20A4F">
              <w:rPr>
                <w:i/>
              </w:rPr>
              <w:t>Hedged risk:</w:t>
            </w:r>
          </w:p>
          <w:p w14:paraId="704A7826" w14:textId="77777777" w:rsidR="00540CDC" w:rsidRPr="00C20A4F" w:rsidRDefault="00540CDC" w:rsidP="00922F9C">
            <w:pPr>
              <w:pStyle w:val="Normalnumberedlevel1"/>
              <w:numPr>
                <w:ilvl w:val="0"/>
                <w:numId w:val="0"/>
              </w:numPr>
              <w:rPr>
                <w:i/>
              </w:rPr>
            </w:pPr>
            <w:r w:rsidRPr="00C20A4F">
              <w:rPr>
                <w:i/>
              </w:rPr>
              <w:t>Hedged item:</w:t>
            </w:r>
          </w:p>
          <w:p w14:paraId="55DCE1D3" w14:textId="77777777" w:rsidR="00540CDC" w:rsidRDefault="00540CDC" w:rsidP="00922F9C">
            <w:pPr>
              <w:pStyle w:val="Normalnumberedlevel1"/>
              <w:numPr>
                <w:ilvl w:val="0"/>
                <w:numId w:val="0"/>
              </w:numPr>
            </w:pPr>
            <w:r w:rsidRPr="00C20A4F">
              <w:rPr>
                <w:i/>
              </w:rPr>
              <w:t>Hedging instrument</w:t>
            </w:r>
            <w:r w:rsidRPr="00F111BE">
              <w:t>:</w:t>
            </w:r>
          </w:p>
          <w:p w14:paraId="3A2EA825" w14:textId="77777777" w:rsidR="003A24B3" w:rsidRPr="00B131BB" w:rsidRDefault="006F6CC7" w:rsidP="00922F9C">
            <w:pPr>
              <w:pStyle w:val="Normalnumberedlevel1"/>
              <w:numPr>
                <w:ilvl w:val="0"/>
                <w:numId w:val="0"/>
              </w:numPr>
              <w:rPr>
                <w:b/>
                <w:bCs/>
              </w:rPr>
            </w:pPr>
            <w:r w:rsidRPr="00B131BB">
              <w:rPr>
                <w:b/>
                <w:bCs/>
              </w:rPr>
              <w:t xml:space="preserve">Hedging strategy C, </w:t>
            </w:r>
            <w:r w:rsidR="003A24B3" w:rsidRPr="00B131BB">
              <w:rPr>
                <w:b/>
                <w:bCs/>
              </w:rPr>
              <w:t>…</w:t>
            </w:r>
          </w:p>
          <w:p w14:paraId="590B3067" w14:textId="77777777" w:rsidR="00B131BB" w:rsidRDefault="00B131BB" w:rsidP="00922F9C">
            <w:pPr>
              <w:pStyle w:val="Normalnumberedlevel1"/>
              <w:numPr>
                <w:ilvl w:val="0"/>
                <w:numId w:val="0"/>
              </w:numPr>
            </w:pPr>
            <w:r>
              <w:t>…</w:t>
            </w:r>
            <w:r w:rsidR="000712B0">
              <w:t xml:space="preserve"> </w:t>
            </w:r>
          </w:p>
          <w:p w14:paraId="61B07ECA" w14:textId="6A98C688" w:rsidR="000712B0" w:rsidRPr="000712B0" w:rsidRDefault="00E42CC9" w:rsidP="00922F9C">
            <w:pPr>
              <w:pStyle w:val="Normalnumberedlevel1"/>
              <w:numPr>
                <w:ilvl w:val="0"/>
                <w:numId w:val="0"/>
              </w:numPr>
              <w:rPr>
                <w:b/>
                <w:bCs/>
                <w:i/>
                <w:iCs/>
              </w:rPr>
            </w:pPr>
            <w:r w:rsidRPr="00E42CC9">
              <w:rPr>
                <w:b/>
                <w:bCs/>
                <w:i/>
                <w:iCs/>
                <w:color w:val="548DD4" w:themeColor="text2" w:themeTint="99"/>
              </w:rPr>
              <w:t>Please add strategies as appropriate</w:t>
            </w:r>
          </w:p>
        </w:tc>
      </w:tr>
    </w:tbl>
    <w:p w14:paraId="7AE91EBA" w14:textId="4DDB8BC0" w:rsidR="005405F1" w:rsidRDefault="005405F1" w:rsidP="000A260C">
      <w:pPr>
        <w:pStyle w:val="Nadpis2"/>
      </w:pPr>
      <w:r>
        <w:t xml:space="preserve">Step 2: Accounting for </w:t>
      </w:r>
      <w:r w:rsidR="00540CDC">
        <w:t>current</w:t>
      </w:r>
      <w:r w:rsidR="00874708">
        <w:t xml:space="preserve"> </w:t>
      </w:r>
      <w:r w:rsidR="00C14F01">
        <w:t xml:space="preserve">economic </w:t>
      </w:r>
      <w:r w:rsidR="00874708">
        <w:t>hedging</w:t>
      </w:r>
      <w:r w:rsidR="00540CDC">
        <w:t xml:space="preserve"> strategies</w:t>
      </w:r>
    </w:p>
    <w:p w14:paraId="3807EBD7" w14:textId="69637050" w:rsidR="00FE7DC9" w:rsidRPr="00FB34D3" w:rsidRDefault="00FE7DC9" w:rsidP="00FE7DC9">
      <w:pPr>
        <w:pStyle w:val="Normalnumberedlevel1"/>
      </w:pPr>
      <w:bookmarkStart w:id="2" w:name="_Ref5725253"/>
      <w:r w:rsidRPr="00FB34D3">
        <w:t xml:space="preserve">Do you currently apply IAS 39 hedge accounting (excluding the carve-out)? </w:t>
      </w:r>
    </w:p>
    <w:p w14:paraId="22EF6B1A" w14:textId="19EFCB01" w:rsidR="00FE7DC9" w:rsidRDefault="00FE7DC9" w:rsidP="00FE7DC9">
      <w:pPr>
        <w:pStyle w:val="Normalnumberedlevel1"/>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777615">
        <w:rPr>
          <w:lang w:val="en-US" w:eastAsia="en-GB"/>
        </w:rPr>
        <w:t xml:space="preserve"> (please explain)</w:t>
      </w:r>
    </w:p>
    <w:tbl>
      <w:tblPr>
        <w:tblStyle w:val="Mriekatabuky"/>
        <w:tblW w:w="0" w:type="auto"/>
        <w:tblInd w:w="567" w:type="dxa"/>
        <w:tblLook w:val="04A0" w:firstRow="1" w:lastRow="0" w:firstColumn="1" w:lastColumn="0" w:noHBand="0" w:noVBand="1"/>
      </w:tblPr>
      <w:tblGrid>
        <w:gridCol w:w="8042"/>
      </w:tblGrid>
      <w:tr w:rsidR="000025CB" w14:paraId="5C178B1F" w14:textId="77777777" w:rsidTr="000025CB">
        <w:tc>
          <w:tcPr>
            <w:tcW w:w="8609" w:type="dxa"/>
          </w:tcPr>
          <w:p w14:paraId="27B4BF31" w14:textId="77777777" w:rsidR="000025CB" w:rsidRDefault="000025CB" w:rsidP="00FE7DC9">
            <w:pPr>
              <w:pStyle w:val="Normalnumberedlevel1"/>
              <w:numPr>
                <w:ilvl w:val="0"/>
                <w:numId w:val="0"/>
              </w:numPr>
              <w:rPr>
                <w:lang w:val="en-US" w:eastAsia="en-GB"/>
              </w:rPr>
            </w:pPr>
          </w:p>
        </w:tc>
      </w:tr>
    </w:tbl>
    <w:p w14:paraId="55EC8FAC" w14:textId="77777777" w:rsidR="00FE7DC9" w:rsidRDefault="00FE7DC9" w:rsidP="00FE7DC9">
      <w:pPr>
        <w:pStyle w:val="Normalnumberedlevel1"/>
      </w:pPr>
      <w:bookmarkStart w:id="3" w:name="_Ref5017248"/>
      <w:r w:rsidRPr="00FB34D3">
        <w:t>Do you currently apply the IAS 39 hedge accounting carve</w:t>
      </w:r>
      <w:r>
        <w:t>-</w:t>
      </w:r>
      <w:r w:rsidRPr="00FB34D3">
        <w:t xml:space="preserve">out </w:t>
      </w:r>
      <w:r w:rsidRPr="00F51538">
        <w:rPr>
          <w:b/>
          <w:i/>
        </w:rPr>
        <w:t>for insurance activities</w:t>
      </w:r>
      <w:r w:rsidRPr="00FB34D3">
        <w:t xml:space="preserve">? </w:t>
      </w:r>
    </w:p>
    <w:p w14:paraId="6F50A168" w14:textId="1F13790E" w:rsidR="00FE7DC9" w:rsidRDefault="00FE7DC9" w:rsidP="00FE7DC9">
      <w:pPr>
        <w:pStyle w:val="Normalnumberedlevel1"/>
        <w:numPr>
          <w:ilvl w:val="0"/>
          <w:numId w:val="0"/>
        </w:numPr>
        <w:ind w:left="561"/>
        <w:jc w:val="left"/>
        <w:rPr>
          <w:lang w:val="en-US" w:eastAsia="en-GB"/>
        </w:rPr>
      </w:pPr>
      <w:r>
        <w:t xml:space="preserve"> </w:t>
      </w:r>
      <w:bookmarkEnd w:id="3"/>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974F02">
        <w:rPr>
          <w:lang w:val="en-US" w:eastAsia="en-GB"/>
        </w:rPr>
        <w:t>Yes</w:t>
      </w:r>
      <w:r w:rsidRPr="00974F02">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974F02">
        <w:rPr>
          <w:lang w:val="en-US" w:eastAsia="en-GB"/>
        </w:rPr>
        <w:t>No</w:t>
      </w:r>
    </w:p>
    <w:tbl>
      <w:tblPr>
        <w:tblStyle w:val="Mriekatabuky"/>
        <w:tblW w:w="0" w:type="auto"/>
        <w:tblInd w:w="561" w:type="dxa"/>
        <w:tblLook w:val="04A0" w:firstRow="1" w:lastRow="0" w:firstColumn="1" w:lastColumn="0" w:noHBand="0" w:noVBand="1"/>
      </w:tblPr>
      <w:tblGrid>
        <w:gridCol w:w="8048"/>
      </w:tblGrid>
      <w:tr w:rsidR="000025CB" w14:paraId="099F274E" w14:textId="77777777" w:rsidTr="000025CB">
        <w:tc>
          <w:tcPr>
            <w:tcW w:w="8609" w:type="dxa"/>
          </w:tcPr>
          <w:p w14:paraId="72CBA5A9" w14:textId="77777777" w:rsidR="000025CB" w:rsidRDefault="000025CB" w:rsidP="00FE7DC9">
            <w:pPr>
              <w:pStyle w:val="Normalnumberedlevel1"/>
              <w:numPr>
                <w:ilvl w:val="0"/>
                <w:numId w:val="0"/>
              </w:numPr>
              <w:jc w:val="left"/>
            </w:pPr>
          </w:p>
        </w:tc>
      </w:tr>
    </w:tbl>
    <w:p w14:paraId="089B1179" w14:textId="77777777" w:rsidR="00F51538" w:rsidRDefault="00F51538" w:rsidP="00F51538">
      <w:pPr>
        <w:pStyle w:val="Normalnumberedlevel1"/>
      </w:pPr>
      <w:bookmarkStart w:id="4" w:name="_Ref7086534"/>
      <w:r>
        <w:t>Do you currently use the overlay approach and the hedge accounting requirements of IFRS 9?</w:t>
      </w:r>
      <w:bookmarkEnd w:id="4"/>
    </w:p>
    <w:p w14:paraId="3FFA02A8" w14:textId="76C94E77" w:rsidR="00F51538" w:rsidRDefault="00F51538" w:rsidP="00F51538">
      <w:pPr>
        <w:pStyle w:val="Normalnumberedlevel1"/>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750C22">
        <w:rPr>
          <w:lang w:val="en-US" w:eastAsia="en-GB"/>
        </w:rPr>
        <w:t>Yes</w:t>
      </w:r>
      <w:r w:rsidRPr="00750C22">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750C22">
        <w:rPr>
          <w:lang w:val="en-US" w:eastAsia="en-GB"/>
        </w:rPr>
        <w:t>No</w:t>
      </w:r>
      <w:r w:rsidRPr="00750C22">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750C22">
        <w:rPr>
          <w:lang w:val="en-US" w:eastAsia="en-GB"/>
        </w:rPr>
        <w:t>n/a</w:t>
      </w:r>
      <w:r w:rsidR="00777615">
        <w:rPr>
          <w:lang w:val="en-US" w:eastAsia="en-GB"/>
        </w:rPr>
        <w:t xml:space="preserve"> (please explain)</w:t>
      </w:r>
    </w:p>
    <w:tbl>
      <w:tblPr>
        <w:tblStyle w:val="Mriekatabuky"/>
        <w:tblW w:w="0" w:type="auto"/>
        <w:tblInd w:w="567" w:type="dxa"/>
        <w:tblLook w:val="04A0" w:firstRow="1" w:lastRow="0" w:firstColumn="1" w:lastColumn="0" w:noHBand="0" w:noVBand="1"/>
      </w:tblPr>
      <w:tblGrid>
        <w:gridCol w:w="8042"/>
      </w:tblGrid>
      <w:tr w:rsidR="000025CB" w14:paraId="209A5F70" w14:textId="77777777" w:rsidTr="000025CB">
        <w:tc>
          <w:tcPr>
            <w:tcW w:w="8609" w:type="dxa"/>
          </w:tcPr>
          <w:p w14:paraId="5651F114" w14:textId="77777777" w:rsidR="000025CB" w:rsidRDefault="000025CB" w:rsidP="00F51538">
            <w:pPr>
              <w:pStyle w:val="Normalnumberedlevel1"/>
              <w:numPr>
                <w:ilvl w:val="0"/>
                <w:numId w:val="0"/>
              </w:numPr>
              <w:rPr>
                <w:lang w:val="en-US" w:eastAsia="en-GB"/>
              </w:rPr>
            </w:pPr>
          </w:p>
        </w:tc>
      </w:tr>
    </w:tbl>
    <w:p w14:paraId="36A37D5A" w14:textId="5DA76CD6" w:rsidR="006569AD" w:rsidRDefault="00685EDB" w:rsidP="006569AD">
      <w:pPr>
        <w:pStyle w:val="Normalnumberedlevel1"/>
      </w:pPr>
      <w:r>
        <w:t xml:space="preserve">Of the strategies described in question </w:t>
      </w:r>
      <w:r>
        <w:fldChar w:fldCharType="begin"/>
      </w:r>
      <w:r>
        <w:instrText xml:space="preserve"> REF _Ref7178757 \r \h </w:instrText>
      </w:r>
      <w:r>
        <w:fldChar w:fldCharType="separate"/>
      </w:r>
      <w:r w:rsidR="00B96D29">
        <w:t>8</w:t>
      </w:r>
      <w:r>
        <w:fldChar w:fldCharType="end"/>
      </w:r>
      <w:r w:rsidR="007149DE">
        <w:t>, please provide information as to the hedge accounting applied</w:t>
      </w:r>
      <w:r w:rsidR="004C7CFF">
        <w:t xml:space="preserve"> (refer to paragraph </w:t>
      </w:r>
      <w:r w:rsidR="004C7CFF">
        <w:fldChar w:fldCharType="begin"/>
      </w:r>
      <w:r w:rsidR="004C7CFF">
        <w:instrText xml:space="preserve"> REF _Ref7178920 \r \h </w:instrText>
      </w:r>
      <w:r w:rsidR="004C7CFF">
        <w:fldChar w:fldCharType="separate"/>
      </w:r>
      <w:r w:rsidR="00B96D29">
        <w:t>61</w:t>
      </w:r>
      <w:r w:rsidR="004C7CFF">
        <w:fldChar w:fldCharType="end"/>
      </w:r>
      <w:r w:rsidR="006A5D44">
        <w:t xml:space="preserve"> for more information</w:t>
      </w:r>
      <w:r w:rsidR="00E97B8C">
        <w:t>)</w:t>
      </w:r>
      <w:r w:rsidR="007149DE">
        <w:t>.</w:t>
      </w:r>
      <w:r>
        <w:t xml:space="preserve"> </w:t>
      </w:r>
      <w:bookmarkEnd w:id="2"/>
    </w:p>
    <w:tbl>
      <w:tblPr>
        <w:tblStyle w:val="Mriekatabuky"/>
        <w:tblW w:w="8075" w:type="dxa"/>
        <w:tblInd w:w="567" w:type="dxa"/>
        <w:tblLook w:val="04A0" w:firstRow="1" w:lastRow="0" w:firstColumn="1" w:lastColumn="0" w:noHBand="0" w:noVBand="1"/>
      </w:tblPr>
      <w:tblGrid>
        <w:gridCol w:w="2689"/>
        <w:gridCol w:w="2976"/>
        <w:gridCol w:w="2410"/>
      </w:tblGrid>
      <w:tr w:rsidR="006A5D44" w14:paraId="6AB21BAE" w14:textId="77777777" w:rsidTr="00996C24">
        <w:trPr>
          <w:tblHeader/>
        </w:trPr>
        <w:tc>
          <w:tcPr>
            <w:tcW w:w="2689" w:type="dxa"/>
          </w:tcPr>
          <w:p w14:paraId="56FE27F0" w14:textId="4E57839B" w:rsidR="006A5D44" w:rsidRPr="006A5D44" w:rsidRDefault="006A5D44" w:rsidP="006A5D44">
            <w:pPr>
              <w:pStyle w:val="Normalnumberedlevel1"/>
              <w:numPr>
                <w:ilvl w:val="0"/>
                <w:numId w:val="0"/>
              </w:numPr>
              <w:rPr>
                <w:b/>
              </w:rPr>
            </w:pPr>
            <w:r w:rsidRPr="006A5D44">
              <w:rPr>
                <w:b/>
              </w:rPr>
              <w:t>Strategy</w:t>
            </w:r>
          </w:p>
        </w:tc>
        <w:tc>
          <w:tcPr>
            <w:tcW w:w="2976" w:type="dxa"/>
          </w:tcPr>
          <w:p w14:paraId="6F4F11D4" w14:textId="7F41F723" w:rsidR="006A5D44" w:rsidRPr="006A5D44" w:rsidRDefault="005B0184" w:rsidP="006A5D44">
            <w:pPr>
              <w:pStyle w:val="Normalnumberedlevel1"/>
              <w:numPr>
                <w:ilvl w:val="0"/>
                <w:numId w:val="0"/>
              </w:numPr>
              <w:rPr>
                <w:b/>
              </w:rPr>
            </w:pPr>
            <w:r>
              <w:rPr>
                <w:b/>
              </w:rPr>
              <w:t>Type of h</w:t>
            </w:r>
            <w:r w:rsidR="006A5D44" w:rsidRPr="006A5D44">
              <w:rPr>
                <w:b/>
              </w:rPr>
              <w:t>edge accounting applied</w:t>
            </w:r>
          </w:p>
        </w:tc>
        <w:tc>
          <w:tcPr>
            <w:tcW w:w="2410" w:type="dxa"/>
          </w:tcPr>
          <w:p w14:paraId="476BE495" w14:textId="19F67258" w:rsidR="006A5D44" w:rsidRPr="006A5D44" w:rsidRDefault="00E97B8C" w:rsidP="006A5D44">
            <w:pPr>
              <w:pStyle w:val="Normalnumberedlevel1"/>
              <w:numPr>
                <w:ilvl w:val="0"/>
                <w:numId w:val="0"/>
              </w:numPr>
              <w:rPr>
                <w:b/>
              </w:rPr>
            </w:pPr>
            <w:r>
              <w:rPr>
                <w:b/>
              </w:rPr>
              <w:t>Applicable standard</w:t>
            </w:r>
          </w:p>
        </w:tc>
      </w:tr>
      <w:tr w:rsidR="006A5D44" w14:paraId="4A26614B" w14:textId="77777777" w:rsidTr="006A5D44">
        <w:tc>
          <w:tcPr>
            <w:tcW w:w="2689" w:type="dxa"/>
          </w:tcPr>
          <w:p w14:paraId="4DDCC976" w14:textId="2B632A7B" w:rsidR="006A5D44" w:rsidRDefault="006A5D44" w:rsidP="006A5D44">
            <w:pPr>
              <w:pStyle w:val="Normalnumberedlevel1"/>
              <w:numPr>
                <w:ilvl w:val="0"/>
                <w:numId w:val="0"/>
              </w:numPr>
            </w:pPr>
          </w:p>
        </w:tc>
        <w:tc>
          <w:tcPr>
            <w:tcW w:w="2976" w:type="dxa"/>
          </w:tcPr>
          <w:p w14:paraId="2A29993F" w14:textId="77777777" w:rsidR="006A5D44" w:rsidRDefault="006A5D44" w:rsidP="006A5D44">
            <w:pPr>
              <w:pStyle w:val="Normalnumberedlevel1"/>
              <w:numPr>
                <w:ilvl w:val="0"/>
                <w:numId w:val="0"/>
              </w:numPr>
            </w:pPr>
          </w:p>
        </w:tc>
        <w:tc>
          <w:tcPr>
            <w:tcW w:w="2410" w:type="dxa"/>
          </w:tcPr>
          <w:p w14:paraId="18E8D683" w14:textId="77777777" w:rsidR="006A5D44" w:rsidRDefault="006A5D44" w:rsidP="006A5D44">
            <w:pPr>
              <w:pStyle w:val="Normalnumberedlevel1"/>
              <w:numPr>
                <w:ilvl w:val="0"/>
                <w:numId w:val="0"/>
              </w:numPr>
            </w:pPr>
          </w:p>
        </w:tc>
      </w:tr>
      <w:tr w:rsidR="006A5D44" w14:paraId="111997CE" w14:textId="77777777" w:rsidTr="006A5D44">
        <w:tc>
          <w:tcPr>
            <w:tcW w:w="2689" w:type="dxa"/>
          </w:tcPr>
          <w:p w14:paraId="3D6F512A" w14:textId="16617AB7" w:rsidR="006A5D44" w:rsidRDefault="006A5D44" w:rsidP="006A5D44">
            <w:pPr>
              <w:pStyle w:val="Normalnumberedlevel1"/>
              <w:numPr>
                <w:ilvl w:val="0"/>
                <w:numId w:val="0"/>
              </w:numPr>
            </w:pPr>
          </w:p>
        </w:tc>
        <w:tc>
          <w:tcPr>
            <w:tcW w:w="2976" w:type="dxa"/>
          </w:tcPr>
          <w:p w14:paraId="728986B4" w14:textId="77777777" w:rsidR="006A5D44" w:rsidRDefault="006A5D44" w:rsidP="006A5D44">
            <w:pPr>
              <w:pStyle w:val="Normalnumberedlevel1"/>
              <w:numPr>
                <w:ilvl w:val="0"/>
                <w:numId w:val="0"/>
              </w:numPr>
            </w:pPr>
          </w:p>
        </w:tc>
        <w:tc>
          <w:tcPr>
            <w:tcW w:w="2410" w:type="dxa"/>
          </w:tcPr>
          <w:p w14:paraId="2101AE6A" w14:textId="77777777" w:rsidR="006A5D44" w:rsidRDefault="006A5D44" w:rsidP="006A5D44">
            <w:pPr>
              <w:pStyle w:val="Normalnumberedlevel1"/>
              <w:numPr>
                <w:ilvl w:val="0"/>
                <w:numId w:val="0"/>
              </w:numPr>
            </w:pPr>
          </w:p>
        </w:tc>
      </w:tr>
      <w:tr w:rsidR="006A5D44" w14:paraId="515FB888" w14:textId="77777777" w:rsidTr="006A5D44">
        <w:tc>
          <w:tcPr>
            <w:tcW w:w="2689" w:type="dxa"/>
          </w:tcPr>
          <w:p w14:paraId="1DE178C7" w14:textId="77777777" w:rsidR="006A5D44" w:rsidRDefault="006A5D44" w:rsidP="006A5D44">
            <w:pPr>
              <w:pStyle w:val="Normalnumberedlevel1"/>
              <w:numPr>
                <w:ilvl w:val="0"/>
                <w:numId w:val="0"/>
              </w:numPr>
            </w:pPr>
          </w:p>
        </w:tc>
        <w:tc>
          <w:tcPr>
            <w:tcW w:w="2976" w:type="dxa"/>
          </w:tcPr>
          <w:p w14:paraId="6DE333F2" w14:textId="77777777" w:rsidR="006A5D44" w:rsidRDefault="006A5D44" w:rsidP="006A5D44">
            <w:pPr>
              <w:pStyle w:val="Normalnumberedlevel1"/>
              <w:numPr>
                <w:ilvl w:val="0"/>
                <w:numId w:val="0"/>
              </w:numPr>
            </w:pPr>
          </w:p>
        </w:tc>
        <w:tc>
          <w:tcPr>
            <w:tcW w:w="2410" w:type="dxa"/>
          </w:tcPr>
          <w:p w14:paraId="404CB9F5" w14:textId="77777777" w:rsidR="006A5D44" w:rsidRDefault="006A5D44" w:rsidP="006A5D44">
            <w:pPr>
              <w:pStyle w:val="Normalnumberedlevel1"/>
              <w:numPr>
                <w:ilvl w:val="0"/>
                <w:numId w:val="0"/>
              </w:numPr>
            </w:pPr>
          </w:p>
        </w:tc>
      </w:tr>
    </w:tbl>
    <w:p w14:paraId="09E98705" w14:textId="0EC020C2" w:rsidR="00ED18FE" w:rsidRDefault="00ED18FE" w:rsidP="00235EF7">
      <w:pPr>
        <w:pStyle w:val="Normalnumberedlevel1"/>
        <w:keepNext/>
      </w:pPr>
      <w:r>
        <w:t xml:space="preserve">Please describe your accounting </w:t>
      </w:r>
      <w:r w:rsidR="00A1714D">
        <w:t>for those strategies</w:t>
      </w:r>
      <w:r w:rsidR="001F49FC">
        <w:t xml:space="preserve"> described in question </w:t>
      </w:r>
      <w:r w:rsidR="001F49FC">
        <w:fldChar w:fldCharType="begin"/>
      </w:r>
      <w:r w:rsidR="001F49FC">
        <w:instrText xml:space="preserve"> REF _Ref7178757 \r \h </w:instrText>
      </w:r>
      <w:r w:rsidR="001F49FC">
        <w:fldChar w:fldCharType="separate"/>
      </w:r>
      <w:r w:rsidR="00B96D29">
        <w:t>8</w:t>
      </w:r>
      <w:r w:rsidR="001F49FC">
        <w:fldChar w:fldCharType="end"/>
      </w:r>
      <w:r w:rsidR="00A1714D">
        <w:t xml:space="preserve"> </w:t>
      </w:r>
      <w:r w:rsidR="001F49FC">
        <w:t>that do not qualify for hedge accounting.</w:t>
      </w:r>
      <w:r>
        <w:t xml:space="preserve"> </w:t>
      </w:r>
    </w:p>
    <w:tbl>
      <w:tblPr>
        <w:tblStyle w:val="Mriekatabuky"/>
        <w:tblW w:w="8075" w:type="dxa"/>
        <w:tblInd w:w="567" w:type="dxa"/>
        <w:tblLook w:val="04A0" w:firstRow="1" w:lastRow="0" w:firstColumn="1" w:lastColumn="0" w:noHBand="0" w:noVBand="1"/>
      </w:tblPr>
      <w:tblGrid>
        <w:gridCol w:w="2689"/>
        <w:gridCol w:w="2976"/>
        <w:gridCol w:w="2410"/>
      </w:tblGrid>
      <w:tr w:rsidR="00ED18FE" w14:paraId="11DE7E26" w14:textId="77777777" w:rsidTr="00922F9C">
        <w:tc>
          <w:tcPr>
            <w:tcW w:w="2689" w:type="dxa"/>
          </w:tcPr>
          <w:p w14:paraId="5EED8B41" w14:textId="77777777" w:rsidR="00ED18FE" w:rsidRPr="006A5D44" w:rsidRDefault="00ED18FE" w:rsidP="00922F9C">
            <w:pPr>
              <w:pStyle w:val="Normalnumberedlevel1"/>
              <w:numPr>
                <w:ilvl w:val="0"/>
                <w:numId w:val="0"/>
              </w:numPr>
              <w:rPr>
                <w:b/>
              </w:rPr>
            </w:pPr>
            <w:r w:rsidRPr="006A5D44">
              <w:rPr>
                <w:b/>
              </w:rPr>
              <w:t>Strategy</w:t>
            </w:r>
          </w:p>
        </w:tc>
        <w:tc>
          <w:tcPr>
            <w:tcW w:w="2976" w:type="dxa"/>
          </w:tcPr>
          <w:p w14:paraId="5A041E8B" w14:textId="01C590CC" w:rsidR="00ED18FE" w:rsidRPr="006A5D44" w:rsidRDefault="001F49FC" w:rsidP="00922F9C">
            <w:pPr>
              <w:pStyle w:val="Normalnumberedlevel1"/>
              <w:numPr>
                <w:ilvl w:val="0"/>
                <w:numId w:val="0"/>
              </w:numPr>
              <w:rPr>
                <w:b/>
              </w:rPr>
            </w:pPr>
            <w:r>
              <w:rPr>
                <w:b/>
              </w:rPr>
              <w:t>Accounting for hedging instrument</w:t>
            </w:r>
          </w:p>
        </w:tc>
        <w:tc>
          <w:tcPr>
            <w:tcW w:w="2410" w:type="dxa"/>
          </w:tcPr>
          <w:p w14:paraId="6B14A3D8" w14:textId="3D40BFF8" w:rsidR="00ED18FE" w:rsidRPr="006A5D44" w:rsidRDefault="001F49FC" w:rsidP="00922F9C">
            <w:pPr>
              <w:pStyle w:val="Normalnumberedlevel1"/>
              <w:numPr>
                <w:ilvl w:val="0"/>
                <w:numId w:val="0"/>
              </w:numPr>
              <w:rPr>
                <w:b/>
              </w:rPr>
            </w:pPr>
            <w:r>
              <w:rPr>
                <w:b/>
              </w:rPr>
              <w:t>Accounting for hedged item/hedged risk</w:t>
            </w:r>
          </w:p>
        </w:tc>
      </w:tr>
      <w:tr w:rsidR="00ED18FE" w14:paraId="52C8DA88" w14:textId="77777777" w:rsidTr="00922F9C">
        <w:tc>
          <w:tcPr>
            <w:tcW w:w="2689" w:type="dxa"/>
          </w:tcPr>
          <w:p w14:paraId="1F9A21D7" w14:textId="77777777" w:rsidR="00ED18FE" w:rsidRDefault="00ED18FE" w:rsidP="00922F9C">
            <w:pPr>
              <w:pStyle w:val="Normalnumberedlevel1"/>
              <w:numPr>
                <w:ilvl w:val="0"/>
                <w:numId w:val="0"/>
              </w:numPr>
            </w:pPr>
          </w:p>
        </w:tc>
        <w:tc>
          <w:tcPr>
            <w:tcW w:w="2976" w:type="dxa"/>
          </w:tcPr>
          <w:p w14:paraId="77110B1F" w14:textId="77777777" w:rsidR="00ED18FE" w:rsidRDefault="00ED18FE" w:rsidP="00922F9C">
            <w:pPr>
              <w:pStyle w:val="Normalnumberedlevel1"/>
              <w:numPr>
                <w:ilvl w:val="0"/>
                <w:numId w:val="0"/>
              </w:numPr>
            </w:pPr>
          </w:p>
        </w:tc>
        <w:tc>
          <w:tcPr>
            <w:tcW w:w="2410" w:type="dxa"/>
          </w:tcPr>
          <w:p w14:paraId="63E4922E" w14:textId="77777777" w:rsidR="00ED18FE" w:rsidRDefault="00ED18FE" w:rsidP="00922F9C">
            <w:pPr>
              <w:pStyle w:val="Normalnumberedlevel1"/>
              <w:numPr>
                <w:ilvl w:val="0"/>
                <w:numId w:val="0"/>
              </w:numPr>
            </w:pPr>
          </w:p>
        </w:tc>
      </w:tr>
      <w:tr w:rsidR="00ED18FE" w14:paraId="45DD8D3E" w14:textId="77777777" w:rsidTr="00922F9C">
        <w:tc>
          <w:tcPr>
            <w:tcW w:w="2689" w:type="dxa"/>
          </w:tcPr>
          <w:p w14:paraId="7E747BDA" w14:textId="77777777" w:rsidR="00ED18FE" w:rsidRDefault="00ED18FE" w:rsidP="00922F9C">
            <w:pPr>
              <w:pStyle w:val="Normalnumberedlevel1"/>
              <w:numPr>
                <w:ilvl w:val="0"/>
                <w:numId w:val="0"/>
              </w:numPr>
            </w:pPr>
          </w:p>
        </w:tc>
        <w:tc>
          <w:tcPr>
            <w:tcW w:w="2976" w:type="dxa"/>
          </w:tcPr>
          <w:p w14:paraId="55C06257" w14:textId="77777777" w:rsidR="00ED18FE" w:rsidRDefault="00ED18FE" w:rsidP="00922F9C">
            <w:pPr>
              <w:pStyle w:val="Normalnumberedlevel1"/>
              <w:numPr>
                <w:ilvl w:val="0"/>
                <w:numId w:val="0"/>
              </w:numPr>
            </w:pPr>
          </w:p>
        </w:tc>
        <w:tc>
          <w:tcPr>
            <w:tcW w:w="2410" w:type="dxa"/>
          </w:tcPr>
          <w:p w14:paraId="50897F18" w14:textId="77777777" w:rsidR="00ED18FE" w:rsidRDefault="00ED18FE" w:rsidP="00922F9C">
            <w:pPr>
              <w:pStyle w:val="Normalnumberedlevel1"/>
              <w:numPr>
                <w:ilvl w:val="0"/>
                <w:numId w:val="0"/>
              </w:numPr>
            </w:pPr>
          </w:p>
        </w:tc>
      </w:tr>
      <w:tr w:rsidR="00ED18FE" w14:paraId="530A8F7C" w14:textId="77777777" w:rsidTr="00922F9C">
        <w:tc>
          <w:tcPr>
            <w:tcW w:w="2689" w:type="dxa"/>
          </w:tcPr>
          <w:p w14:paraId="5F804EFA" w14:textId="77777777" w:rsidR="00ED18FE" w:rsidRDefault="00ED18FE" w:rsidP="00922F9C">
            <w:pPr>
              <w:pStyle w:val="Normalnumberedlevel1"/>
              <w:numPr>
                <w:ilvl w:val="0"/>
                <w:numId w:val="0"/>
              </w:numPr>
            </w:pPr>
          </w:p>
        </w:tc>
        <w:tc>
          <w:tcPr>
            <w:tcW w:w="2976" w:type="dxa"/>
          </w:tcPr>
          <w:p w14:paraId="5862A349" w14:textId="77777777" w:rsidR="00ED18FE" w:rsidRDefault="00ED18FE" w:rsidP="00922F9C">
            <w:pPr>
              <w:pStyle w:val="Normalnumberedlevel1"/>
              <w:numPr>
                <w:ilvl w:val="0"/>
                <w:numId w:val="0"/>
              </w:numPr>
            </w:pPr>
          </w:p>
        </w:tc>
        <w:tc>
          <w:tcPr>
            <w:tcW w:w="2410" w:type="dxa"/>
          </w:tcPr>
          <w:p w14:paraId="5B1F18E2" w14:textId="77777777" w:rsidR="00ED18FE" w:rsidRDefault="00ED18FE" w:rsidP="00922F9C">
            <w:pPr>
              <w:pStyle w:val="Normalnumberedlevel1"/>
              <w:numPr>
                <w:ilvl w:val="0"/>
                <w:numId w:val="0"/>
              </w:numPr>
            </w:pPr>
          </w:p>
        </w:tc>
      </w:tr>
    </w:tbl>
    <w:p w14:paraId="155E6D16" w14:textId="37717A09" w:rsidR="00E05278" w:rsidRDefault="00E05278" w:rsidP="000A260C">
      <w:pPr>
        <w:pStyle w:val="Nadpis2"/>
      </w:pPr>
      <w:r>
        <w:t>Step 3: Future economic hedging strategies</w:t>
      </w:r>
    </w:p>
    <w:p w14:paraId="628BAC3F" w14:textId="6A8FAB45" w:rsidR="00E05278" w:rsidRDefault="00E05278" w:rsidP="00E05278">
      <w:pPr>
        <w:pStyle w:val="Normalnumberedlevel1"/>
      </w:pPr>
      <w:bookmarkStart w:id="5" w:name="_Ref7180666"/>
      <w:r>
        <w:t xml:space="preserve">Please </w:t>
      </w:r>
      <w:r w:rsidR="00D93193">
        <w:t xml:space="preserve">describe the </w:t>
      </w:r>
      <w:r w:rsidR="001B267D">
        <w:t xml:space="preserve">hedging strategies </w:t>
      </w:r>
      <w:r w:rsidR="00881B8C">
        <w:t xml:space="preserve">for risk management and asset and liability management purposes </w:t>
      </w:r>
      <w:r w:rsidR="00D93193">
        <w:t xml:space="preserve">you expect to follow after the </w:t>
      </w:r>
      <w:r w:rsidR="001B267D">
        <w:t>adoption of IFRS 17 and IFRS</w:t>
      </w:r>
      <w:r w:rsidR="00A82ABB">
        <w:t> </w:t>
      </w:r>
      <w:r w:rsidR="001B267D">
        <w:t>9</w:t>
      </w:r>
      <w:r w:rsidR="00F068EF">
        <w:t>,</w:t>
      </w:r>
      <w:r w:rsidR="001B267D">
        <w:t xml:space="preserve"> including those strategies</w:t>
      </w:r>
      <w:r w:rsidR="00874708">
        <w:t xml:space="preserve"> currently used that will be carried forward.</w:t>
      </w:r>
      <w:bookmarkEnd w:id="5"/>
      <w:r w:rsidR="00874708">
        <w:t xml:space="preserve"> </w:t>
      </w:r>
    </w:p>
    <w:tbl>
      <w:tblPr>
        <w:tblStyle w:val="Mriekatabuky"/>
        <w:tblW w:w="0" w:type="auto"/>
        <w:tblInd w:w="567" w:type="dxa"/>
        <w:tblLook w:val="04A0" w:firstRow="1" w:lastRow="0" w:firstColumn="1" w:lastColumn="0" w:noHBand="0" w:noVBand="1"/>
      </w:tblPr>
      <w:tblGrid>
        <w:gridCol w:w="8042"/>
      </w:tblGrid>
      <w:tr w:rsidR="00E05278" w:rsidRPr="00FB34D3" w14:paraId="785F2073" w14:textId="77777777" w:rsidTr="00922F9C">
        <w:tc>
          <w:tcPr>
            <w:tcW w:w="8042" w:type="dxa"/>
          </w:tcPr>
          <w:p w14:paraId="235BE320" w14:textId="77777777" w:rsidR="00E05278" w:rsidRPr="00C20A4F" w:rsidRDefault="00E05278" w:rsidP="00922F9C">
            <w:pPr>
              <w:pStyle w:val="Normalnumberedlevel1"/>
              <w:numPr>
                <w:ilvl w:val="0"/>
                <w:numId w:val="0"/>
              </w:numPr>
              <w:rPr>
                <w:b/>
              </w:rPr>
            </w:pPr>
            <w:r w:rsidRPr="00C20A4F">
              <w:rPr>
                <w:b/>
              </w:rPr>
              <w:t>Hedging strategy</w:t>
            </w:r>
            <w:r>
              <w:rPr>
                <w:b/>
              </w:rPr>
              <w:t xml:space="preserve"> A:</w:t>
            </w:r>
            <w:r w:rsidRPr="00C20A4F">
              <w:rPr>
                <w:b/>
              </w:rPr>
              <w:t xml:space="preserve"> </w:t>
            </w:r>
          </w:p>
          <w:p w14:paraId="17250E3B" w14:textId="77777777" w:rsidR="00E05278" w:rsidRPr="00C20A4F" w:rsidRDefault="00E05278" w:rsidP="00922F9C">
            <w:pPr>
              <w:pStyle w:val="Normalnumberedlevel1"/>
              <w:numPr>
                <w:ilvl w:val="0"/>
                <w:numId w:val="0"/>
              </w:numPr>
              <w:rPr>
                <w:i/>
              </w:rPr>
            </w:pPr>
            <w:r w:rsidRPr="00C20A4F">
              <w:rPr>
                <w:i/>
              </w:rPr>
              <w:t>Hedged risk:</w:t>
            </w:r>
          </w:p>
          <w:p w14:paraId="039FAB7A" w14:textId="77777777" w:rsidR="00E05278" w:rsidRPr="00C20A4F" w:rsidRDefault="00E05278" w:rsidP="00922F9C">
            <w:pPr>
              <w:pStyle w:val="Normalnumberedlevel1"/>
              <w:numPr>
                <w:ilvl w:val="0"/>
                <w:numId w:val="0"/>
              </w:numPr>
              <w:rPr>
                <w:i/>
              </w:rPr>
            </w:pPr>
            <w:r w:rsidRPr="00C20A4F">
              <w:rPr>
                <w:i/>
              </w:rPr>
              <w:t>Hedged item:</w:t>
            </w:r>
          </w:p>
          <w:p w14:paraId="1F822A15" w14:textId="77777777" w:rsidR="00E05278" w:rsidRPr="00F111BE" w:rsidRDefault="00E05278" w:rsidP="00922F9C">
            <w:pPr>
              <w:pStyle w:val="Normalnumberedlevel1"/>
              <w:numPr>
                <w:ilvl w:val="0"/>
                <w:numId w:val="0"/>
              </w:numPr>
            </w:pPr>
            <w:r w:rsidRPr="00C20A4F">
              <w:rPr>
                <w:i/>
              </w:rPr>
              <w:t>Hedging instrument</w:t>
            </w:r>
            <w:r w:rsidRPr="00F111BE">
              <w:t>:</w:t>
            </w:r>
          </w:p>
          <w:p w14:paraId="7B1494BD" w14:textId="1775A661" w:rsidR="00E05278" w:rsidRPr="007B3CF5" w:rsidRDefault="00E05278" w:rsidP="00922F9C">
            <w:pPr>
              <w:pStyle w:val="Normalnumberedlevel1"/>
              <w:numPr>
                <w:ilvl w:val="0"/>
                <w:numId w:val="0"/>
              </w:numPr>
              <w:rPr>
                <w:b/>
              </w:rPr>
            </w:pPr>
            <w:r w:rsidRPr="007B3CF5">
              <w:rPr>
                <w:b/>
              </w:rPr>
              <w:t>Hedging strategy</w:t>
            </w:r>
            <w:r>
              <w:rPr>
                <w:b/>
              </w:rPr>
              <w:t xml:space="preserve"> </w:t>
            </w:r>
            <w:r w:rsidRPr="00B124EB">
              <w:rPr>
                <w:b/>
              </w:rPr>
              <w:t>B</w:t>
            </w:r>
            <w:r w:rsidRPr="007B3CF5">
              <w:rPr>
                <w:b/>
              </w:rPr>
              <w:t xml:space="preserve">: </w:t>
            </w:r>
          </w:p>
          <w:p w14:paraId="5F9B0AF2" w14:textId="77777777" w:rsidR="00E05278" w:rsidRPr="00C20A4F" w:rsidRDefault="00E05278" w:rsidP="00922F9C">
            <w:pPr>
              <w:pStyle w:val="Normalnumberedlevel1"/>
              <w:numPr>
                <w:ilvl w:val="0"/>
                <w:numId w:val="0"/>
              </w:numPr>
              <w:rPr>
                <w:i/>
              </w:rPr>
            </w:pPr>
            <w:r w:rsidRPr="00C20A4F">
              <w:rPr>
                <w:i/>
              </w:rPr>
              <w:t>Hedged risk:</w:t>
            </w:r>
          </w:p>
          <w:p w14:paraId="59FFE285" w14:textId="77777777" w:rsidR="00E05278" w:rsidRPr="00C20A4F" w:rsidRDefault="00E05278" w:rsidP="00922F9C">
            <w:pPr>
              <w:pStyle w:val="Normalnumberedlevel1"/>
              <w:numPr>
                <w:ilvl w:val="0"/>
                <w:numId w:val="0"/>
              </w:numPr>
              <w:rPr>
                <w:i/>
              </w:rPr>
            </w:pPr>
            <w:r w:rsidRPr="00C20A4F">
              <w:rPr>
                <w:i/>
              </w:rPr>
              <w:t>Hedged item:</w:t>
            </w:r>
          </w:p>
          <w:p w14:paraId="156FDE3D" w14:textId="77777777" w:rsidR="00E05278" w:rsidRDefault="00E05278" w:rsidP="00922F9C">
            <w:pPr>
              <w:pStyle w:val="Normalnumberedlevel1"/>
              <w:numPr>
                <w:ilvl w:val="0"/>
                <w:numId w:val="0"/>
              </w:numPr>
            </w:pPr>
            <w:r w:rsidRPr="00C20A4F">
              <w:rPr>
                <w:i/>
              </w:rPr>
              <w:t>Hedging instrument</w:t>
            </w:r>
            <w:r w:rsidRPr="00F111BE">
              <w:t>:</w:t>
            </w:r>
          </w:p>
          <w:p w14:paraId="2EB289EB" w14:textId="77777777" w:rsidR="00B131BB" w:rsidRPr="00B131BB" w:rsidRDefault="00B131BB" w:rsidP="00B131BB">
            <w:pPr>
              <w:pStyle w:val="Normalnumberedlevel1"/>
              <w:numPr>
                <w:ilvl w:val="0"/>
                <w:numId w:val="0"/>
              </w:numPr>
              <w:rPr>
                <w:b/>
                <w:bCs/>
              </w:rPr>
            </w:pPr>
            <w:r w:rsidRPr="00B131BB">
              <w:rPr>
                <w:b/>
                <w:bCs/>
              </w:rPr>
              <w:t>Hedging strategy C, …</w:t>
            </w:r>
          </w:p>
          <w:p w14:paraId="167EF02F" w14:textId="77777777" w:rsidR="00B131BB" w:rsidRDefault="00B131BB" w:rsidP="00B131BB">
            <w:pPr>
              <w:pStyle w:val="Normalnumberedlevel1"/>
              <w:numPr>
                <w:ilvl w:val="0"/>
                <w:numId w:val="0"/>
              </w:numPr>
            </w:pPr>
            <w:r>
              <w:t>…</w:t>
            </w:r>
          </w:p>
          <w:p w14:paraId="05D285AE" w14:textId="315A1E3D" w:rsidR="0056088E" w:rsidRPr="00FB34D3" w:rsidRDefault="00E42CC9" w:rsidP="00B131BB">
            <w:pPr>
              <w:pStyle w:val="Normalnumberedlevel1"/>
              <w:numPr>
                <w:ilvl w:val="0"/>
                <w:numId w:val="0"/>
              </w:numPr>
            </w:pPr>
            <w:r w:rsidRPr="00E42CC9">
              <w:rPr>
                <w:b/>
                <w:bCs/>
                <w:i/>
                <w:iCs/>
                <w:color w:val="548DD4" w:themeColor="text2" w:themeTint="99"/>
              </w:rPr>
              <w:t>Please add strategies as appropriate</w:t>
            </w:r>
          </w:p>
        </w:tc>
      </w:tr>
    </w:tbl>
    <w:p w14:paraId="0F189676" w14:textId="71BB4941" w:rsidR="00881B8C" w:rsidRDefault="00881B8C" w:rsidP="00881B8C">
      <w:pPr>
        <w:pStyle w:val="Normalnumberedlevel1"/>
      </w:pPr>
      <w:r>
        <w:t xml:space="preserve">In case your hedging strategies </w:t>
      </w:r>
      <w:r w:rsidR="006653FF">
        <w:t xml:space="preserve">in response to question </w:t>
      </w:r>
      <w:r w:rsidR="00F17CFA">
        <w:fldChar w:fldCharType="begin"/>
      </w:r>
      <w:r w:rsidR="00F17CFA">
        <w:instrText xml:space="preserve"> REF _Ref7178757 \r \h </w:instrText>
      </w:r>
      <w:r w:rsidR="00F17CFA">
        <w:fldChar w:fldCharType="separate"/>
      </w:r>
      <w:r w:rsidR="00B96D29">
        <w:t>8</w:t>
      </w:r>
      <w:r w:rsidR="00F17CFA">
        <w:fldChar w:fldCharType="end"/>
      </w:r>
      <w:r w:rsidR="006653FF">
        <w:t xml:space="preserve"> are different than the ones listed in response to </w:t>
      </w:r>
      <w:r w:rsidR="00F17CFA">
        <w:t xml:space="preserve">question </w:t>
      </w:r>
      <w:r w:rsidR="00F17CFA">
        <w:fldChar w:fldCharType="begin"/>
      </w:r>
      <w:r w:rsidR="00F17CFA">
        <w:instrText xml:space="preserve"> REF _Ref7180666 \r \h </w:instrText>
      </w:r>
      <w:r w:rsidR="00F17CFA">
        <w:fldChar w:fldCharType="separate"/>
      </w:r>
      <w:r w:rsidR="00B96D29">
        <w:t>14</w:t>
      </w:r>
      <w:r w:rsidR="00F17CFA">
        <w:fldChar w:fldCharType="end"/>
      </w:r>
      <w:r w:rsidR="00F17CFA">
        <w:t xml:space="preserve">, please explain </w:t>
      </w:r>
      <w:r w:rsidR="00C524B0">
        <w:t>the reasons why.</w:t>
      </w:r>
      <w:r w:rsidR="00F17CFA">
        <w:t xml:space="preserve"> </w:t>
      </w:r>
    </w:p>
    <w:tbl>
      <w:tblPr>
        <w:tblStyle w:val="Mriekatabuky"/>
        <w:tblW w:w="0" w:type="auto"/>
        <w:tblInd w:w="567" w:type="dxa"/>
        <w:tblLook w:val="04A0" w:firstRow="1" w:lastRow="0" w:firstColumn="1" w:lastColumn="0" w:noHBand="0" w:noVBand="1"/>
      </w:tblPr>
      <w:tblGrid>
        <w:gridCol w:w="8042"/>
      </w:tblGrid>
      <w:tr w:rsidR="00F17CFA" w14:paraId="5B36773C" w14:textId="77777777" w:rsidTr="00F17CFA">
        <w:tc>
          <w:tcPr>
            <w:tcW w:w="8609" w:type="dxa"/>
          </w:tcPr>
          <w:p w14:paraId="7A02DF1E" w14:textId="77777777" w:rsidR="00F17CFA" w:rsidRDefault="00F17CFA" w:rsidP="00F17CFA">
            <w:pPr>
              <w:pStyle w:val="Normalnumberedlevel1"/>
              <w:numPr>
                <w:ilvl w:val="0"/>
                <w:numId w:val="0"/>
              </w:numPr>
            </w:pPr>
          </w:p>
        </w:tc>
      </w:tr>
    </w:tbl>
    <w:p w14:paraId="6616F639" w14:textId="0D037975" w:rsidR="00874708" w:rsidRDefault="00874708" w:rsidP="000A260C">
      <w:pPr>
        <w:pStyle w:val="Nadpis2"/>
      </w:pPr>
      <w:r>
        <w:t xml:space="preserve">Step 4: </w:t>
      </w:r>
      <w:r w:rsidR="00FC6AED">
        <w:t>Application of IFRS 9 (including</w:t>
      </w:r>
      <w:r w:rsidR="00565AF3">
        <w:t xml:space="preserve"> </w:t>
      </w:r>
      <w:r w:rsidR="00A40DA6">
        <w:t>continu</w:t>
      </w:r>
      <w:r w:rsidR="00F068EF">
        <w:t>ed</w:t>
      </w:r>
      <w:r w:rsidR="00A40DA6">
        <w:t xml:space="preserve"> use of</w:t>
      </w:r>
      <w:r w:rsidR="00FC6AED">
        <w:t xml:space="preserve"> IAS 39 hedge accounting)</w:t>
      </w:r>
    </w:p>
    <w:p w14:paraId="384E5779" w14:textId="0564D9B1" w:rsidR="00766548" w:rsidRDefault="00766548" w:rsidP="00766548">
      <w:pPr>
        <w:pStyle w:val="Normalnumberedlevel1"/>
      </w:pPr>
      <w:r>
        <w:t>Please indicate your hedge accounting policy choices under IFRS 9.</w:t>
      </w:r>
    </w:p>
    <w:p w14:paraId="307E863D" w14:textId="77777777" w:rsidR="00766548" w:rsidRDefault="00766548" w:rsidP="00766548">
      <w:pPr>
        <w:pStyle w:val="Normalnumberedlevel2"/>
      </w:pPr>
      <w:r>
        <w:t xml:space="preserve">For purposes of hedge accounting per IFRS 9 paragraph 7.2.21 will you apply: </w:t>
      </w:r>
    </w:p>
    <w:p w14:paraId="00F09E5E" w14:textId="77777777" w:rsidR="00766548" w:rsidRDefault="00766548" w:rsidP="00766548">
      <w:pPr>
        <w:pStyle w:val="Normalnumberedlevel2"/>
        <w:numPr>
          <w:ilvl w:val="0"/>
          <w:numId w:val="0"/>
        </w:numPr>
        <w:ind w:left="567"/>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IAS 39</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IFRS 9</w:t>
      </w:r>
      <w:r w:rsidRPr="00133867">
        <w:rPr>
          <w:lang w:val="en-US" w:eastAsia="en-GB"/>
        </w:rPr>
        <w:tab/>
      </w:r>
    </w:p>
    <w:p w14:paraId="29F82536" w14:textId="16EE6275" w:rsidR="00766548" w:rsidRDefault="00766548" w:rsidP="00766548">
      <w:pPr>
        <w:pStyle w:val="Normalnumberedlevel2"/>
      </w:pPr>
      <w:r>
        <w:t>If you plan to apply IFRS 9 hedge accounting requirements, do you intend to apply fair value portfolio hedge accounting under IAS 39 as allowed under paragraph 6.1.3</w:t>
      </w:r>
      <w:r w:rsidR="00CA50DD">
        <w:t xml:space="preserve"> of IFRS 9</w:t>
      </w:r>
      <w:r>
        <w:t xml:space="preserve">: </w:t>
      </w:r>
    </w:p>
    <w:p w14:paraId="2FB850C7" w14:textId="09001E4A" w:rsidR="00766548" w:rsidRDefault="00766548" w:rsidP="00766548">
      <w:pPr>
        <w:pStyle w:val="Normalnumberedlevel2"/>
        <w:numPr>
          <w:ilvl w:val="0"/>
          <w:numId w:val="0"/>
        </w:numPr>
        <w:ind w:left="567"/>
        <w:rPr>
          <w:lang w:val="en-US" w:eastAsia="en-GB"/>
        </w:rPr>
      </w:pPr>
      <w:r w:rsidRPr="00075176">
        <w:lastRenderedPageBreak/>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p>
    <w:p w14:paraId="37B86C50" w14:textId="6C04B8CA" w:rsidR="00DB200D" w:rsidRDefault="00DB200D" w:rsidP="00DB200D">
      <w:pPr>
        <w:pStyle w:val="Normalnumberedlevel1"/>
      </w:pPr>
      <w:r>
        <w:t>Of the strategies described in question</w:t>
      </w:r>
      <w:r w:rsidR="008C5072">
        <w:t xml:space="preserve"> </w:t>
      </w:r>
      <w:r>
        <w:fldChar w:fldCharType="begin"/>
      </w:r>
      <w:r>
        <w:instrText xml:space="preserve"> REF _Ref7180666 \r \h </w:instrText>
      </w:r>
      <w:r>
        <w:fldChar w:fldCharType="separate"/>
      </w:r>
      <w:r w:rsidR="00B96D29">
        <w:t>14</w:t>
      </w:r>
      <w:r>
        <w:fldChar w:fldCharType="end"/>
      </w:r>
      <w:r>
        <w:t>, please provide information as to the hedge accounting applied (refer to paragraph</w:t>
      </w:r>
      <w:r w:rsidR="00AE6D19">
        <w:t>s</w:t>
      </w:r>
      <w:r>
        <w:t xml:space="preserve"> </w:t>
      </w:r>
      <w:r>
        <w:fldChar w:fldCharType="begin"/>
      </w:r>
      <w:r>
        <w:instrText xml:space="preserve"> REF _Ref7178920 \r \h </w:instrText>
      </w:r>
      <w:r>
        <w:fldChar w:fldCharType="separate"/>
      </w:r>
      <w:r w:rsidR="00B96D29">
        <w:t>61(a)</w:t>
      </w:r>
      <w:r>
        <w:fldChar w:fldCharType="end"/>
      </w:r>
      <w:r w:rsidR="00AE6D19">
        <w:t xml:space="preserve"> and </w:t>
      </w:r>
      <w:r w:rsidR="00AE6D19">
        <w:fldChar w:fldCharType="begin"/>
      </w:r>
      <w:r w:rsidR="00AE6D19">
        <w:instrText xml:space="preserve"> REF _Ref7180748 \r \h </w:instrText>
      </w:r>
      <w:r w:rsidR="00AE6D19">
        <w:fldChar w:fldCharType="separate"/>
      </w:r>
      <w:r w:rsidR="00B96D29">
        <w:t>61(b)</w:t>
      </w:r>
      <w:r w:rsidR="00AE6D19">
        <w:fldChar w:fldCharType="end"/>
      </w:r>
      <w:r>
        <w:t xml:space="preserve"> for more information). </w:t>
      </w:r>
    </w:p>
    <w:tbl>
      <w:tblPr>
        <w:tblStyle w:val="Mriekatabuky"/>
        <w:tblW w:w="8075" w:type="dxa"/>
        <w:tblInd w:w="567" w:type="dxa"/>
        <w:tblLook w:val="04A0" w:firstRow="1" w:lastRow="0" w:firstColumn="1" w:lastColumn="0" w:noHBand="0" w:noVBand="1"/>
      </w:tblPr>
      <w:tblGrid>
        <w:gridCol w:w="2689"/>
        <w:gridCol w:w="2976"/>
        <w:gridCol w:w="2410"/>
      </w:tblGrid>
      <w:tr w:rsidR="00DB200D" w14:paraId="069A038E" w14:textId="77777777" w:rsidTr="00922F9C">
        <w:tc>
          <w:tcPr>
            <w:tcW w:w="2689" w:type="dxa"/>
          </w:tcPr>
          <w:p w14:paraId="39201959" w14:textId="77777777" w:rsidR="00DB200D" w:rsidRPr="006A5D44" w:rsidRDefault="00DB200D" w:rsidP="00922F9C">
            <w:pPr>
              <w:pStyle w:val="Normalnumberedlevel1"/>
              <w:numPr>
                <w:ilvl w:val="0"/>
                <w:numId w:val="0"/>
              </w:numPr>
              <w:rPr>
                <w:b/>
              </w:rPr>
            </w:pPr>
            <w:r w:rsidRPr="006A5D44">
              <w:rPr>
                <w:b/>
              </w:rPr>
              <w:t>Strategy</w:t>
            </w:r>
          </w:p>
        </w:tc>
        <w:tc>
          <w:tcPr>
            <w:tcW w:w="2976" w:type="dxa"/>
          </w:tcPr>
          <w:p w14:paraId="1F792E78" w14:textId="77777777" w:rsidR="00DB200D" w:rsidRPr="006A5D44" w:rsidRDefault="00DB200D" w:rsidP="00922F9C">
            <w:pPr>
              <w:pStyle w:val="Normalnumberedlevel1"/>
              <w:numPr>
                <w:ilvl w:val="0"/>
                <w:numId w:val="0"/>
              </w:numPr>
              <w:rPr>
                <w:b/>
              </w:rPr>
            </w:pPr>
            <w:r>
              <w:rPr>
                <w:b/>
              </w:rPr>
              <w:t>Type of h</w:t>
            </w:r>
            <w:r w:rsidRPr="006A5D44">
              <w:rPr>
                <w:b/>
              </w:rPr>
              <w:t>edge accounting applied</w:t>
            </w:r>
          </w:p>
        </w:tc>
        <w:tc>
          <w:tcPr>
            <w:tcW w:w="2410" w:type="dxa"/>
          </w:tcPr>
          <w:p w14:paraId="06F881D9" w14:textId="77777777" w:rsidR="00DB200D" w:rsidRPr="006A5D44" w:rsidRDefault="00DB200D" w:rsidP="00922F9C">
            <w:pPr>
              <w:pStyle w:val="Normalnumberedlevel1"/>
              <w:numPr>
                <w:ilvl w:val="0"/>
                <w:numId w:val="0"/>
              </w:numPr>
              <w:rPr>
                <w:b/>
              </w:rPr>
            </w:pPr>
            <w:r>
              <w:rPr>
                <w:b/>
              </w:rPr>
              <w:t>Applicable standard</w:t>
            </w:r>
          </w:p>
        </w:tc>
      </w:tr>
      <w:tr w:rsidR="00DB200D" w14:paraId="192B1ABF" w14:textId="77777777" w:rsidTr="00922F9C">
        <w:tc>
          <w:tcPr>
            <w:tcW w:w="2689" w:type="dxa"/>
          </w:tcPr>
          <w:p w14:paraId="5D870805" w14:textId="77777777" w:rsidR="00DB200D" w:rsidRDefault="00DB200D" w:rsidP="00922F9C">
            <w:pPr>
              <w:pStyle w:val="Normalnumberedlevel1"/>
              <w:numPr>
                <w:ilvl w:val="0"/>
                <w:numId w:val="0"/>
              </w:numPr>
            </w:pPr>
          </w:p>
        </w:tc>
        <w:tc>
          <w:tcPr>
            <w:tcW w:w="2976" w:type="dxa"/>
          </w:tcPr>
          <w:p w14:paraId="204B92D1" w14:textId="77777777" w:rsidR="00DB200D" w:rsidRDefault="00DB200D" w:rsidP="00922F9C">
            <w:pPr>
              <w:pStyle w:val="Normalnumberedlevel1"/>
              <w:numPr>
                <w:ilvl w:val="0"/>
                <w:numId w:val="0"/>
              </w:numPr>
            </w:pPr>
          </w:p>
        </w:tc>
        <w:tc>
          <w:tcPr>
            <w:tcW w:w="2410" w:type="dxa"/>
          </w:tcPr>
          <w:p w14:paraId="0E4C1E17" w14:textId="77777777" w:rsidR="00DB200D" w:rsidRDefault="00DB200D" w:rsidP="00922F9C">
            <w:pPr>
              <w:pStyle w:val="Normalnumberedlevel1"/>
              <w:numPr>
                <w:ilvl w:val="0"/>
                <w:numId w:val="0"/>
              </w:numPr>
            </w:pPr>
          </w:p>
        </w:tc>
      </w:tr>
      <w:tr w:rsidR="00DB200D" w14:paraId="02631507" w14:textId="77777777" w:rsidTr="00922F9C">
        <w:tc>
          <w:tcPr>
            <w:tcW w:w="2689" w:type="dxa"/>
          </w:tcPr>
          <w:p w14:paraId="25ADC251" w14:textId="77777777" w:rsidR="00DB200D" w:rsidRDefault="00DB200D" w:rsidP="00922F9C">
            <w:pPr>
              <w:pStyle w:val="Normalnumberedlevel1"/>
              <w:numPr>
                <w:ilvl w:val="0"/>
                <w:numId w:val="0"/>
              </w:numPr>
            </w:pPr>
          </w:p>
        </w:tc>
        <w:tc>
          <w:tcPr>
            <w:tcW w:w="2976" w:type="dxa"/>
          </w:tcPr>
          <w:p w14:paraId="1604685B" w14:textId="77777777" w:rsidR="00DB200D" w:rsidRDefault="00DB200D" w:rsidP="00922F9C">
            <w:pPr>
              <w:pStyle w:val="Normalnumberedlevel1"/>
              <w:numPr>
                <w:ilvl w:val="0"/>
                <w:numId w:val="0"/>
              </w:numPr>
            </w:pPr>
          </w:p>
        </w:tc>
        <w:tc>
          <w:tcPr>
            <w:tcW w:w="2410" w:type="dxa"/>
          </w:tcPr>
          <w:p w14:paraId="4224371C" w14:textId="77777777" w:rsidR="00DB200D" w:rsidRDefault="00DB200D" w:rsidP="00922F9C">
            <w:pPr>
              <w:pStyle w:val="Normalnumberedlevel1"/>
              <w:numPr>
                <w:ilvl w:val="0"/>
                <w:numId w:val="0"/>
              </w:numPr>
            </w:pPr>
          </w:p>
        </w:tc>
      </w:tr>
      <w:tr w:rsidR="00DB200D" w14:paraId="6FCF0772" w14:textId="77777777" w:rsidTr="00922F9C">
        <w:tc>
          <w:tcPr>
            <w:tcW w:w="2689" w:type="dxa"/>
          </w:tcPr>
          <w:p w14:paraId="2E2A5794" w14:textId="77777777" w:rsidR="00DB200D" w:rsidRDefault="00DB200D" w:rsidP="00922F9C">
            <w:pPr>
              <w:pStyle w:val="Normalnumberedlevel1"/>
              <w:numPr>
                <w:ilvl w:val="0"/>
                <w:numId w:val="0"/>
              </w:numPr>
            </w:pPr>
          </w:p>
        </w:tc>
        <w:tc>
          <w:tcPr>
            <w:tcW w:w="2976" w:type="dxa"/>
          </w:tcPr>
          <w:p w14:paraId="296E9ECA" w14:textId="77777777" w:rsidR="00DB200D" w:rsidRDefault="00DB200D" w:rsidP="00922F9C">
            <w:pPr>
              <w:pStyle w:val="Normalnumberedlevel1"/>
              <w:numPr>
                <w:ilvl w:val="0"/>
                <w:numId w:val="0"/>
              </w:numPr>
            </w:pPr>
          </w:p>
        </w:tc>
        <w:tc>
          <w:tcPr>
            <w:tcW w:w="2410" w:type="dxa"/>
          </w:tcPr>
          <w:p w14:paraId="13CE6395" w14:textId="77777777" w:rsidR="00DB200D" w:rsidRDefault="00DB200D" w:rsidP="00922F9C">
            <w:pPr>
              <w:pStyle w:val="Normalnumberedlevel1"/>
              <w:numPr>
                <w:ilvl w:val="0"/>
                <w:numId w:val="0"/>
              </w:numPr>
            </w:pPr>
          </w:p>
        </w:tc>
      </w:tr>
      <w:tr w:rsidR="00DB200D" w14:paraId="67C8ADA7" w14:textId="77777777" w:rsidTr="00922F9C">
        <w:tc>
          <w:tcPr>
            <w:tcW w:w="2689" w:type="dxa"/>
          </w:tcPr>
          <w:p w14:paraId="745D82B8" w14:textId="77777777" w:rsidR="00DB200D" w:rsidRDefault="00DB200D" w:rsidP="00922F9C">
            <w:pPr>
              <w:pStyle w:val="Normalnumberedlevel1"/>
              <w:numPr>
                <w:ilvl w:val="0"/>
                <w:numId w:val="0"/>
              </w:numPr>
            </w:pPr>
          </w:p>
        </w:tc>
        <w:tc>
          <w:tcPr>
            <w:tcW w:w="2976" w:type="dxa"/>
          </w:tcPr>
          <w:p w14:paraId="426CB2AC" w14:textId="77777777" w:rsidR="00DB200D" w:rsidRDefault="00DB200D" w:rsidP="00922F9C">
            <w:pPr>
              <w:pStyle w:val="Normalnumberedlevel1"/>
              <w:numPr>
                <w:ilvl w:val="0"/>
                <w:numId w:val="0"/>
              </w:numPr>
            </w:pPr>
          </w:p>
        </w:tc>
        <w:tc>
          <w:tcPr>
            <w:tcW w:w="2410" w:type="dxa"/>
          </w:tcPr>
          <w:p w14:paraId="5F0F44A1" w14:textId="77777777" w:rsidR="00DB200D" w:rsidRDefault="00DB200D" w:rsidP="00922F9C">
            <w:pPr>
              <w:pStyle w:val="Normalnumberedlevel1"/>
              <w:numPr>
                <w:ilvl w:val="0"/>
                <w:numId w:val="0"/>
              </w:numPr>
            </w:pPr>
          </w:p>
        </w:tc>
      </w:tr>
      <w:tr w:rsidR="00DB200D" w14:paraId="3226DAF5" w14:textId="77777777" w:rsidTr="00922F9C">
        <w:tc>
          <w:tcPr>
            <w:tcW w:w="2689" w:type="dxa"/>
          </w:tcPr>
          <w:p w14:paraId="18BABF5B" w14:textId="77777777" w:rsidR="00DB200D" w:rsidRDefault="00DB200D" w:rsidP="00922F9C">
            <w:pPr>
              <w:pStyle w:val="Normalnumberedlevel1"/>
              <w:numPr>
                <w:ilvl w:val="0"/>
                <w:numId w:val="0"/>
              </w:numPr>
            </w:pPr>
          </w:p>
        </w:tc>
        <w:tc>
          <w:tcPr>
            <w:tcW w:w="2976" w:type="dxa"/>
          </w:tcPr>
          <w:p w14:paraId="4F4BB7CF" w14:textId="77777777" w:rsidR="00DB200D" w:rsidRDefault="00DB200D" w:rsidP="00922F9C">
            <w:pPr>
              <w:pStyle w:val="Normalnumberedlevel1"/>
              <w:numPr>
                <w:ilvl w:val="0"/>
                <w:numId w:val="0"/>
              </w:numPr>
            </w:pPr>
          </w:p>
        </w:tc>
        <w:tc>
          <w:tcPr>
            <w:tcW w:w="2410" w:type="dxa"/>
          </w:tcPr>
          <w:p w14:paraId="26D7716B" w14:textId="77777777" w:rsidR="00DB200D" w:rsidRDefault="00DB200D" w:rsidP="00922F9C">
            <w:pPr>
              <w:pStyle w:val="Normalnumberedlevel1"/>
              <w:numPr>
                <w:ilvl w:val="0"/>
                <w:numId w:val="0"/>
              </w:numPr>
            </w:pPr>
          </w:p>
        </w:tc>
      </w:tr>
    </w:tbl>
    <w:p w14:paraId="675D403E" w14:textId="641C2118" w:rsidR="00F02FD6" w:rsidRDefault="00F02FD6" w:rsidP="000A260C">
      <w:pPr>
        <w:pStyle w:val="Nadpis3"/>
      </w:pPr>
      <w:bookmarkStart w:id="6" w:name="_Ref7184337"/>
      <w:r>
        <w:t>Inability to apply hedge accounting</w:t>
      </w:r>
    </w:p>
    <w:p w14:paraId="1E77F597" w14:textId="18CA48CD" w:rsidR="00BB360A" w:rsidRDefault="00F735DC" w:rsidP="00BB360A">
      <w:pPr>
        <w:pStyle w:val="Normalnumberedlevel1"/>
      </w:pPr>
      <w:bookmarkStart w:id="7" w:name="_Ref5018461"/>
      <w:r>
        <w:t>In case you</w:t>
      </w:r>
      <w:r w:rsidR="00C234C2">
        <w:t xml:space="preserve"> are willing to apply IFRS 9 hedge accounting but are unable to do so, f</w:t>
      </w:r>
      <w:r w:rsidR="008E72D1">
        <w:t>urther information is required</w:t>
      </w:r>
      <w:r w:rsidR="00BB360A" w:rsidRPr="00FB34D3">
        <w:t>.</w:t>
      </w:r>
      <w:r w:rsidR="008E72D1">
        <w:t xml:space="preserve"> The following questions </w:t>
      </w:r>
      <w:r w:rsidR="00B055A9">
        <w:t>aim to guide you through some of the improvements to hedging requirements under</w:t>
      </w:r>
      <w:r w:rsidR="00B00915">
        <w:t xml:space="preserve"> IFRS 9 compared to IAS</w:t>
      </w:r>
      <w:r w:rsidR="006C11F6">
        <w:t> </w:t>
      </w:r>
      <w:r w:rsidR="00B00915">
        <w:t xml:space="preserve">39. </w:t>
      </w:r>
      <w:bookmarkEnd w:id="7"/>
      <w:bookmarkEnd w:id="6"/>
    </w:p>
    <w:p w14:paraId="37B49834" w14:textId="3017744B" w:rsidR="00F004FA" w:rsidRDefault="00F004FA" w:rsidP="00BB360A">
      <w:pPr>
        <w:pStyle w:val="Normalnumberedlevel1"/>
      </w:pPr>
      <w:bookmarkStart w:id="8" w:name="_Ref11331886"/>
      <w:r>
        <w:t xml:space="preserve">Please list below the strategies for which in your view </w:t>
      </w:r>
      <w:r w:rsidR="004B5B58">
        <w:t xml:space="preserve">it is </w:t>
      </w:r>
      <w:r>
        <w:t>not possible to apply hedge accounting under IFRS 9.</w:t>
      </w:r>
      <w:bookmarkEnd w:id="8"/>
    </w:p>
    <w:tbl>
      <w:tblPr>
        <w:tblStyle w:val="Mriekatabuky"/>
        <w:tblW w:w="0" w:type="auto"/>
        <w:tblInd w:w="567" w:type="dxa"/>
        <w:tblLook w:val="04A0" w:firstRow="1" w:lastRow="0" w:firstColumn="1" w:lastColumn="0" w:noHBand="0" w:noVBand="1"/>
      </w:tblPr>
      <w:tblGrid>
        <w:gridCol w:w="2972"/>
        <w:gridCol w:w="5070"/>
      </w:tblGrid>
      <w:tr w:rsidR="004E45E4" w:rsidRPr="001D2DB1" w14:paraId="1EFAB77D" w14:textId="77777777" w:rsidTr="00AC3C8B">
        <w:tc>
          <w:tcPr>
            <w:tcW w:w="2972" w:type="dxa"/>
          </w:tcPr>
          <w:p w14:paraId="40367A75" w14:textId="381559D1" w:rsidR="004E45E4" w:rsidRPr="001D2DB1" w:rsidRDefault="0025316E" w:rsidP="00AC3C8B">
            <w:pPr>
              <w:pStyle w:val="Normalnumberedlevel1"/>
              <w:numPr>
                <w:ilvl w:val="0"/>
                <w:numId w:val="0"/>
              </w:numPr>
              <w:jc w:val="center"/>
              <w:rPr>
                <w:b/>
                <w:bCs/>
              </w:rPr>
            </w:pPr>
            <w:r>
              <w:rPr>
                <w:b/>
                <w:bCs/>
              </w:rPr>
              <w:t>Strategy</w:t>
            </w:r>
          </w:p>
        </w:tc>
        <w:tc>
          <w:tcPr>
            <w:tcW w:w="5070" w:type="dxa"/>
          </w:tcPr>
          <w:p w14:paraId="0504AA02" w14:textId="18163A99" w:rsidR="004E45E4" w:rsidRPr="001D2DB1" w:rsidRDefault="004E45E4" w:rsidP="00AC3C8B">
            <w:pPr>
              <w:pStyle w:val="Normalnumberedlevel1"/>
              <w:numPr>
                <w:ilvl w:val="0"/>
                <w:numId w:val="0"/>
              </w:numPr>
              <w:jc w:val="center"/>
              <w:rPr>
                <w:b/>
                <w:bCs/>
              </w:rPr>
            </w:pPr>
            <w:r w:rsidRPr="001D2DB1">
              <w:rPr>
                <w:b/>
                <w:bCs/>
              </w:rPr>
              <w:t>Reason</w:t>
            </w:r>
            <w:r w:rsidR="0025316E">
              <w:rPr>
                <w:b/>
                <w:bCs/>
              </w:rPr>
              <w:t xml:space="preserve"> why it is not possible to apply hedge accounting under IFRS 9</w:t>
            </w:r>
          </w:p>
        </w:tc>
      </w:tr>
      <w:tr w:rsidR="004E45E4" w:rsidRPr="00FB34D3" w14:paraId="0206D9A0" w14:textId="77777777" w:rsidTr="00AC3C8B">
        <w:tc>
          <w:tcPr>
            <w:tcW w:w="2972" w:type="dxa"/>
          </w:tcPr>
          <w:p w14:paraId="135E090F" w14:textId="77777777" w:rsidR="004E45E4" w:rsidRPr="00FB34D3" w:rsidRDefault="004E45E4" w:rsidP="00AC3C8B">
            <w:pPr>
              <w:pStyle w:val="Normalnumberedlevel1"/>
              <w:numPr>
                <w:ilvl w:val="0"/>
                <w:numId w:val="0"/>
              </w:numPr>
            </w:pPr>
          </w:p>
        </w:tc>
        <w:tc>
          <w:tcPr>
            <w:tcW w:w="5070" w:type="dxa"/>
          </w:tcPr>
          <w:p w14:paraId="198E4557" w14:textId="77777777" w:rsidR="004E45E4" w:rsidRPr="00FB34D3" w:rsidRDefault="004E45E4" w:rsidP="00AC3C8B">
            <w:pPr>
              <w:pStyle w:val="Normalnumberedlevel1"/>
              <w:numPr>
                <w:ilvl w:val="0"/>
                <w:numId w:val="0"/>
              </w:numPr>
            </w:pPr>
          </w:p>
        </w:tc>
      </w:tr>
      <w:tr w:rsidR="004E45E4" w:rsidRPr="00FB34D3" w14:paraId="0487003E" w14:textId="77777777" w:rsidTr="00AC3C8B">
        <w:tc>
          <w:tcPr>
            <w:tcW w:w="2972" w:type="dxa"/>
          </w:tcPr>
          <w:p w14:paraId="5BD77962" w14:textId="77777777" w:rsidR="004E45E4" w:rsidRPr="00FB34D3" w:rsidRDefault="004E45E4" w:rsidP="00AC3C8B">
            <w:pPr>
              <w:pStyle w:val="Normalnumberedlevel1"/>
              <w:numPr>
                <w:ilvl w:val="0"/>
                <w:numId w:val="0"/>
              </w:numPr>
            </w:pPr>
          </w:p>
        </w:tc>
        <w:tc>
          <w:tcPr>
            <w:tcW w:w="5070" w:type="dxa"/>
          </w:tcPr>
          <w:p w14:paraId="74588F86" w14:textId="77777777" w:rsidR="004E45E4" w:rsidRPr="00FB34D3" w:rsidRDefault="004E45E4" w:rsidP="00AC3C8B">
            <w:pPr>
              <w:pStyle w:val="Normalnumberedlevel1"/>
              <w:numPr>
                <w:ilvl w:val="0"/>
                <w:numId w:val="0"/>
              </w:numPr>
            </w:pPr>
          </w:p>
        </w:tc>
      </w:tr>
    </w:tbl>
    <w:p w14:paraId="7C5EDF92" w14:textId="31DDFDED" w:rsidR="00BB360A" w:rsidRPr="00FB34D3" w:rsidRDefault="00BB360A" w:rsidP="00BB360A">
      <w:pPr>
        <w:pStyle w:val="Nadpis4"/>
      </w:pPr>
      <w:r w:rsidRPr="00FB34D3">
        <w:t>Measurement of risk components</w:t>
      </w:r>
      <w:r w:rsidR="00E41041">
        <w:rPr>
          <w:rStyle w:val="Odkaznapoznmkupodiarou"/>
        </w:rPr>
        <w:footnoteReference w:id="2"/>
      </w:r>
    </w:p>
    <w:p w14:paraId="627ECB4B" w14:textId="047A8E6E" w:rsidR="00EA5DCF" w:rsidRDefault="0046422A" w:rsidP="00BB360A">
      <w:pPr>
        <w:pStyle w:val="Normalnumberedlevel1"/>
      </w:pPr>
      <w:r>
        <w:t xml:space="preserve">Hedging of risk components may be specifically relevant in cases where voluntary unbundling under IFRS 4 was done. </w:t>
      </w:r>
      <w:r w:rsidR="00EA5DCF">
        <w:t xml:space="preserve">IFRS 9 has relaxed </w:t>
      </w:r>
      <w:r w:rsidR="00C762E3">
        <w:t xml:space="preserve">some of the requirements around hedging of risk components, specifically for non-financial hedged items. </w:t>
      </w:r>
    </w:p>
    <w:p w14:paraId="3CE632A9" w14:textId="77777777" w:rsidR="00CD56D4" w:rsidRDefault="00CD56D4" w:rsidP="00CD56D4">
      <w:pPr>
        <w:pStyle w:val="Normalnumberedlevel1"/>
      </w:pPr>
      <w:r>
        <w:t>Please explain how you identify the hedged risk components:</w:t>
      </w:r>
    </w:p>
    <w:p w14:paraId="66324300" w14:textId="2CAABDE6" w:rsidR="00CD56D4" w:rsidRDefault="00897B78" w:rsidP="00CD56D4">
      <w:pPr>
        <w:pStyle w:val="Normalnumberedlevel2"/>
      </w:pPr>
      <w:r>
        <w:t xml:space="preserve">What </w:t>
      </w:r>
      <w:r w:rsidR="00CD56D4">
        <w:t>level of aggregation (group, portfolio, entity level, consolidated entity level, other, …)</w:t>
      </w:r>
      <w:r>
        <w:t>?</w:t>
      </w:r>
    </w:p>
    <w:p w14:paraId="31414D63" w14:textId="323627A5" w:rsidR="00CD56D4" w:rsidRDefault="00CD56D4" w:rsidP="00CD56D4">
      <w:pPr>
        <w:pStyle w:val="Normalnumberedlevel2"/>
      </w:pPr>
      <w:r>
        <w:t>How do you determine the “volume” of risk that is present (contractual basis, line of business, behavioural estimate, actuarial estimate</w:t>
      </w:r>
      <w:r>
        <w:rPr>
          <w:rStyle w:val="Odkaznapoznmkupodiarou"/>
        </w:rPr>
        <w:footnoteReference w:id="3"/>
      </w:r>
      <w:r>
        <w:t>, …)</w:t>
      </w:r>
      <w:r w:rsidR="00897B78">
        <w:t>?</w:t>
      </w:r>
    </w:p>
    <w:p w14:paraId="3142A881" w14:textId="46EDE380" w:rsidR="00CD56D4" w:rsidRDefault="00CD56D4" w:rsidP="00CD56D4">
      <w:pPr>
        <w:pStyle w:val="Normalnumberedlevel2"/>
        <w:keepNext/>
      </w:pPr>
      <w:r>
        <w:lastRenderedPageBreak/>
        <w:t>What is the “identification boundary” for those risk components (contractual basis, including or excluding renewals</w:t>
      </w:r>
      <w:r>
        <w:rPr>
          <w:rStyle w:val="Odkaznapoznmkupodiarou"/>
        </w:rPr>
        <w:footnoteReference w:id="4"/>
      </w:r>
      <w:r>
        <w:t xml:space="preserve"> or future sales</w:t>
      </w:r>
      <w:r>
        <w:rPr>
          <w:rStyle w:val="Odkaznapoznmkupodiarou"/>
        </w:rPr>
        <w:footnoteReference w:id="5"/>
      </w:r>
      <w:r>
        <w:t xml:space="preserve"> , …)</w:t>
      </w:r>
      <w:r w:rsidR="00CD29CD">
        <w:t>?</w:t>
      </w:r>
    </w:p>
    <w:tbl>
      <w:tblPr>
        <w:tblStyle w:val="Mriekatabuky"/>
        <w:tblW w:w="0" w:type="auto"/>
        <w:tblInd w:w="567" w:type="dxa"/>
        <w:tblLook w:val="04A0" w:firstRow="1" w:lastRow="0" w:firstColumn="1" w:lastColumn="0" w:noHBand="0" w:noVBand="1"/>
      </w:tblPr>
      <w:tblGrid>
        <w:gridCol w:w="8042"/>
      </w:tblGrid>
      <w:tr w:rsidR="00CD56D4" w14:paraId="7863850D" w14:textId="77777777" w:rsidTr="00713BD7">
        <w:tc>
          <w:tcPr>
            <w:tcW w:w="8609" w:type="dxa"/>
          </w:tcPr>
          <w:p w14:paraId="65473906" w14:textId="77777777" w:rsidR="00CD56D4" w:rsidRDefault="00CD56D4" w:rsidP="00713BD7">
            <w:pPr>
              <w:pStyle w:val="Normalnumberedlevel1"/>
              <w:numPr>
                <w:ilvl w:val="0"/>
                <w:numId w:val="0"/>
              </w:numPr>
            </w:pPr>
          </w:p>
        </w:tc>
      </w:tr>
    </w:tbl>
    <w:p w14:paraId="5EB3D9FA" w14:textId="1B31D9D7" w:rsidR="00BB360A" w:rsidRDefault="00BB360A" w:rsidP="00BB360A">
      <w:pPr>
        <w:pStyle w:val="Normalnumberedlevel1"/>
      </w:pPr>
      <w:r w:rsidRPr="00FB34D3">
        <w:t>Are you able to identify separately and measure reliably any risk component in accordance with IFRS 9</w:t>
      </w:r>
      <w:r>
        <w:t xml:space="preserve"> for which </w:t>
      </w:r>
      <w:r w:rsidRPr="00FB34D3">
        <w:t xml:space="preserve">you </w:t>
      </w:r>
      <w:r>
        <w:t xml:space="preserve">would like to apply hedge accounting? </w:t>
      </w:r>
    </w:p>
    <w:p w14:paraId="34BE2210" w14:textId="77777777" w:rsidR="00BB360A" w:rsidRDefault="00BB360A" w:rsidP="00BB360A">
      <w:pPr>
        <w:pStyle w:val="Normalnumberedlevel1"/>
        <w:numPr>
          <w:ilvl w:val="0"/>
          <w:numId w:val="0"/>
        </w:numPr>
        <w:ind w:left="567"/>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890331">
        <w:rPr>
          <w:lang w:val="en-US" w:eastAsia="en-GB"/>
        </w:rPr>
        <w:t>Yes</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890331">
        <w:rPr>
          <w:lang w:val="en-US" w:eastAsia="en-GB"/>
        </w:rPr>
        <w:t>No</w:t>
      </w:r>
    </w:p>
    <w:p w14:paraId="7D2D9C45" w14:textId="07338870" w:rsidR="00BB360A" w:rsidRDefault="00BB360A" w:rsidP="00BB360A">
      <w:pPr>
        <w:pStyle w:val="Normalnumberedlevel1"/>
        <w:numPr>
          <w:ilvl w:val="0"/>
          <w:numId w:val="0"/>
        </w:numPr>
        <w:ind w:left="567"/>
      </w:pPr>
      <w:r>
        <w:t xml:space="preserve">Please </w:t>
      </w:r>
      <w:r w:rsidR="00EE20D3">
        <w:t>describe</w:t>
      </w:r>
      <w:r w:rsidR="00EF4ECE">
        <w:t xml:space="preserve"> the risk</w:t>
      </w:r>
      <w:r w:rsidR="009428D0">
        <w:t xml:space="preserve"> component</w:t>
      </w:r>
      <w:r>
        <w:t>.</w:t>
      </w:r>
    </w:p>
    <w:tbl>
      <w:tblPr>
        <w:tblStyle w:val="Mriekatabuky"/>
        <w:tblW w:w="0" w:type="auto"/>
        <w:tblInd w:w="567" w:type="dxa"/>
        <w:tblLook w:val="04A0" w:firstRow="1" w:lastRow="0" w:firstColumn="1" w:lastColumn="0" w:noHBand="0" w:noVBand="1"/>
      </w:tblPr>
      <w:tblGrid>
        <w:gridCol w:w="8042"/>
      </w:tblGrid>
      <w:tr w:rsidR="00BB360A" w:rsidRPr="00FB34D3" w14:paraId="434BF63E" w14:textId="77777777" w:rsidTr="00922F9C">
        <w:tc>
          <w:tcPr>
            <w:tcW w:w="8042" w:type="dxa"/>
          </w:tcPr>
          <w:p w14:paraId="59D108D0" w14:textId="77777777" w:rsidR="00BB360A" w:rsidRPr="00FB34D3" w:rsidRDefault="00BB360A" w:rsidP="00922F9C">
            <w:pPr>
              <w:pStyle w:val="Normalnumberedlevel1"/>
              <w:numPr>
                <w:ilvl w:val="0"/>
                <w:numId w:val="0"/>
              </w:numPr>
            </w:pPr>
          </w:p>
        </w:tc>
      </w:tr>
    </w:tbl>
    <w:p w14:paraId="54328AD4" w14:textId="77777777" w:rsidR="00BB360A" w:rsidRPr="00FB34D3" w:rsidRDefault="00BB360A" w:rsidP="00BB360A">
      <w:pPr>
        <w:pStyle w:val="Normalnumberedlevel1"/>
      </w:pPr>
      <w:r w:rsidRPr="00FB34D3">
        <w:t xml:space="preserve">In case you are not able to identify separately and measure reliably a particular risk component, please explain whether the reason is related to IFRS 9 (please </w:t>
      </w:r>
      <w:r>
        <w:t xml:space="preserve">quote the relevant </w:t>
      </w:r>
      <w:r w:rsidRPr="00FB34D3">
        <w:t>paragraphs</w:t>
      </w:r>
      <w:r>
        <w:rPr>
          <w:rStyle w:val="Odkaznapoznmkupodiarou"/>
        </w:rPr>
        <w:footnoteReference w:id="6"/>
      </w:r>
      <w:r w:rsidRPr="00FB34D3">
        <w:t xml:space="preserve">), </w:t>
      </w:r>
      <w:r w:rsidRPr="007B3CF5">
        <w:t xml:space="preserve">the </w:t>
      </w:r>
      <w:r>
        <w:t xml:space="preserve">relevant </w:t>
      </w:r>
      <w:r w:rsidRPr="007B3CF5">
        <w:t>IT and accounting systems or other reason</w:t>
      </w:r>
      <w:r>
        <w:t>s</w:t>
      </w:r>
      <w:r w:rsidRPr="00FB34D3">
        <w:t>.</w:t>
      </w:r>
    </w:p>
    <w:tbl>
      <w:tblPr>
        <w:tblStyle w:val="Mriekatabuky"/>
        <w:tblW w:w="0" w:type="auto"/>
        <w:tblInd w:w="567" w:type="dxa"/>
        <w:tblLook w:val="04A0" w:firstRow="1" w:lastRow="0" w:firstColumn="1" w:lastColumn="0" w:noHBand="0" w:noVBand="1"/>
      </w:tblPr>
      <w:tblGrid>
        <w:gridCol w:w="2972"/>
        <w:gridCol w:w="5070"/>
      </w:tblGrid>
      <w:tr w:rsidR="00BB360A" w:rsidRPr="001D2DB1" w14:paraId="3458D655" w14:textId="77777777" w:rsidTr="00922F9C">
        <w:tc>
          <w:tcPr>
            <w:tcW w:w="2972" w:type="dxa"/>
          </w:tcPr>
          <w:p w14:paraId="3204CCD8" w14:textId="77777777" w:rsidR="00BB360A" w:rsidRPr="001D2DB1" w:rsidRDefault="00BB360A" w:rsidP="00922F9C">
            <w:pPr>
              <w:pStyle w:val="Normalnumberedlevel1"/>
              <w:numPr>
                <w:ilvl w:val="0"/>
                <w:numId w:val="0"/>
              </w:numPr>
              <w:jc w:val="center"/>
              <w:rPr>
                <w:b/>
                <w:bCs/>
              </w:rPr>
            </w:pPr>
            <w:r w:rsidRPr="001D2DB1">
              <w:rPr>
                <w:b/>
                <w:bCs/>
              </w:rPr>
              <w:t>Risk component</w:t>
            </w:r>
          </w:p>
        </w:tc>
        <w:tc>
          <w:tcPr>
            <w:tcW w:w="5070" w:type="dxa"/>
          </w:tcPr>
          <w:p w14:paraId="7D334E89" w14:textId="77777777" w:rsidR="00BB360A" w:rsidRPr="001D2DB1" w:rsidRDefault="00BB360A" w:rsidP="00922F9C">
            <w:pPr>
              <w:pStyle w:val="Normalnumberedlevel1"/>
              <w:numPr>
                <w:ilvl w:val="0"/>
                <w:numId w:val="0"/>
              </w:numPr>
              <w:jc w:val="center"/>
              <w:rPr>
                <w:b/>
                <w:bCs/>
              </w:rPr>
            </w:pPr>
            <w:r w:rsidRPr="001D2DB1">
              <w:rPr>
                <w:b/>
                <w:bCs/>
              </w:rPr>
              <w:t>Reason</w:t>
            </w:r>
          </w:p>
        </w:tc>
      </w:tr>
      <w:tr w:rsidR="00BB360A" w:rsidRPr="00FB34D3" w14:paraId="076D8EAD" w14:textId="77777777" w:rsidTr="00922F9C">
        <w:tc>
          <w:tcPr>
            <w:tcW w:w="2972" w:type="dxa"/>
          </w:tcPr>
          <w:p w14:paraId="4F233865" w14:textId="77777777" w:rsidR="00BB360A" w:rsidRPr="00FB34D3" w:rsidRDefault="00BB360A" w:rsidP="00922F9C">
            <w:pPr>
              <w:pStyle w:val="Normalnumberedlevel1"/>
              <w:numPr>
                <w:ilvl w:val="0"/>
                <w:numId w:val="0"/>
              </w:numPr>
            </w:pPr>
          </w:p>
        </w:tc>
        <w:tc>
          <w:tcPr>
            <w:tcW w:w="5070" w:type="dxa"/>
          </w:tcPr>
          <w:p w14:paraId="15375967" w14:textId="77777777" w:rsidR="00BB360A" w:rsidRPr="00FB34D3" w:rsidRDefault="00BB360A" w:rsidP="00922F9C">
            <w:pPr>
              <w:pStyle w:val="Normalnumberedlevel1"/>
              <w:numPr>
                <w:ilvl w:val="0"/>
                <w:numId w:val="0"/>
              </w:numPr>
            </w:pPr>
          </w:p>
        </w:tc>
      </w:tr>
      <w:tr w:rsidR="00BB360A" w:rsidRPr="00FB34D3" w14:paraId="458DDC70" w14:textId="77777777" w:rsidTr="00922F9C">
        <w:tc>
          <w:tcPr>
            <w:tcW w:w="2972" w:type="dxa"/>
          </w:tcPr>
          <w:p w14:paraId="021013D5" w14:textId="77777777" w:rsidR="00BB360A" w:rsidRPr="00FB34D3" w:rsidRDefault="00BB360A" w:rsidP="00922F9C">
            <w:pPr>
              <w:pStyle w:val="Normalnumberedlevel1"/>
              <w:numPr>
                <w:ilvl w:val="0"/>
                <w:numId w:val="0"/>
              </w:numPr>
            </w:pPr>
          </w:p>
        </w:tc>
        <w:tc>
          <w:tcPr>
            <w:tcW w:w="5070" w:type="dxa"/>
          </w:tcPr>
          <w:p w14:paraId="3DD593A4" w14:textId="77777777" w:rsidR="00BB360A" w:rsidRPr="00FB34D3" w:rsidRDefault="00BB360A" w:rsidP="00922F9C">
            <w:pPr>
              <w:pStyle w:val="Normalnumberedlevel1"/>
              <w:numPr>
                <w:ilvl w:val="0"/>
                <w:numId w:val="0"/>
              </w:numPr>
            </w:pPr>
          </w:p>
        </w:tc>
      </w:tr>
    </w:tbl>
    <w:p w14:paraId="6E4E87B5" w14:textId="77777777" w:rsidR="00BB360A" w:rsidRPr="00FB34D3" w:rsidRDefault="00BB360A" w:rsidP="00BB360A">
      <w:pPr>
        <w:pStyle w:val="Normalnumberedlevel1"/>
        <w:keepNext/>
      </w:pPr>
      <w:r w:rsidRPr="00FB34D3">
        <w:t>I</w:t>
      </w:r>
      <w:r>
        <w:t xml:space="preserve">f you are unable </w:t>
      </w:r>
      <w:r w:rsidRPr="00FB34D3">
        <w:t xml:space="preserve">to identify separately and measure reliably a particular risk component, please explain </w:t>
      </w:r>
      <w:r>
        <w:t xml:space="preserve">how you measure effectiveness of the overall strategy and the specific execution. </w:t>
      </w:r>
    </w:p>
    <w:tbl>
      <w:tblPr>
        <w:tblStyle w:val="Mriekatabuky"/>
        <w:tblW w:w="0" w:type="auto"/>
        <w:tblInd w:w="567" w:type="dxa"/>
        <w:tblLook w:val="04A0" w:firstRow="1" w:lastRow="0" w:firstColumn="1" w:lastColumn="0" w:noHBand="0" w:noVBand="1"/>
      </w:tblPr>
      <w:tblGrid>
        <w:gridCol w:w="2972"/>
        <w:gridCol w:w="5070"/>
      </w:tblGrid>
      <w:tr w:rsidR="00BB360A" w:rsidRPr="001D2DB1" w14:paraId="7E36D9A7" w14:textId="77777777" w:rsidTr="00922F9C">
        <w:tc>
          <w:tcPr>
            <w:tcW w:w="2972" w:type="dxa"/>
          </w:tcPr>
          <w:p w14:paraId="55B90E7C" w14:textId="77777777" w:rsidR="00BB360A" w:rsidRPr="001D2DB1" w:rsidRDefault="00BB360A" w:rsidP="00922F9C">
            <w:pPr>
              <w:pStyle w:val="Normalnumberedlevel1"/>
              <w:keepNext/>
              <w:numPr>
                <w:ilvl w:val="0"/>
                <w:numId w:val="0"/>
              </w:numPr>
              <w:jc w:val="center"/>
              <w:rPr>
                <w:b/>
                <w:bCs/>
              </w:rPr>
            </w:pPr>
            <w:r w:rsidRPr="001D2DB1">
              <w:rPr>
                <w:b/>
                <w:bCs/>
              </w:rPr>
              <w:t>Risk component</w:t>
            </w:r>
          </w:p>
        </w:tc>
        <w:tc>
          <w:tcPr>
            <w:tcW w:w="5070" w:type="dxa"/>
          </w:tcPr>
          <w:p w14:paraId="376D7BE5" w14:textId="77777777" w:rsidR="00BB360A" w:rsidRPr="001D2DB1" w:rsidRDefault="00BB360A" w:rsidP="00922F9C">
            <w:pPr>
              <w:pStyle w:val="Normalnumberedlevel1"/>
              <w:keepNext/>
              <w:numPr>
                <w:ilvl w:val="0"/>
                <w:numId w:val="0"/>
              </w:numPr>
              <w:jc w:val="center"/>
              <w:rPr>
                <w:b/>
                <w:bCs/>
              </w:rPr>
            </w:pPr>
            <w:r w:rsidRPr="001D2DB1">
              <w:rPr>
                <w:b/>
                <w:bCs/>
              </w:rPr>
              <w:t>How effectiveness is measured</w:t>
            </w:r>
          </w:p>
        </w:tc>
      </w:tr>
      <w:tr w:rsidR="00BB360A" w:rsidRPr="00FB34D3" w14:paraId="2BB30C9D" w14:textId="77777777" w:rsidTr="00922F9C">
        <w:tc>
          <w:tcPr>
            <w:tcW w:w="2972" w:type="dxa"/>
          </w:tcPr>
          <w:p w14:paraId="1948D73A" w14:textId="77777777" w:rsidR="00BB360A" w:rsidRPr="00FB34D3" w:rsidRDefault="00BB360A" w:rsidP="00922F9C">
            <w:pPr>
              <w:pStyle w:val="Normalnumberedlevel1"/>
              <w:keepNext/>
              <w:numPr>
                <w:ilvl w:val="0"/>
                <w:numId w:val="0"/>
              </w:numPr>
            </w:pPr>
          </w:p>
        </w:tc>
        <w:tc>
          <w:tcPr>
            <w:tcW w:w="5070" w:type="dxa"/>
          </w:tcPr>
          <w:p w14:paraId="1A7593C8" w14:textId="77777777" w:rsidR="00BB360A" w:rsidRPr="00FB34D3" w:rsidRDefault="00BB360A" w:rsidP="00922F9C">
            <w:pPr>
              <w:pStyle w:val="Normalnumberedlevel1"/>
              <w:keepNext/>
              <w:numPr>
                <w:ilvl w:val="0"/>
                <w:numId w:val="0"/>
              </w:numPr>
            </w:pPr>
          </w:p>
        </w:tc>
      </w:tr>
      <w:tr w:rsidR="00BB360A" w:rsidRPr="00FB34D3" w14:paraId="24783921" w14:textId="77777777" w:rsidTr="00922F9C">
        <w:tc>
          <w:tcPr>
            <w:tcW w:w="2972" w:type="dxa"/>
          </w:tcPr>
          <w:p w14:paraId="3ED06A5A" w14:textId="77777777" w:rsidR="00BB360A" w:rsidRPr="00FB34D3" w:rsidRDefault="00BB360A" w:rsidP="00922F9C">
            <w:pPr>
              <w:pStyle w:val="Normalnumberedlevel1"/>
              <w:keepNext/>
              <w:numPr>
                <w:ilvl w:val="0"/>
                <w:numId w:val="0"/>
              </w:numPr>
            </w:pPr>
          </w:p>
        </w:tc>
        <w:tc>
          <w:tcPr>
            <w:tcW w:w="5070" w:type="dxa"/>
          </w:tcPr>
          <w:p w14:paraId="5C8CE69F" w14:textId="77777777" w:rsidR="00BB360A" w:rsidRPr="00FB34D3" w:rsidRDefault="00BB360A" w:rsidP="00922F9C">
            <w:pPr>
              <w:pStyle w:val="Normalnumberedlevel1"/>
              <w:keepNext/>
              <w:numPr>
                <w:ilvl w:val="0"/>
                <w:numId w:val="0"/>
              </w:numPr>
            </w:pPr>
          </w:p>
        </w:tc>
      </w:tr>
    </w:tbl>
    <w:p w14:paraId="333478E3" w14:textId="77777777" w:rsidR="00BB360A" w:rsidRPr="00FB34D3" w:rsidRDefault="00BB360A" w:rsidP="00BB360A">
      <w:pPr>
        <w:pStyle w:val="Nadpis4"/>
      </w:pPr>
      <w:r w:rsidRPr="00FB34D3">
        <w:t>Rebalancing</w:t>
      </w:r>
      <w:r>
        <w:rPr>
          <w:rStyle w:val="Odkaznapoznmkupodiarou"/>
        </w:rPr>
        <w:footnoteReference w:id="7"/>
      </w:r>
      <w:r w:rsidRPr="00FB34D3">
        <w:t xml:space="preserve"> of the hedge relationship</w:t>
      </w:r>
    </w:p>
    <w:p w14:paraId="7F0E6464" w14:textId="77777777" w:rsidR="00BB360A" w:rsidRPr="00FB34D3" w:rsidRDefault="00BB360A" w:rsidP="00BB360A">
      <w:pPr>
        <w:pStyle w:val="Normalnumberedlevel1"/>
      </w:pPr>
      <w:r w:rsidRPr="00FB34D3">
        <w:t>During the life of a group of insurance liabilities, the hedged risk component will evolve due to different reasons (lapses, exercise of options by some policyholders, evolution of financial markets</w:t>
      </w:r>
      <w:r>
        <w:t>, etc.</w:t>
      </w:r>
      <w:r w:rsidRPr="00FB34D3">
        <w:t>)</w:t>
      </w:r>
    </w:p>
    <w:p w14:paraId="662E5EEA" w14:textId="77777777" w:rsidR="00BB360A" w:rsidRPr="00FB34D3" w:rsidRDefault="00BB360A" w:rsidP="00140742">
      <w:pPr>
        <w:pStyle w:val="Normalnumberedlevel1"/>
        <w:keepNext/>
      </w:pPr>
      <w:bookmarkStart w:id="9" w:name="_Ref5018493"/>
      <w:r w:rsidRPr="00FB34D3">
        <w:t xml:space="preserve">Please explain the difficulties in applying rebalancing of the hedge relationship for changes in the hedged risk components during the life of the group of insurance liabilities. Please explain whether the reason is related to IFRS 9 (please </w:t>
      </w:r>
      <w:r>
        <w:t>quote the relevant paragraphs</w:t>
      </w:r>
      <w:r w:rsidRPr="00FB34D3">
        <w:t xml:space="preserve">), the </w:t>
      </w:r>
      <w:r>
        <w:t xml:space="preserve">relevant </w:t>
      </w:r>
      <w:r w:rsidRPr="00FB34D3">
        <w:t>IT and accounting systems or other reason</w:t>
      </w:r>
      <w:r>
        <w:t>s</w:t>
      </w:r>
      <w:r w:rsidRPr="00FB34D3">
        <w:t>.</w:t>
      </w:r>
      <w:bookmarkEnd w:id="9"/>
    </w:p>
    <w:tbl>
      <w:tblPr>
        <w:tblStyle w:val="Mriekatabuky"/>
        <w:tblW w:w="0" w:type="auto"/>
        <w:tblInd w:w="567" w:type="dxa"/>
        <w:tblLook w:val="04A0" w:firstRow="1" w:lastRow="0" w:firstColumn="1" w:lastColumn="0" w:noHBand="0" w:noVBand="1"/>
      </w:tblPr>
      <w:tblGrid>
        <w:gridCol w:w="2972"/>
        <w:gridCol w:w="5070"/>
      </w:tblGrid>
      <w:tr w:rsidR="00BB360A" w:rsidRPr="00140742" w14:paraId="2B999F14" w14:textId="77777777" w:rsidTr="00922F9C">
        <w:tc>
          <w:tcPr>
            <w:tcW w:w="2972" w:type="dxa"/>
          </w:tcPr>
          <w:p w14:paraId="1BFC2A53" w14:textId="77777777" w:rsidR="00BB360A" w:rsidRPr="00140742" w:rsidRDefault="00BB360A" w:rsidP="00140742">
            <w:pPr>
              <w:pStyle w:val="Normalnumberedlevel1"/>
              <w:keepNext/>
              <w:numPr>
                <w:ilvl w:val="0"/>
                <w:numId w:val="0"/>
              </w:numPr>
              <w:jc w:val="center"/>
              <w:rPr>
                <w:b/>
                <w:bCs/>
              </w:rPr>
            </w:pPr>
            <w:r w:rsidRPr="00140742">
              <w:rPr>
                <w:b/>
                <w:bCs/>
              </w:rPr>
              <w:t>Risk component</w:t>
            </w:r>
          </w:p>
        </w:tc>
        <w:tc>
          <w:tcPr>
            <w:tcW w:w="5070" w:type="dxa"/>
          </w:tcPr>
          <w:p w14:paraId="33F07A89" w14:textId="77777777" w:rsidR="00BB360A" w:rsidRPr="00140742" w:rsidRDefault="00BB360A" w:rsidP="00140742">
            <w:pPr>
              <w:pStyle w:val="Normalnumberedlevel1"/>
              <w:keepNext/>
              <w:numPr>
                <w:ilvl w:val="0"/>
                <w:numId w:val="0"/>
              </w:numPr>
              <w:jc w:val="center"/>
              <w:rPr>
                <w:b/>
                <w:bCs/>
              </w:rPr>
            </w:pPr>
            <w:r w:rsidRPr="00140742">
              <w:rPr>
                <w:b/>
                <w:bCs/>
              </w:rPr>
              <w:t>Reason</w:t>
            </w:r>
          </w:p>
        </w:tc>
      </w:tr>
      <w:tr w:rsidR="00BB360A" w:rsidRPr="00FB34D3" w14:paraId="1665C618" w14:textId="77777777" w:rsidTr="00922F9C">
        <w:tc>
          <w:tcPr>
            <w:tcW w:w="2972" w:type="dxa"/>
          </w:tcPr>
          <w:p w14:paraId="3F789CC8" w14:textId="77777777" w:rsidR="00BB360A" w:rsidRPr="00FB34D3" w:rsidRDefault="00BB360A" w:rsidP="00140742">
            <w:pPr>
              <w:pStyle w:val="Normalnumberedlevel1"/>
              <w:keepNext/>
              <w:numPr>
                <w:ilvl w:val="0"/>
                <w:numId w:val="0"/>
              </w:numPr>
            </w:pPr>
          </w:p>
        </w:tc>
        <w:tc>
          <w:tcPr>
            <w:tcW w:w="5070" w:type="dxa"/>
          </w:tcPr>
          <w:p w14:paraId="11236852" w14:textId="77777777" w:rsidR="00BB360A" w:rsidRPr="00FB34D3" w:rsidRDefault="00BB360A" w:rsidP="00140742">
            <w:pPr>
              <w:pStyle w:val="Normalnumberedlevel1"/>
              <w:keepNext/>
              <w:numPr>
                <w:ilvl w:val="0"/>
                <w:numId w:val="0"/>
              </w:numPr>
            </w:pPr>
          </w:p>
        </w:tc>
      </w:tr>
      <w:tr w:rsidR="00BB360A" w:rsidRPr="00FB34D3" w14:paraId="339AA829" w14:textId="77777777" w:rsidTr="00922F9C">
        <w:tc>
          <w:tcPr>
            <w:tcW w:w="2972" w:type="dxa"/>
          </w:tcPr>
          <w:p w14:paraId="596D31F3" w14:textId="77777777" w:rsidR="00BB360A" w:rsidRPr="00FB34D3" w:rsidRDefault="00BB360A" w:rsidP="00140742">
            <w:pPr>
              <w:pStyle w:val="Normalnumberedlevel1"/>
              <w:keepNext/>
              <w:numPr>
                <w:ilvl w:val="0"/>
                <w:numId w:val="0"/>
              </w:numPr>
            </w:pPr>
          </w:p>
        </w:tc>
        <w:tc>
          <w:tcPr>
            <w:tcW w:w="5070" w:type="dxa"/>
          </w:tcPr>
          <w:p w14:paraId="4D223010" w14:textId="77777777" w:rsidR="00BB360A" w:rsidRPr="00FB34D3" w:rsidRDefault="00BB360A" w:rsidP="00140742">
            <w:pPr>
              <w:pStyle w:val="Normalnumberedlevel1"/>
              <w:keepNext/>
              <w:numPr>
                <w:ilvl w:val="0"/>
                <w:numId w:val="0"/>
              </w:numPr>
            </w:pPr>
          </w:p>
        </w:tc>
      </w:tr>
    </w:tbl>
    <w:p w14:paraId="66A77EAF" w14:textId="77777777" w:rsidR="00140742" w:rsidRDefault="00140742" w:rsidP="0004599F">
      <w:pPr>
        <w:pStyle w:val="Normalnumberedlevel1"/>
        <w:numPr>
          <w:ilvl w:val="0"/>
          <w:numId w:val="0"/>
        </w:numPr>
        <w:ind w:left="567"/>
      </w:pPr>
    </w:p>
    <w:p w14:paraId="259EEE82" w14:textId="0015FD6A" w:rsidR="00FB34DA" w:rsidRDefault="00FB34DA" w:rsidP="00704A64">
      <w:pPr>
        <w:pStyle w:val="Nadpis4"/>
      </w:pPr>
      <w:r>
        <w:t>Hedging layers of a group</w:t>
      </w:r>
    </w:p>
    <w:p w14:paraId="5D30B09D" w14:textId="2376CB8A" w:rsidR="00FB34DA" w:rsidRDefault="00FB34DA" w:rsidP="00FB34DA">
      <w:pPr>
        <w:pStyle w:val="Normalnumberedlevel1"/>
      </w:pPr>
      <w:r>
        <w:t>IAS 39 allowed the hedging of layers of a group in limited circumstances (e.g. cash flow hedging). IFRS 9 paragraph</w:t>
      </w:r>
      <w:r w:rsidR="00AE77FD">
        <w:t>s</w:t>
      </w:r>
      <w:r>
        <w:t xml:space="preserve"> 6.3.7 (b) and (c) </w:t>
      </w:r>
      <w:r w:rsidR="000712F2">
        <w:t>and</w:t>
      </w:r>
      <w:r w:rsidR="00101CCC">
        <w:t xml:space="preserve"> </w:t>
      </w:r>
      <w:r>
        <w:t>B.6.3.16 to B.6.3.20 allows a layer</w:t>
      </w:r>
      <w:r>
        <w:rPr>
          <w:rStyle w:val="Odkaznapoznmkupodiarou"/>
        </w:rPr>
        <w:footnoteReference w:id="8"/>
      </w:r>
      <w:r>
        <w:t xml:space="preserve"> to be designated as the hedged item. </w:t>
      </w:r>
    </w:p>
    <w:p w14:paraId="2FF46A80" w14:textId="77777777" w:rsidR="00FB34DA" w:rsidRPr="00C20A4F" w:rsidRDefault="00FB34DA" w:rsidP="00FB34DA">
      <w:pPr>
        <w:pStyle w:val="Normalnumberedlevel1"/>
        <w:rPr>
          <w:lang w:val="en-US" w:eastAsia="en-GB"/>
        </w:rPr>
      </w:pPr>
      <w:r>
        <w:t>Are you planning to use this option?</w:t>
      </w:r>
    </w:p>
    <w:p w14:paraId="4EA686D1" w14:textId="5DD783BA" w:rsidR="00FB34DA" w:rsidRDefault="00FB34DA" w:rsidP="00FB34D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266622">
        <w:rPr>
          <w:lang w:val="en-US" w:eastAsia="en-GB"/>
        </w:rPr>
        <w:t xml:space="preserve"> (please explain)</w:t>
      </w:r>
    </w:p>
    <w:tbl>
      <w:tblPr>
        <w:tblStyle w:val="Mriekatabuky"/>
        <w:tblW w:w="0" w:type="auto"/>
        <w:tblInd w:w="561" w:type="dxa"/>
        <w:tblLook w:val="04A0" w:firstRow="1" w:lastRow="0" w:firstColumn="1" w:lastColumn="0" w:noHBand="0" w:noVBand="1"/>
      </w:tblPr>
      <w:tblGrid>
        <w:gridCol w:w="8048"/>
      </w:tblGrid>
      <w:tr w:rsidR="00266622" w14:paraId="014AC029" w14:textId="77777777" w:rsidTr="00266622">
        <w:tc>
          <w:tcPr>
            <w:tcW w:w="8609" w:type="dxa"/>
          </w:tcPr>
          <w:p w14:paraId="0618D25C" w14:textId="77777777" w:rsidR="00266622" w:rsidRDefault="00266622" w:rsidP="00FB34DA">
            <w:pPr>
              <w:pStyle w:val="Normalnumberedlevel1"/>
              <w:numPr>
                <w:ilvl w:val="0"/>
                <w:numId w:val="0"/>
              </w:numPr>
              <w:rPr>
                <w:lang w:val="en-US" w:eastAsia="en-GB"/>
              </w:rPr>
            </w:pPr>
          </w:p>
        </w:tc>
      </w:tr>
    </w:tbl>
    <w:p w14:paraId="138E6D4F" w14:textId="02FEB092" w:rsidR="00E81197" w:rsidRDefault="00E81197" w:rsidP="00E81197">
      <w:pPr>
        <w:pStyle w:val="Normalnumberedlevel1"/>
      </w:pPr>
      <w:r>
        <w:t xml:space="preserve">Do you hedge </w:t>
      </w:r>
      <w:r w:rsidR="0026537C">
        <w:t xml:space="preserve">or plan to hedge </w:t>
      </w:r>
      <w:r>
        <w:t>proportions or layers of a particular risk component? Please explain in detail.</w:t>
      </w:r>
    </w:p>
    <w:tbl>
      <w:tblPr>
        <w:tblStyle w:val="Mriekatabuky"/>
        <w:tblW w:w="0" w:type="auto"/>
        <w:tblInd w:w="567" w:type="dxa"/>
        <w:tblLook w:val="04A0" w:firstRow="1" w:lastRow="0" w:firstColumn="1" w:lastColumn="0" w:noHBand="0" w:noVBand="1"/>
      </w:tblPr>
      <w:tblGrid>
        <w:gridCol w:w="8042"/>
      </w:tblGrid>
      <w:tr w:rsidR="00E81197" w14:paraId="6EBD24E0" w14:textId="77777777" w:rsidTr="00713BD7">
        <w:tc>
          <w:tcPr>
            <w:tcW w:w="8609" w:type="dxa"/>
          </w:tcPr>
          <w:p w14:paraId="5A0436F4" w14:textId="77777777" w:rsidR="00E81197" w:rsidRDefault="00E81197" w:rsidP="00713BD7">
            <w:pPr>
              <w:pStyle w:val="Normalnumberedlevel1"/>
              <w:numPr>
                <w:ilvl w:val="0"/>
                <w:numId w:val="0"/>
              </w:numPr>
            </w:pPr>
          </w:p>
        </w:tc>
      </w:tr>
    </w:tbl>
    <w:p w14:paraId="658EE35B" w14:textId="60778AF9" w:rsidR="00FB34DA" w:rsidRDefault="00FB34DA" w:rsidP="00FB34DA">
      <w:pPr>
        <w:pStyle w:val="Normalnumberedlevel1"/>
      </w:pPr>
      <w:r w:rsidRPr="00FB34D3">
        <w:t xml:space="preserve">Please explain </w:t>
      </w:r>
      <w:r>
        <w:t xml:space="preserve">any challenges in application that deters you from applying this option if you currently </w:t>
      </w:r>
      <w:r w:rsidR="00AE5B52">
        <w:t xml:space="preserve">or plan to </w:t>
      </w:r>
      <w:r>
        <w:t>hedge layers of a group</w:t>
      </w:r>
      <w:r w:rsidRPr="00FB34D3">
        <w:t>.</w:t>
      </w:r>
    </w:p>
    <w:tbl>
      <w:tblPr>
        <w:tblStyle w:val="Mriekatabuky"/>
        <w:tblW w:w="0" w:type="auto"/>
        <w:tblInd w:w="567" w:type="dxa"/>
        <w:tblLook w:val="04A0" w:firstRow="1" w:lastRow="0" w:firstColumn="1" w:lastColumn="0" w:noHBand="0" w:noVBand="1"/>
      </w:tblPr>
      <w:tblGrid>
        <w:gridCol w:w="8042"/>
      </w:tblGrid>
      <w:tr w:rsidR="00FB34DA" w:rsidRPr="00FB34D3" w14:paraId="7A342DC4" w14:textId="77777777" w:rsidTr="00922F9C">
        <w:tc>
          <w:tcPr>
            <w:tcW w:w="8042" w:type="dxa"/>
          </w:tcPr>
          <w:p w14:paraId="35B4F552" w14:textId="77777777" w:rsidR="00FB34DA" w:rsidRPr="00FB34D3" w:rsidRDefault="00FB34DA" w:rsidP="00922F9C">
            <w:pPr>
              <w:pStyle w:val="Normalnumberedlevel1"/>
              <w:numPr>
                <w:ilvl w:val="0"/>
                <w:numId w:val="0"/>
              </w:numPr>
            </w:pPr>
          </w:p>
        </w:tc>
      </w:tr>
    </w:tbl>
    <w:p w14:paraId="3ECCB662" w14:textId="77777777" w:rsidR="00FB34DA" w:rsidRDefault="00FB34DA" w:rsidP="00704A64">
      <w:pPr>
        <w:pStyle w:val="Nadpis4"/>
      </w:pPr>
      <w:r>
        <w:t>Hedging aggregated exposures</w:t>
      </w:r>
    </w:p>
    <w:p w14:paraId="4E7DA2F2" w14:textId="77777777" w:rsidR="00FB34DA" w:rsidRDefault="00FB34DA" w:rsidP="00FB34DA">
      <w:pPr>
        <w:pStyle w:val="Normalnumberedlevel1"/>
      </w:pPr>
      <w:r>
        <w:t xml:space="preserve">IFRS 9 paragraph 6.3.4 allows derivatives to form part of the hedged item unlike IAS 39. </w:t>
      </w:r>
    </w:p>
    <w:p w14:paraId="44E0F37B" w14:textId="77777777" w:rsidR="00FB34DA" w:rsidRPr="00C20A4F" w:rsidRDefault="00FB34DA" w:rsidP="00FB34DA">
      <w:pPr>
        <w:pStyle w:val="Normalnumberedlevel1"/>
        <w:rPr>
          <w:lang w:val="en-US" w:eastAsia="en-GB"/>
        </w:rPr>
      </w:pPr>
      <w:r>
        <w:t>Are you planning to use this option?</w:t>
      </w:r>
    </w:p>
    <w:p w14:paraId="04E9A029" w14:textId="501907D8" w:rsidR="00FB34DA" w:rsidRDefault="00FB34DA" w:rsidP="00FB34D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376169">
        <w:rPr>
          <w:lang w:val="en-US" w:eastAsia="en-GB"/>
        </w:rPr>
        <w:t xml:space="preserve"> (please explain)</w:t>
      </w:r>
    </w:p>
    <w:tbl>
      <w:tblPr>
        <w:tblStyle w:val="Mriekatabuky"/>
        <w:tblW w:w="0" w:type="auto"/>
        <w:tblInd w:w="561" w:type="dxa"/>
        <w:tblLook w:val="04A0" w:firstRow="1" w:lastRow="0" w:firstColumn="1" w:lastColumn="0" w:noHBand="0" w:noVBand="1"/>
      </w:tblPr>
      <w:tblGrid>
        <w:gridCol w:w="8048"/>
      </w:tblGrid>
      <w:tr w:rsidR="00376169" w14:paraId="5A13A9AA" w14:textId="77777777" w:rsidTr="00376169">
        <w:tc>
          <w:tcPr>
            <w:tcW w:w="8609" w:type="dxa"/>
          </w:tcPr>
          <w:p w14:paraId="3BB2EBFA" w14:textId="77777777" w:rsidR="00376169" w:rsidRDefault="00376169" w:rsidP="00FB34DA">
            <w:pPr>
              <w:pStyle w:val="Normalnumberedlevel1"/>
              <w:numPr>
                <w:ilvl w:val="0"/>
                <w:numId w:val="0"/>
              </w:numPr>
              <w:rPr>
                <w:lang w:val="en-US" w:eastAsia="en-GB"/>
              </w:rPr>
            </w:pPr>
          </w:p>
        </w:tc>
      </w:tr>
    </w:tbl>
    <w:p w14:paraId="11B1FCA5" w14:textId="455585B5" w:rsidR="00FB34DA" w:rsidRDefault="00FB34DA" w:rsidP="00FB34DA">
      <w:pPr>
        <w:pStyle w:val="Normalnumberedlevel1"/>
      </w:pPr>
      <w:r w:rsidRPr="00FB34D3">
        <w:t xml:space="preserve">Please explain </w:t>
      </w:r>
      <w:r>
        <w:t xml:space="preserve">any challenges in application that deters you from applying this option if you currently </w:t>
      </w:r>
      <w:r w:rsidR="00863D87">
        <w:t xml:space="preserve">or plan to </w:t>
      </w:r>
      <w:r>
        <w:t>include derivatives in your hedged items</w:t>
      </w:r>
      <w:r w:rsidRPr="00FB34D3">
        <w:t>.</w:t>
      </w:r>
    </w:p>
    <w:tbl>
      <w:tblPr>
        <w:tblStyle w:val="Mriekatabuky"/>
        <w:tblW w:w="0" w:type="auto"/>
        <w:tblInd w:w="567" w:type="dxa"/>
        <w:tblLook w:val="04A0" w:firstRow="1" w:lastRow="0" w:firstColumn="1" w:lastColumn="0" w:noHBand="0" w:noVBand="1"/>
      </w:tblPr>
      <w:tblGrid>
        <w:gridCol w:w="8042"/>
      </w:tblGrid>
      <w:tr w:rsidR="00FB34DA" w:rsidRPr="00FB34D3" w14:paraId="567D463B" w14:textId="77777777" w:rsidTr="00922F9C">
        <w:tc>
          <w:tcPr>
            <w:tcW w:w="8042" w:type="dxa"/>
          </w:tcPr>
          <w:p w14:paraId="7435FECF" w14:textId="77777777" w:rsidR="00FB34DA" w:rsidRPr="00FB34D3" w:rsidRDefault="00FB34DA" w:rsidP="00922F9C">
            <w:pPr>
              <w:pStyle w:val="Normalnumberedlevel1"/>
              <w:numPr>
                <w:ilvl w:val="0"/>
                <w:numId w:val="0"/>
              </w:numPr>
            </w:pPr>
          </w:p>
        </w:tc>
      </w:tr>
    </w:tbl>
    <w:p w14:paraId="6C597EB4" w14:textId="77777777" w:rsidR="00BB360A" w:rsidRDefault="00BB360A" w:rsidP="00BE183F">
      <w:pPr>
        <w:pStyle w:val="Nadpis4"/>
      </w:pPr>
      <w:r>
        <w:t>Hedging net positions</w:t>
      </w:r>
    </w:p>
    <w:p w14:paraId="55E96D18" w14:textId="77777777" w:rsidR="00BB360A" w:rsidRDefault="00BB360A" w:rsidP="00BB360A">
      <w:pPr>
        <w:pStyle w:val="Normalnumberedlevel1"/>
      </w:pPr>
      <w:r>
        <w:t>IFRS 9, like IAS 39, allows the hedged item to be a single item or a group of items. However, IFRS 9 provides more flexibility including hedging groups of net position (IFRS 9 paragraph 6.6.1) and hedging of net nil positions (IFRS 9 paragraph 6.6.6).</w:t>
      </w:r>
    </w:p>
    <w:p w14:paraId="0A5F84A2" w14:textId="77777777" w:rsidR="00BB360A" w:rsidRPr="00C20A4F" w:rsidRDefault="00BB360A" w:rsidP="00BB360A">
      <w:pPr>
        <w:pStyle w:val="Normalnumberedlevel1"/>
        <w:rPr>
          <w:lang w:val="en-US" w:eastAsia="en-GB"/>
        </w:rPr>
      </w:pPr>
      <w:r>
        <w:t>Are you planning to use this option?</w:t>
      </w:r>
    </w:p>
    <w:p w14:paraId="0D6FE7A9" w14:textId="40D13E90" w:rsidR="00BB360A" w:rsidRDefault="00BB360A" w:rsidP="00BB360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7A5CB7">
        <w:rPr>
          <w:lang w:val="en-US" w:eastAsia="en-GB"/>
        </w:rPr>
        <w:t xml:space="preserve"> (please explain)</w:t>
      </w:r>
    </w:p>
    <w:tbl>
      <w:tblPr>
        <w:tblStyle w:val="Mriekatabuky"/>
        <w:tblW w:w="0" w:type="auto"/>
        <w:tblInd w:w="561" w:type="dxa"/>
        <w:tblLook w:val="04A0" w:firstRow="1" w:lastRow="0" w:firstColumn="1" w:lastColumn="0" w:noHBand="0" w:noVBand="1"/>
      </w:tblPr>
      <w:tblGrid>
        <w:gridCol w:w="8048"/>
      </w:tblGrid>
      <w:tr w:rsidR="007A5CB7" w14:paraId="17EB6928" w14:textId="77777777" w:rsidTr="007A5CB7">
        <w:tc>
          <w:tcPr>
            <w:tcW w:w="8609" w:type="dxa"/>
          </w:tcPr>
          <w:p w14:paraId="040D93CA" w14:textId="77777777" w:rsidR="007A5CB7" w:rsidRDefault="007A5CB7" w:rsidP="00BB360A">
            <w:pPr>
              <w:pStyle w:val="Normalnumberedlevel1"/>
              <w:numPr>
                <w:ilvl w:val="0"/>
                <w:numId w:val="0"/>
              </w:numPr>
              <w:rPr>
                <w:lang w:val="en-US" w:eastAsia="en-GB"/>
              </w:rPr>
            </w:pPr>
          </w:p>
        </w:tc>
      </w:tr>
    </w:tbl>
    <w:p w14:paraId="201E7F6C" w14:textId="77777777" w:rsidR="000B5BAD" w:rsidRDefault="000B5BAD" w:rsidP="00A65041">
      <w:pPr>
        <w:pStyle w:val="Normalnumberedlevel1"/>
        <w:keepNext/>
      </w:pPr>
      <w:r>
        <w:t>Do you hedge a gross amount or net amount of risk, and if so for which risk components? For example, an entity may consider hedging the net margin between interest income and interest expense but may hedge mortality risk on a gross basis. Please explain in detail.</w:t>
      </w:r>
    </w:p>
    <w:tbl>
      <w:tblPr>
        <w:tblStyle w:val="Mriekatabuky"/>
        <w:tblW w:w="0" w:type="auto"/>
        <w:tblInd w:w="567" w:type="dxa"/>
        <w:tblLook w:val="04A0" w:firstRow="1" w:lastRow="0" w:firstColumn="1" w:lastColumn="0" w:noHBand="0" w:noVBand="1"/>
      </w:tblPr>
      <w:tblGrid>
        <w:gridCol w:w="8042"/>
      </w:tblGrid>
      <w:tr w:rsidR="000B5BAD" w14:paraId="40254C65" w14:textId="77777777" w:rsidTr="00713BD7">
        <w:tc>
          <w:tcPr>
            <w:tcW w:w="8609" w:type="dxa"/>
          </w:tcPr>
          <w:p w14:paraId="4D0B28B3" w14:textId="77777777" w:rsidR="000B5BAD" w:rsidRDefault="000B5BAD" w:rsidP="00A65041">
            <w:pPr>
              <w:pStyle w:val="Normalnumberedlevel1"/>
              <w:keepNext/>
              <w:numPr>
                <w:ilvl w:val="0"/>
                <w:numId w:val="0"/>
              </w:numPr>
            </w:pPr>
          </w:p>
        </w:tc>
      </w:tr>
    </w:tbl>
    <w:p w14:paraId="191709B3" w14:textId="4C0769D7" w:rsidR="00BE183F" w:rsidRDefault="00BE183F" w:rsidP="00BE183F">
      <w:pPr>
        <w:pStyle w:val="Normalnumberedlevel1"/>
      </w:pPr>
      <w:r w:rsidRPr="00FB34D3">
        <w:t xml:space="preserve">Please explain </w:t>
      </w:r>
      <w:r>
        <w:t xml:space="preserve">any challenges in application that deters you from </w:t>
      </w:r>
      <w:r w:rsidR="00AE7001">
        <w:t xml:space="preserve">hedge accounting for </w:t>
      </w:r>
      <w:r w:rsidR="00B74FF0">
        <w:t xml:space="preserve">net positions </w:t>
      </w:r>
      <w:r>
        <w:t>if you currently hedge</w:t>
      </w:r>
      <w:r w:rsidR="00B74FF0">
        <w:t xml:space="preserve"> or plan to hedge</w:t>
      </w:r>
      <w:r>
        <w:t xml:space="preserve"> net positions</w:t>
      </w:r>
      <w:r w:rsidRPr="00FB34D3">
        <w:t>.</w:t>
      </w:r>
    </w:p>
    <w:tbl>
      <w:tblPr>
        <w:tblStyle w:val="Mriekatabuky"/>
        <w:tblW w:w="0" w:type="auto"/>
        <w:tblInd w:w="567" w:type="dxa"/>
        <w:tblLook w:val="04A0" w:firstRow="1" w:lastRow="0" w:firstColumn="1" w:lastColumn="0" w:noHBand="0" w:noVBand="1"/>
      </w:tblPr>
      <w:tblGrid>
        <w:gridCol w:w="8042"/>
      </w:tblGrid>
      <w:tr w:rsidR="00BB360A" w:rsidRPr="00FB34D3" w14:paraId="4542A132" w14:textId="77777777" w:rsidTr="00922F9C">
        <w:tc>
          <w:tcPr>
            <w:tcW w:w="8042" w:type="dxa"/>
          </w:tcPr>
          <w:p w14:paraId="23DBE08F" w14:textId="77777777" w:rsidR="00BB360A" w:rsidRPr="00FB34D3" w:rsidRDefault="00BB360A" w:rsidP="00922F9C">
            <w:pPr>
              <w:pStyle w:val="Normalnumberedlevel1"/>
              <w:numPr>
                <w:ilvl w:val="0"/>
                <w:numId w:val="0"/>
              </w:numPr>
            </w:pPr>
          </w:p>
        </w:tc>
      </w:tr>
    </w:tbl>
    <w:p w14:paraId="04A4DFAD" w14:textId="7AF0BF6E" w:rsidR="00BB360A" w:rsidRPr="00FB34D3" w:rsidRDefault="00BB360A" w:rsidP="00BB360A">
      <w:pPr>
        <w:pStyle w:val="Nadpis4"/>
      </w:pPr>
      <w:r>
        <w:t>Fair value portfolio hedge of interest rate risk (paragraph 89A of IAS 39)</w:t>
      </w:r>
      <w:r w:rsidR="008B66B5">
        <w:t>: Insurance liabilities</w:t>
      </w:r>
    </w:p>
    <w:p w14:paraId="7300186F" w14:textId="52899E67" w:rsidR="00BB360A" w:rsidRDefault="00BB360A" w:rsidP="00BB360A">
      <w:pPr>
        <w:pStyle w:val="Normalnumberedlevel1"/>
      </w:pPr>
      <w:r>
        <w:t xml:space="preserve">We understand that some consider </w:t>
      </w:r>
      <w:r w:rsidR="0098059D">
        <w:t>i</w:t>
      </w:r>
      <w:r>
        <w:t xml:space="preserve">nsurance contracts not to be financial instruments and so ineligible for fair value portfolio hedging under paragraph 89A of IAS 39 which is carried forward under IFRS 9. </w:t>
      </w:r>
    </w:p>
    <w:p w14:paraId="65B64DB6" w14:textId="77777777" w:rsidR="00BB360A" w:rsidRPr="00C20A4F" w:rsidRDefault="00BB360A" w:rsidP="00BB360A">
      <w:pPr>
        <w:pStyle w:val="Normalnumberedlevel1"/>
        <w:rPr>
          <w:lang w:val="en-US" w:eastAsia="en-GB"/>
        </w:rPr>
      </w:pPr>
      <w:r>
        <w:t>Would the availability of this hedging option to insurance liabilities be important for representing your risk mitigation activities?</w:t>
      </w:r>
    </w:p>
    <w:p w14:paraId="1DD034D5" w14:textId="4E854EAA" w:rsidR="00BB360A" w:rsidRDefault="00BB360A" w:rsidP="00BB360A">
      <w:pPr>
        <w:pStyle w:val="Normalnumberedlevel1"/>
        <w:numPr>
          <w:ilvl w:val="0"/>
          <w:numId w:val="0"/>
        </w:numPr>
        <w:ind w:left="561"/>
        <w:rPr>
          <w:lang w:val="en-US" w:eastAsia="en-GB"/>
        </w:rPr>
      </w:pPr>
      <w:r>
        <w:t xml:space="preserve"> </w:t>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13194B">
        <w:rPr>
          <w:lang w:val="en-US" w:eastAsia="en-GB"/>
        </w:rPr>
        <w:t xml:space="preserve"> (please explain)</w:t>
      </w:r>
    </w:p>
    <w:tbl>
      <w:tblPr>
        <w:tblStyle w:val="Mriekatabuky"/>
        <w:tblW w:w="0" w:type="auto"/>
        <w:tblInd w:w="561" w:type="dxa"/>
        <w:tblLook w:val="04A0" w:firstRow="1" w:lastRow="0" w:firstColumn="1" w:lastColumn="0" w:noHBand="0" w:noVBand="1"/>
      </w:tblPr>
      <w:tblGrid>
        <w:gridCol w:w="8048"/>
      </w:tblGrid>
      <w:tr w:rsidR="0013194B" w14:paraId="41215A07" w14:textId="77777777" w:rsidTr="0013194B">
        <w:tc>
          <w:tcPr>
            <w:tcW w:w="8609" w:type="dxa"/>
          </w:tcPr>
          <w:p w14:paraId="25E0EE43" w14:textId="77777777" w:rsidR="0013194B" w:rsidRDefault="0013194B" w:rsidP="00BB360A">
            <w:pPr>
              <w:pStyle w:val="Normalnumberedlevel1"/>
              <w:numPr>
                <w:ilvl w:val="0"/>
                <w:numId w:val="0"/>
              </w:numPr>
              <w:rPr>
                <w:lang w:val="en-US" w:eastAsia="en-GB"/>
              </w:rPr>
            </w:pPr>
          </w:p>
        </w:tc>
      </w:tr>
    </w:tbl>
    <w:p w14:paraId="57879091" w14:textId="210456F6" w:rsidR="00BB360A" w:rsidRDefault="00BB360A" w:rsidP="00BB360A">
      <w:pPr>
        <w:pStyle w:val="Normalnumberedlevel1"/>
        <w:keepNext/>
      </w:pPr>
      <w:bookmarkStart w:id="10" w:name="_Ref6581011"/>
      <w:r w:rsidRPr="00FB34D3">
        <w:t xml:space="preserve">Please explain </w:t>
      </w:r>
      <w:r>
        <w:t xml:space="preserve">any </w:t>
      </w:r>
      <w:r w:rsidR="007E02A4">
        <w:t xml:space="preserve">further </w:t>
      </w:r>
      <w:r>
        <w:t xml:space="preserve">challenges in application that deters you from applying this option if you currently </w:t>
      </w:r>
      <w:r w:rsidR="0035426B">
        <w:t xml:space="preserve">or plan to </w:t>
      </w:r>
      <w:r>
        <w:t>hedge interest rate risk of financial assets and liabilities</w:t>
      </w:r>
      <w:r w:rsidRPr="00FB34D3">
        <w:t>.</w:t>
      </w:r>
      <w:bookmarkEnd w:id="10"/>
    </w:p>
    <w:tbl>
      <w:tblPr>
        <w:tblStyle w:val="Mriekatabuky"/>
        <w:tblW w:w="0" w:type="auto"/>
        <w:tblInd w:w="567" w:type="dxa"/>
        <w:tblLook w:val="04A0" w:firstRow="1" w:lastRow="0" w:firstColumn="1" w:lastColumn="0" w:noHBand="0" w:noVBand="1"/>
      </w:tblPr>
      <w:tblGrid>
        <w:gridCol w:w="8042"/>
      </w:tblGrid>
      <w:tr w:rsidR="00BB360A" w:rsidRPr="00FB34D3" w14:paraId="5790ABD0" w14:textId="77777777" w:rsidTr="00922F9C">
        <w:tc>
          <w:tcPr>
            <w:tcW w:w="8042" w:type="dxa"/>
          </w:tcPr>
          <w:p w14:paraId="06C1E591" w14:textId="77777777" w:rsidR="00BB360A" w:rsidRPr="00FB34D3" w:rsidRDefault="00BB360A" w:rsidP="00922F9C">
            <w:pPr>
              <w:pStyle w:val="Normalnumberedlevel1"/>
              <w:numPr>
                <w:ilvl w:val="0"/>
                <w:numId w:val="0"/>
              </w:numPr>
            </w:pPr>
          </w:p>
        </w:tc>
      </w:tr>
    </w:tbl>
    <w:p w14:paraId="6F8CDF35" w14:textId="77777777" w:rsidR="00BB2DA5" w:rsidRPr="00FB34D3" w:rsidRDefault="00BB2DA5" w:rsidP="00BB2DA5">
      <w:pPr>
        <w:pStyle w:val="Nadpis4"/>
      </w:pPr>
      <w:r>
        <w:t>Option to designate a credit exposure as measured at fair value through profit or loss</w:t>
      </w:r>
    </w:p>
    <w:p w14:paraId="0A5BF0A3" w14:textId="3721243F" w:rsidR="00BB2DA5" w:rsidRDefault="00BB2DA5" w:rsidP="00BB2DA5">
      <w:pPr>
        <w:pStyle w:val="Normalnumberedlevel1"/>
      </w:pPr>
      <w:r>
        <w:t xml:space="preserve">IFRS 9 paragraph 6.7 provides the option to designate a financial instrument (all or a proportion of it) at fair value through P&amp;L where for example a credit default swap hedges the credit risk in a financial instrument. This option is available only where: a) </w:t>
      </w:r>
      <w:r w:rsidR="00520DB5">
        <w:t xml:space="preserve">there </w:t>
      </w:r>
      <w:r>
        <w:t xml:space="preserve">is name matching between the borrower and derivative used to hedge the exposure; and b) </w:t>
      </w:r>
      <w:r w:rsidR="00520DB5">
        <w:t xml:space="preserve">the </w:t>
      </w:r>
      <w:r>
        <w:t>seniority of the financial instrument matches that of the instruments that can be delivered in accordance with the credit derivative. This option is not irrevocable but, once this option is elected, specified criteria must be met to discontinue its use.</w:t>
      </w:r>
    </w:p>
    <w:p w14:paraId="042B64C6" w14:textId="77777777" w:rsidR="00BB2DA5" w:rsidRPr="00C20A4F" w:rsidRDefault="00BB2DA5" w:rsidP="00BB2DA5">
      <w:pPr>
        <w:pStyle w:val="Normalnumberedlevel1"/>
        <w:keepNext/>
        <w:rPr>
          <w:lang w:val="en-US" w:eastAsia="en-GB"/>
        </w:rPr>
      </w:pPr>
      <w:r>
        <w:t>Are you planning to use this option?</w:t>
      </w:r>
    </w:p>
    <w:p w14:paraId="0FC5C551" w14:textId="0DE9A353" w:rsidR="00BB2DA5" w:rsidRDefault="00BB2DA5" w:rsidP="00BB2DA5">
      <w:pPr>
        <w:pStyle w:val="Normalnumberedlevel1"/>
        <w:numPr>
          <w:ilvl w:val="0"/>
          <w:numId w:val="0"/>
        </w:numPr>
        <w:ind w:left="561"/>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Yes</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No</w:t>
      </w:r>
      <w:r w:rsidRPr="00133867">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Pr>
          <w:lang w:val="en-US" w:eastAsia="en-GB"/>
        </w:rPr>
        <w:t>n/a</w:t>
      </w:r>
      <w:r w:rsidR="0007504C">
        <w:rPr>
          <w:lang w:val="en-US" w:eastAsia="en-GB"/>
        </w:rPr>
        <w:t xml:space="preserve"> (please explain)</w:t>
      </w:r>
    </w:p>
    <w:tbl>
      <w:tblPr>
        <w:tblStyle w:val="Mriekatabuky"/>
        <w:tblW w:w="0" w:type="auto"/>
        <w:tblInd w:w="561" w:type="dxa"/>
        <w:tblLook w:val="04A0" w:firstRow="1" w:lastRow="0" w:firstColumn="1" w:lastColumn="0" w:noHBand="0" w:noVBand="1"/>
      </w:tblPr>
      <w:tblGrid>
        <w:gridCol w:w="8048"/>
      </w:tblGrid>
      <w:tr w:rsidR="0007504C" w14:paraId="3BCBFA77" w14:textId="77777777" w:rsidTr="0007504C">
        <w:tc>
          <w:tcPr>
            <w:tcW w:w="8609" w:type="dxa"/>
          </w:tcPr>
          <w:p w14:paraId="6F7377E8" w14:textId="77777777" w:rsidR="0007504C" w:rsidRDefault="0007504C" w:rsidP="00BB2DA5">
            <w:pPr>
              <w:pStyle w:val="Normalnumberedlevel1"/>
              <w:numPr>
                <w:ilvl w:val="0"/>
                <w:numId w:val="0"/>
              </w:numPr>
              <w:rPr>
                <w:lang w:val="en-US" w:eastAsia="en-GB"/>
              </w:rPr>
            </w:pPr>
          </w:p>
        </w:tc>
      </w:tr>
    </w:tbl>
    <w:p w14:paraId="312F6F8C" w14:textId="77777777" w:rsidR="00BB2DA5" w:rsidRDefault="00BB2DA5" w:rsidP="00BB2DA5">
      <w:pPr>
        <w:pStyle w:val="Normalnumberedlevel1"/>
      </w:pPr>
      <w:r w:rsidRPr="00FB34D3">
        <w:t xml:space="preserve">Please explain </w:t>
      </w:r>
      <w:r>
        <w:t>any challenges in application that deters you from applying this option if you currently or plan to hedge credit risk</w:t>
      </w:r>
      <w:r w:rsidRPr="00FB34D3">
        <w:t>.</w:t>
      </w:r>
    </w:p>
    <w:tbl>
      <w:tblPr>
        <w:tblStyle w:val="Mriekatabuky"/>
        <w:tblW w:w="0" w:type="auto"/>
        <w:tblInd w:w="567" w:type="dxa"/>
        <w:tblLook w:val="04A0" w:firstRow="1" w:lastRow="0" w:firstColumn="1" w:lastColumn="0" w:noHBand="0" w:noVBand="1"/>
      </w:tblPr>
      <w:tblGrid>
        <w:gridCol w:w="8042"/>
      </w:tblGrid>
      <w:tr w:rsidR="00BB2DA5" w:rsidRPr="00FB34D3" w14:paraId="6C29DD17" w14:textId="77777777" w:rsidTr="00713BD7">
        <w:tc>
          <w:tcPr>
            <w:tcW w:w="8042" w:type="dxa"/>
          </w:tcPr>
          <w:p w14:paraId="03D70D67" w14:textId="77777777" w:rsidR="00BB2DA5" w:rsidRPr="00FB34D3" w:rsidRDefault="00BB2DA5" w:rsidP="00713BD7">
            <w:pPr>
              <w:pStyle w:val="Normalnumberedlevel1"/>
              <w:numPr>
                <w:ilvl w:val="0"/>
                <w:numId w:val="0"/>
              </w:numPr>
            </w:pPr>
          </w:p>
        </w:tc>
      </w:tr>
    </w:tbl>
    <w:p w14:paraId="1B6E5CC7" w14:textId="5C90B765" w:rsidR="00320CE7" w:rsidRPr="00FB34D3" w:rsidRDefault="00320CE7" w:rsidP="000D144B">
      <w:pPr>
        <w:pStyle w:val="Normalnumberedlevel1"/>
        <w:keepNext/>
      </w:pPr>
      <w:r>
        <w:t xml:space="preserve">Apart from the reasons provided above, please explain any other reasons why </w:t>
      </w:r>
      <w:r w:rsidR="00F002C1">
        <w:t xml:space="preserve">designation under IFRS 9 </w:t>
      </w:r>
      <w:r w:rsidR="00274271">
        <w:t>is not possible</w:t>
      </w:r>
      <w:r w:rsidR="00F002C1">
        <w:t xml:space="preserve">. </w:t>
      </w:r>
      <w:r w:rsidRPr="00FB34D3">
        <w:t xml:space="preserve">Please </w:t>
      </w:r>
      <w:r w:rsidR="00D7226A">
        <w:t xml:space="preserve">identify </w:t>
      </w:r>
      <w:r w:rsidRPr="00FB34D3">
        <w:t xml:space="preserve">the paragraphs of IFRS 9 that </w:t>
      </w:r>
      <w:r w:rsidR="00D7226A">
        <w:t xml:space="preserve">prevent </w:t>
      </w:r>
      <w:r w:rsidRPr="00FB34D3">
        <w:t>you from selecting these items as hedged items</w:t>
      </w:r>
      <w:r>
        <w:t>, hedged risk or hedging instrument</w:t>
      </w:r>
      <w:r w:rsidRPr="00FB34D3">
        <w:t>.</w:t>
      </w:r>
    </w:p>
    <w:tbl>
      <w:tblPr>
        <w:tblStyle w:val="Mriekatabuky"/>
        <w:tblW w:w="0" w:type="auto"/>
        <w:tblInd w:w="567" w:type="dxa"/>
        <w:tblLook w:val="04A0" w:firstRow="1" w:lastRow="0" w:firstColumn="1" w:lastColumn="0" w:noHBand="0" w:noVBand="1"/>
      </w:tblPr>
      <w:tblGrid>
        <w:gridCol w:w="8042"/>
      </w:tblGrid>
      <w:tr w:rsidR="00320CE7" w:rsidRPr="00FB34D3" w14:paraId="0E34B5CE" w14:textId="77777777" w:rsidTr="00922F9C">
        <w:tc>
          <w:tcPr>
            <w:tcW w:w="8042" w:type="dxa"/>
          </w:tcPr>
          <w:p w14:paraId="73E9FEE1" w14:textId="77777777" w:rsidR="00320CE7" w:rsidRPr="00C20A4F" w:rsidRDefault="00320CE7" w:rsidP="000D144B">
            <w:pPr>
              <w:pStyle w:val="Normalnumberedlevel1"/>
              <w:keepNext/>
              <w:numPr>
                <w:ilvl w:val="0"/>
                <w:numId w:val="0"/>
              </w:numPr>
              <w:rPr>
                <w:b/>
              </w:rPr>
            </w:pPr>
            <w:r w:rsidRPr="00C20A4F">
              <w:rPr>
                <w:b/>
              </w:rPr>
              <w:t>Hedging strategy</w:t>
            </w:r>
            <w:r>
              <w:rPr>
                <w:b/>
              </w:rPr>
              <w:t xml:space="preserve"> A:</w:t>
            </w:r>
            <w:r w:rsidRPr="00C20A4F">
              <w:rPr>
                <w:b/>
              </w:rPr>
              <w:t xml:space="preserve"> </w:t>
            </w:r>
          </w:p>
          <w:p w14:paraId="72E3ED9A" w14:textId="77777777" w:rsidR="00320CE7" w:rsidRPr="00C20A4F" w:rsidRDefault="00320CE7" w:rsidP="000D144B">
            <w:pPr>
              <w:pStyle w:val="Normalnumberedlevel1"/>
              <w:keepNext/>
              <w:numPr>
                <w:ilvl w:val="0"/>
                <w:numId w:val="0"/>
              </w:numPr>
              <w:rPr>
                <w:i/>
              </w:rPr>
            </w:pPr>
            <w:r w:rsidRPr="00C20A4F">
              <w:rPr>
                <w:i/>
              </w:rPr>
              <w:t>Hedged risk:</w:t>
            </w:r>
          </w:p>
          <w:p w14:paraId="2D1F347E" w14:textId="77777777" w:rsidR="00320CE7" w:rsidRPr="00C20A4F" w:rsidRDefault="00320CE7" w:rsidP="000D144B">
            <w:pPr>
              <w:pStyle w:val="Normalnumberedlevel1"/>
              <w:keepNext/>
              <w:numPr>
                <w:ilvl w:val="0"/>
                <w:numId w:val="0"/>
              </w:numPr>
              <w:rPr>
                <w:i/>
              </w:rPr>
            </w:pPr>
            <w:r w:rsidRPr="00C20A4F">
              <w:rPr>
                <w:i/>
              </w:rPr>
              <w:t>Hedged item:</w:t>
            </w:r>
          </w:p>
          <w:p w14:paraId="212D8FE1" w14:textId="77777777" w:rsidR="00320CE7" w:rsidRPr="00F111BE" w:rsidRDefault="00320CE7" w:rsidP="000D144B">
            <w:pPr>
              <w:pStyle w:val="Normalnumberedlevel1"/>
              <w:keepNext/>
              <w:numPr>
                <w:ilvl w:val="0"/>
                <w:numId w:val="0"/>
              </w:numPr>
            </w:pPr>
            <w:r w:rsidRPr="00C20A4F">
              <w:rPr>
                <w:i/>
              </w:rPr>
              <w:t>Hedging instrument</w:t>
            </w:r>
            <w:r w:rsidRPr="00F111BE">
              <w:t>:</w:t>
            </w:r>
          </w:p>
          <w:p w14:paraId="6BF576DD" w14:textId="77777777" w:rsidR="00320CE7" w:rsidRDefault="00320CE7" w:rsidP="000D144B">
            <w:pPr>
              <w:pStyle w:val="Normalnumberedlevel1"/>
              <w:keepNext/>
              <w:numPr>
                <w:ilvl w:val="0"/>
                <w:numId w:val="0"/>
              </w:numPr>
            </w:pPr>
            <w:r w:rsidRPr="00C20A4F">
              <w:rPr>
                <w:i/>
              </w:rPr>
              <w:t>References</w:t>
            </w:r>
            <w:r w:rsidRPr="00F111BE">
              <w:t xml:space="preserve">:  </w:t>
            </w:r>
          </w:p>
          <w:p w14:paraId="42DDEB1B" w14:textId="77777777" w:rsidR="00320CE7" w:rsidRPr="007B3CF5" w:rsidRDefault="00320CE7" w:rsidP="000D144B">
            <w:pPr>
              <w:pStyle w:val="Normalnumberedlevel1"/>
              <w:keepNext/>
              <w:numPr>
                <w:ilvl w:val="0"/>
                <w:numId w:val="0"/>
              </w:numPr>
              <w:rPr>
                <w:b/>
              </w:rPr>
            </w:pPr>
            <w:r w:rsidRPr="007B3CF5">
              <w:rPr>
                <w:b/>
              </w:rPr>
              <w:t>Hedging strategy</w:t>
            </w:r>
            <w:r>
              <w:rPr>
                <w:b/>
              </w:rPr>
              <w:t xml:space="preserve"> </w:t>
            </w:r>
            <w:r w:rsidRPr="00B124EB">
              <w:rPr>
                <w:b/>
              </w:rPr>
              <w:t>B</w:t>
            </w:r>
            <w:r w:rsidRPr="007B3CF5">
              <w:rPr>
                <w:b/>
              </w:rPr>
              <w:t xml:space="preserve">: </w:t>
            </w:r>
          </w:p>
          <w:p w14:paraId="56913729" w14:textId="77777777" w:rsidR="00320CE7" w:rsidRPr="00C20A4F" w:rsidRDefault="00320CE7" w:rsidP="000D144B">
            <w:pPr>
              <w:pStyle w:val="Normalnumberedlevel1"/>
              <w:keepNext/>
              <w:numPr>
                <w:ilvl w:val="0"/>
                <w:numId w:val="0"/>
              </w:numPr>
              <w:rPr>
                <w:i/>
              </w:rPr>
            </w:pPr>
            <w:r w:rsidRPr="00C20A4F">
              <w:rPr>
                <w:i/>
              </w:rPr>
              <w:t>Hedged risk:</w:t>
            </w:r>
          </w:p>
          <w:p w14:paraId="1BFDFD42" w14:textId="77777777" w:rsidR="00320CE7" w:rsidRPr="00C20A4F" w:rsidRDefault="00320CE7" w:rsidP="000D144B">
            <w:pPr>
              <w:pStyle w:val="Normalnumberedlevel1"/>
              <w:keepNext/>
              <w:numPr>
                <w:ilvl w:val="0"/>
                <w:numId w:val="0"/>
              </w:numPr>
              <w:rPr>
                <w:i/>
              </w:rPr>
            </w:pPr>
            <w:r w:rsidRPr="00C20A4F">
              <w:rPr>
                <w:i/>
              </w:rPr>
              <w:t>Hedged item:</w:t>
            </w:r>
          </w:p>
          <w:p w14:paraId="79E98CE3" w14:textId="77777777" w:rsidR="00320CE7" w:rsidRPr="00F111BE" w:rsidRDefault="00320CE7" w:rsidP="000D144B">
            <w:pPr>
              <w:pStyle w:val="Normalnumberedlevel1"/>
              <w:keepNext/>
              <w:numPr>
                <w:ilvl w:val="0"/>
                <w:numId w:val="0"/>
              </w:numPr>
            </w:pPr>
            <w:r w:rsidRPr="00C20A4F">
              <w:rPr>
                <w:i/>
              </w:rPr>
              <w:t>Hedging instrument</w:t>
            </w:r>
            <w:r w:rsidRPr="00F111BE">
              <w:t>:</w:t>
            </w:r>
          </w:p>
          <w:p w14:paraId="37C50D05" w14:textId="77777777" w:rsidR="00320CE7" w:rsidRDefault="00320CE7" w:rsidP="000D144B">
            <w:pPr>
              <w:pStyle w:val="Normalnumberedlevel1"/>
              <w:keepNext/>
              <w:numPr>
                <w:ilvl w:val="0"/>
                <w:numId w:val="0"/>
              </w:numPr>
            </w:pPr>
            <w:r w:rsidRPr="00C20A4F">
              <w:rPr>
                <w:i/>
              </w:rPr>
              <w:t>References</w:t>
            </w:r>
            <w:r w:rsidRPr="00F111BE">
              <w:t xml:space="preserve">: </w:t>
            </w:r>
          </w:p>
          <w:p w14:paraId="706300A9" w14:textId="77777777" w:rsidR="000D144B" w:rsidRPr="00B131BB" w:rsidRDefault="000D144B" w:rsidP="000D144B">
            <w:pPr>
              <w:pStyle w:val="Normalnumberedlevel1"/>
              <w:numPr>
                <w:ilvl w:val="0"/>
                <w:numId w:val="0"/>
              </w:numPr>
              <w:rPr>
                <w:b/>
                <w:bCs/>
              </w:rPr>
            </w:pPr>
            <w:r w:rsidRPr="00B131BB">
              <w:rPr>
                <w:b/>
                <w:bCs/>
              </w:rPr>
              <w:t>Hedging strategy C, …</w:t>
            </w:r>
          </w:p>
          <w:p w14:paraId="7F88F2F1" w14:textId="77777777" w:rsidR="000D144B" w:rsidRDefault="000D144B" w:rsidP="000D144B">
            <w:pPr>
              <w:pStyle w:val="Normalnumberedlevel1"/>
              <w:keepNext/>
              <w:numPr>
                <w:ilvl w:val="0"/>
                <w:numId w:val="0"/>
              </w:numPr>
            </w:pPr>
            <w:r>
              <w:t>…</w:t>
            </w:r>
          </w:p>
          <w:p w14:paraId="0FCEDE59" w14:textId="5E1EB742" w:rsidR="00EB11F7" w:rsidRPr="00FB34D3" w:rsidRDefault="00E42CC9" w:rsidP="000D144B">
            <w:pPr>
              <w:pStyle w:val="Normalnumberedlevel1"/>
              <w:keepNext/>
              <w:numPr>
                <w:ilvl w:val="0"/>
                <w:numId w:val="0"/>
              </w:numPr>
            </w:pPr>
            <w:r w:rsidRPr="00E42CC9">
              <w:rPr>
                <w:b/>
                <w:bCs/>
                <w:i/>
                <w:iCs/>
                <w:color w:val="548DD4" w:themeColor="text2" w:themeTint="99"/>
              </w:rPr>
              <w:t>Please add strategies as appropriate</w:t>
            </w:r>
          </w:p>
        </w:tc>
      </w:tr>
    </w:tbl>
    <w:p w14:paraId="0FC0DF0A" w14:textId="46852CAD" w:rsidR="009D444A" w:rsidRDefault="009D444A" w:rsidP="008B66B5">
      <w:pPr>
        <w:pStyle w:val="Nadpis5"/>
      </w:pPr>
      <w:r>
        <w:t>Current monitoring</w:t>
      </w:r>
      <w:r w:rsidR="008B66B5">
        <w:t xml:space="preserve"> of strategies</w:t>
      </w:r>
    </w:p>
    <w:p w14:paraId="6F6E6217" w14:textId="76952F8B" w:rsidR="0014626D" w:rsidRDefault="0014626D" w:rsidP="0014626D">
      <w:pPr>
        <w:pStyle w:val="Normalnumberedlevel1"/>
      </w:pPr>
      <w:r>
        <w:t xml:space="preserve">What is the aim of each of the hedging strategies </w:t>
      </w:r>
      <w:r w:rsidR="0043236C">
        <w:t xml:space="preserve">that do not qualify for hedge accounting under IFRS 9 (i.e. those </w:t>
      </w:r>
      <w:r>
        <w:t xml:space="preserve">identified in question </w:t>
      </w:r>
      <w:r w:rsidR="00900676">
        <w:fldChar w:fldCharType="begin"/>
      </w:r>
      <w:r w:rsidR="00900676">
        <w:instrText xml:space="preserve"> REF _Ref11331886 \r \h </w:instrText>
      </w:r>
      <w:r w:rsidR="00900676">
        <w:fldChar w:fldCharType="separate"/>
      </w:r>
      <w:r w:rsidR="00B96D29">
        <w:t>19</w:t>
      </w:r>
      <w:r w:rsidR="00900676">
        <w:fldChar w:fldCharType="end"/>
      </w:r>
      <w:r w:rsidR="0043236C">
        <w:t xml:space="preserve"> </w:t>
      </w:r>
      <w:r>
        <w:t>above</w:t>
      </w:r>
      <w:r w:rsidR="0043236C">
        <w:t>)</w:t>
      </w:r>
      <w:r>
        <w:t xml:space="preserve">? Do you aim: </w:t>
      </w:r>
    </w:p>
    <w:p w14:paraId="78B5FB2C" w14:textId="77777777" w:rsidR="0014626D" w:rsidRDefault="0014626D" w:rsidP="0014626D">
      <w:pPr>
        <w:pStyle w:val="Normalnumberedlevel2"/>
      </w:pPr>
      <w:r>
        <w:t>to mitigate solely risk inherent in the balance sheet; or</w:t>
      </w:r>
    </w:p>
    <w:p w14:paraId="7871B9B2" w14:textId="77777777" w:rsidR="0014626D" w:rsidRDefault="0014626D" w:rsidP="0014626D">
      <w:pPr>
        <w:pStyle w:val="Normalnumberedlevel2"/>
      </w:pPr>
      <w:r>
        <w:t>to optimise</w:t>
      </w:r>
      <w:r>
        <w:rPr>
          <w:rStyle w:val="Odkaznapoznmkupodiarou"/>
        </w:rPr>
        <w:footnoteReference w:id="9"/>
      </w:r>
      <w:r>
        <w:t xml:space="preserve"> returns (in addition to the mitigation strategies)? </w:t>
      </w:r>
    </w:p>
    <w:p w14:paraId="3DEDE577" w14:textId="77777777" w:rsidR="0014626D" w:rsidRDefault="0014626D" w:rsidP="0014626D">
      <w:pPr>
        <w:pStyle w:val="Normalnumberedlevel2"/>
        <w:numPr>
          <w:ilvl w:val="0"/>
          <w:numId w:val="0"/>
        </w:numPr>
        <w:ind w:left="567"/>
      </w:pPr>
      <w:r>
        <w:t>Please explain</w:t>
      </w:r>
    </w:p>
    <w:tbl>
      <w:tblPr>
        <w:tblStyle w:val="Mriekatabuky"/>
        <w:tblW w:w="0" w:type="auto"/>
        <w:tblInd w:w="567" w:type="dxa"/>
        <w:tblLook w:val="04A0" w:firstRow="1" w:lastRow="0" w:firstColumn="1" w:lastColumn="0" w:noHBand="0" w:noVBand="1"/>
      </w:tblPr>
      <w:tblGrid>
        <w:gridCol w:w="8042"/>
      </w:tblGrid>
      <w:tr w:rsidR="0014626D" w14:paraId="1D3484CE" w14:textId="77777777" w:rsidTr="00713BD7">
        <w:tc>
          <w:tcPr>
            <w:tcW w:w="8609" w:type="dxa"/>
          </w:tcPr>
          <w:p w14:paraId="6A88CD2F" w14:textId="77777777" w:rsidR="0014626D" w:rsidRDefault="0014626D" w:rsidP="00713BD7">
            <w:pPr>
              <w:pStyle w:val="Normalnumberedlevel1"/>
              <w:numPr>
                <w:ilvl w:val="0"/>
                <w:numId w:val="0"/>
              </w:numPr>
            </w:pPr>
          </w:p>
        </w:tc>
      </w:tr>
    </w:tbl>
    <w:p w14:paraId="02D78890" w14:textId="79E112BA" w:rsidR="0014626D" w:rsidRDefault="0014626D" w:rsidP="0014626D">
      <w:pPr>
        <w:pStyle w:val="Normalnumberedlevel1"/>
        <w:keepNext/>
      </w:pPr>
      <w:r>
        <w:t xml:space="preserve">For each of the hedging strategies </w:t>
      </w:r>
      <w:r w:rsidR="00745336">
        <w:t xml:space="preserve">not qualifying for hedge accounting </w:t>
      </w:r>
      <w:r>
        <w:t>above, how do you measure the success of these strategies (i.e. whether you have obtained the goal set out at inception of defining the strategy or not)? Please explain</w:t>
      </w:r>
      <w:r w:rsidR="000D6ED3">
        <w:t xml:space="preserve"> especially where you </w:t>
      </w:r>
      <w:r w:rsidR="00BD0697">
        <w:t xml:space="preserve">follow this strategy in an open portfolio environment. </w:t>
      </w:r>
    </w:p>
    <w:tbl>
      <w:tblPr>
        <w:tblStyle w:val="Mriekatabuky"/>
        <w:tblW w:w="0" w:type="auto"/>
        <w:tblInd w:w="567" w:type="dxa"/>
        <w:tblLook w:val="04A0" w:firstRow="1" w:lastRow="0" w:firstColumn="1" w:lastColumn="0" w:noHBand="0" w:noVBand="1"/>
      </w:tblPr>
      <w:tblGrid>
        <w:gridCol w:w="8042"/>
      </w:tblGrid>
      <w:tr w:rsidR="0014626D" w14:paraId="61267A68" w14:textId="77777777" w:rsidTr="00713BD7">
        <w:tc>
          <w:tcPr>
            <w:tcW w:w="8609" w:type="dxa"/>
          </w:tcPr>
          <w:p w14:paraId="219EB8DB" w14:textId="77777777" w:rsidR="0014626D" w:rsidRDefault="0014626D" w:rsidP="00713BD7">
            <w:pPr>
              <w:pStyle w:val="Normalnumberedlevel1"/>
              <w:numPr>
                <w:ilvl w:val="0"/>
                <w:numId w:val="0"/>
              </w:numPr>
            </w:pPr>
          </w:p>
        </w:tc>
      </w:tr>
    </w:tbl>
    <w:p w14:paraId="756EABA0" w14:textId="77777777" w:rsidR="00F54D6D" w:rsidRPr="00AC5E0F" w:rsidRDefault="00F54D6D" w:rsidP="00F54D6D">
      <w:pPr>
        <w:pStyle w:val="Normalnumberedlevel1"/>
      </w:pPr>
      <w:r w:rsidRPr="00AC5E0F">
        <w:t>Wh</w:t>
      </w:r>
      <w:r>
        <w:t>at</w:t>
      </w:r>
      <w:r w:rsidRPr="00AC5E0F">
        <w:t xml:space="preserve"> role does your IFRS equity or equity </w:t>
      </w:r>
      <w:r>
        <w:t>required</w:t>
      </w:r>
      <w:r w:rsidRPr="00AC5E0F">
        <w:t xml:space="preserve"> for solvency purposes play in these hedging strategies? Please explain in detail.</w:t>
      </w:r>
    </w:p>
    <w:tbl>
      <w:tblPr>
        <w:tblStyle w:val="Mriekatabuky"/>
        <w:tblW w:w="0" w:type="auto"/>
        <w:tblInd w:w="567" w:type="dxa"/>
        <w:tblLook w:val="04A0" w:firstRow="1" w:lastRow="0" w:firstColumn="1" w:lastColumn="0" w:noHBand="0" w:noVBand="1"/>
      </w:tblPr>
      <w:tblGrid>
        <w:gridCol w:w="8042"/>
      </w:tblGrid>
      <w:tr w:rsidR="00F54D6D" w14:paraId="6F54D974" w14:textId="77777777" w:rsidTr="00713BD7">
        <w:tc>
          <w:tcPr>
            <w:tcW w:w="8609" w:type="dxa"/>
          </w:tcPr>
          <w:p w14:paraId="31BB08FF" w14:textId="77777777" w:rsidR="00F54D6D" w:rsidRDefault="00F54D6D" w:rsidP="00713BD7">
            <w:pPr>
              <w:pStyle w:val="Normalnumberedlevel1"/>
              <w:numPr>
                <w:ilvl w:val="0"/>
                <w:numId w:val="0"/>
              </w:numPr>
            </w:pPr>
          </w:p>
        </w:tc>
      </w:tr>
    </w:tbl>
    <w:p w14:paraId="25272789" w14:textId="77777777" w:rsidR="00F54D6D" w:rsidRDefault="00F54D6D" w:rsidP="00F200F4">
      <w:pPr>
        <w:pStyle w:val="Normalnumberedlevel1"/>
        <w:keepNext/>
      </w:pPr>
      <w:r>
        <w:t>Do you set thresholds for the quantity of risk that the entity is willing to accept? Please explain in detail.</w:t>
      </w:r>
    </w:p>
    <w:tbl>
      <w:tblPr>
        <w:tblStyle w:val="Mriekatabuky"/>
        <w:tblW w:w="0" w:type="auto"/>
        <w:tblInd w:w="567" w:type="dxa"/>
        <w:tblLook w:val="04A0" w:firstRow="1" w:lastRow="0" w:firstColumn="1" w:lastColumn="0" w:noHBand="0" w:noVBand="1"/>
      </w:tblPr>
      <w:tblGrid>
        <w:gridCol w:w="8042"/>
      </w:tblGrid>
      <w:tr w:rsidR="00F54D6D" w14:paraId="1419B20A" w14:textId="77777777" w:rsidTr="00713BD7">
        <w:tc>
          <w:tcPr>
            <w:tcW w:w="8609" w:type="dxa"/>
          </w:tcPr>
          <w:p w14:paraId="6A2477ED" w14:textId="77777777" w:rsidR="00F54D6D" w:rsidRDefault="00F54D6D" w:rsidP="00713BD7">
            <w:pPr>
              <w:pStyle w:val="Normalnumberedlevel1"/>
              <w:numPr>
                <w:ilvl w:val="0"/>
                <w:numId w:val="0"/>
              </w:numPr>
            </w:pPr>
          </w:p>
        </w:tc>
      </w:tr>
    </w:tbl>
    <w:p w14:paraId="5327C0BE" w14:textId="2B1A63CA" w:rsidR="009D444A" w:rsidRDefault="009D444A" w:rsidP="009D444A">
      <w:pPr>
        <w:pStyle w:val="Nadpis5"/>
      </w:pPr>
      <w:r>
        <w:t>Possible mismatches</w:t>
      </w:r>
    </w:p>
    <w:p w14:paraId="4EC96BF1" w14:textId="15149F16" w:rsidR="0014626D" w:rsidRDefault="00BD0697" w:rsidP="0014626D">
      <w:pPr>
        <w:pStyle w:val="Normalnumberedlevel1"/>
      </w:pPr>
      <w:bookmarkStart w:id="11" w:name="_Ref11332095"/>
      <w:r>
        <w:t xml:space="preserve">Please explain whether the application of </w:t>
      </w:r>
      <w:r w:rsidR="0014626D">
        <w:t xml:space="preserve">IFRS 9 and IFRS 17 to </w:t>
      </w:r>
      <w:r>
        <w:t>those hedging strategies that fail hedge accounting result in accounting mismatches.</w:t>
      </w:r>
      <w:bookmarkEnd w:id="11"/>
      <w:r>
        <w:t xml:space="preserve"> </w:t>
      </w:r>
    </w:p>
    <w:tbl>
      <w:tblPr>
        <w:tblStyle w:val="Mriekatabuky"/>
        <w:tblW w:w="0" w:type="auto"/>
        <w:tblInd w:w="567" w:type="dxa"/>
        <w:tblLook w:val="04A0" w:firstRow="1" w:lastRow="0" w:firstColumn="1" w:lastColumn="0" w:noHBand="0" w:noVBand="1"/>
      </w:tblPr>
      <w:tblGrid>
        <w:gridCol w:w="8042"/>
      </w:tblGrid>
      <w:tr w:rsidR="0014626D" w14:paraId="2831AF4B" w14:textId="77777777" w:rsidTr="00713BD7">
        <w:tc>
          <w:tcPr>
            <w:tcW w:w="8609" w:type="dxa"/>
          </w:tcPr>
          <w:p w14:paraId="203EE707" w14:textId="77777777" w:rsidR="0014626D" w:rsidRDefault="0014626D" w:rsidP="00713BD7">
            <w:pPr>
              <w:pStyle w:val="Normalnumberedlevel1"/>
              <w:numPr>
                <w:ilvl w:val="0"/>
                <w:numId w:val="0"/>
              </w:numPr>
            </w:pPr>
          </w:p>
        </w:tc>
      </w:tr>
    </w:tbl>
    <w:p w14:paraId="151E891F" w14:textId="4D3CDE80" w:rsidR="0014626D" w:rsidRDefault="0014626D" w:rsidP="0014626D">
      <w:pPr>
        <w:pStyle w:val="Normalnumberedlevel1"/>
      </w:pPr>
      <w:r>
        <w:t>For each of the accounting mismatches identified in question</w:t>
      </w:r>
      <w:r w:rsidR="007D75FC">
        <w:t xml:space="preserve"> </w:t>
      </w:r>
      <w:r w:rsidR="00EF2D43">
        <w:fldChar w:fldCharType="begin"/>
      </w:r>
      <w:r w:rsidR="00EF2D43">
        <w:instrText xml:space="preserve"> REF _Ref11332095 \r \h </w:instrText>
      </w:r>
      <w:r w:rsidR="00EF2D43">
        <w:fldChar w:fldCharType="separate"/>
      </w:r>
      <w:r w:rsidR="00B96D29">
        <w:t>49</w:t>
      </w:r>
      <w:r w:rsidR="00EF2D43">
        <w:fldChar w:fldCharType="end"/>
      </w:r>
      <w:r>
        <w:t>, can these be addressed by relying on the fair value option in accordance with IFRS 9 and/or disaggregation of the interest expense under IFRS 17? Please explain.</w:t>
      </w:r>
    </w:p>
    <w:tbl>
      <w:tblPr>
        <w:tblStyle w:val="Mriekatabuky"/>
        <w:tblW w:w="0" w:type="auto"/>
        <w:tblInd w:w="567" w:type="dxa"/>
        <w:tblLook w:val="04A0" w:firstRow="1" w:lastRow="0" w:firstColumn="1" w:lastColumn="0" w:noHBand="0" w:noVBand="1"/>
      </w:tblPr>
      <w:tblGrid>
        <w:gridCol w:w="8042"/>
      </w:tblGrid>
      <w:tr w:rsidR="0014626D" w14:paraId="59DE5641" w14:textId="77777777" w:rsidTr="00271FE2">
        <w:tc>
          <w:tcPr>
            <w:tcW w:w="8042" w:type="dxa"/>
          </w:tcPr>
          <w:p w14:paraId="4F7F1891" w14:textId="77777777" w:rsidR="0014626D" w:rsidRDefault="0014626D" w:rsidP="00713BD7">
            <w:pPr>
              <w:pStyle w:val="Normalnumberedlevel1"/>
              <w:numPr>
                <w:ilvl w:val="0"/>
                <w:numId w:val="0"/>
              </w:numPr>
            </w:pPr>
          </w:p>
        </w:tc>
      </w:tr>
    </w:tbl>
    <w:p w14:paraId="6F8A102A" w14:textId="77777777" w:rsidR="00772F45" w:rsidRPr="00FB34D3" w:rsidRDefault="00772F45" w:rsidP="00772F45">
      <w:pPr>
        <w:pStyle w:val="Normalnumberedlevel1"/>
      </w:pPr>
      <w:r w:rsidRPr="00FB34D3">
        <w:t xml:space="preserve">In your view, how would the performance of </w:t>
      </w:r>
      <w:r>
        <w:t xml:space="preserve">these hedging strategies </w:t>
      </w:r>
      <w:r w:rsidRPr="00FB34D3">
        <w:t xml:space="preserve">be best reflected in the financial statements? </w:t>
      </w:r>
      <w:r>
        <w:t>Please explain.</w:t>
      </w:r>
    </w:p>
    <w:tbl>
      <w:tblPr>
        <w:tblStyle w:val="Mriekatabuky"/>
        <w:tblW w:w="0" w:type="auto"/>
        <w:tblInd w:w="567" w:type="dxa"/>
        <w:tblLook w:val="04A0" w:firstRow="1" w:lastRow="0" w:firstColumn="1" w:lastColumn="0" w:noHBand="0" w:noVBand="1"/>
      </w:tblPr>
      <w:tblGrid>
        <w:gridCol w:w="8042"/>
      </w:tblGrid>
      <w:tr w:rsidR="00772F45" w:rsidRPr="00FB34D3" w14:paraId="3DE6E1B8" w14:textId="77777777" w:rsidTr="00713BD7">
        <w:tc>
          <w:tcPr>
            <w:tcW w:w="8042" w:type="dxa"/>
          </w:tcPr>
          <w:p w14:paraId="1E9B10F9" w14:textId="77777777" w:rsidR="00772F45" w:rsidRPr="00FB34D3" w:rsidRDefault="00772F45" w:rsidP="00713BD7">
            <w:pPr>
              <w:pStyle w:val="Normalnumberedlevel1"/>
              <w:numPr>
                <w:ilvl w:val="0"/>
                <w:numId w:val="0"/>
              </w:numPr>
            </w:pPr>
          </w:p>
        </w:tc>
      </w:tr>
    </w:tbl>
    <w:p w14:paraId="074487BD" w14:textId="77777777" w:rsidR="00271FE2" w:rsidRPr="00FB34D3" w:rsidRDefault="00271FE2" w:rsidP="00271FE2">
      <w:pPr>
        <w:pStyle w:val="Nadpis2"/>
      </w:pPr>
      <w:r w:rsidRPr="00FB34D3">
        <w:t xml:space="preserve">Step </w:t>
      </w:r>
      <w:r>
        <w:t>5</w:t>
      </w:r>
      <w:r w:rsidRPr="00FB34D3">
        <w:t xml:space="preserve">: </w:t>
      </w:r>
      <w:r>
        <w:t xml:space="preserve">Economic mismatches </w:t>
      </w:r>
    </w:p>
    <w:p w14:paraId="6B181B67" w14:textId="0550CF77" w:rsidR="00A506BD" w:rsidRDefault="00A506BD" w:rsidP="005326A0">
      <w:pPr>
        <w:pStyle w:val="Normalnumberedlevel1"/>
      </w:pPr>
      <w:r>
        <w:t>A</w:t>
      </w:r>
      <w:r w:rsidR="0013045B">
        <w:t xml:space="preserve">pplying IFRS 17 and IFRS 9 together, are there </w:t>
      </w:r>
      <w:r w:rsidR="00574DEA" w:rsidRPr="00A40242">
        <w:rPr>
          <w:b/>
          <w:i/>
        </w:rPr>
        <w:t>economic</w:t>
      </w:r>
      <w:r w:rsidR="00574DEA">
        <w:t xml:space="preserve"> </w:t>
      </w:r>
      <w:r w:rsidR="0013045B">
        <w:t xml:space="preserve">mismatches that </w:t>
      </w:r>
      <w:r w:rsidR="00E01B89">
        <w:t>you are able to hedge account for under IAS 39</w:t>
      </w:r>
      <w:r w:rsidR="003805A6">
        <w:t>/IFRS 4</w:t>
      </w:r>
      <w:r w:rsidR="00271FE2">
        <w:t>, but not under IFRS 9?</w:t>
      </w:r>
      <w:r w:rsidR="00E01B89">
        <w:t xml:space="preserve"> Please explain:</w:t>
      </w:r>
    </w:p>
    <w:p w14:paraId="0833C321" w14:textId="7A0F6529" w:rsidR="001F5DE6" w:rsidRDefault="00E635FE" w:rsidP="00E635FE">
      <w:pPr>
        <w:pStyle w:val="Nadpis4"/>
      </w:pPr>
      <w:r>
        <w:t>IFRS 17, general</w:t>
      </w:r>
      <w:r w:rsidR="007365A0">
        <w:t xml:space="preserve"> measurement</w:t>
      </w:r>
      <w:r>
        <w:t xml:space="preserve"> model approach</w:t>
      </w:r>
    </w:p>
    <w:tbl>
      <w:tblPr>
        <w:tblStyle w:val="Mriekatabuky"/>
        <w:tblW w:w="0" w:type="auto"/>
        <w:tblInd w:w="567" w:type="dxa"/>
        <w:tblLook w:val="04A0" w:firstRow="1" w:lastRow="0" w:firstColumn="1" w:lastColumn="0" w:noHBand="0" w:noVBand="1"/>
      </w:tblPr>
      <w:tblGrid>
        <w:gridCol w:w="4021"/>
        <w:gridCol w:w="4021"/>
      </w:tblGrid>
      <w:tr w:rsidR="00811432" w:rsidRPr="00D14415" w14:paraId="7365B00C" w14:textId="77777777" w:rsidTr="00D64E76">
        <w:tc>
          <w:tcPr>
            <w:tcW w:w="4021" w:type="dxa"/>
          </w:tcPr>
          <w:p w14:paraId="16E022AA" w14:textId="77777777" w:rsidR="00811432" w:rsidRPr="00D14415" w:rsidRDefault="00811432" w:rsidP="00D14415">
            <w:pPr>
              <w:pStyle w:val="Normalnumberedlevel1"/>
              <w:numPr>
                <w:ilvl w:val="0"/>
                <w:numId w:val="0"/>
              </w:numPr>
              <w:jc w:val="center"/>
              <w:rPr>
                <w:b/>
                <w:sz w:val="18"/>
                <w:szCs w:val="18"/>
              </w:rPr>
            </w:pPr>
            <w:r>
              <w:rPr>
                <w:b/>
                <w:sz w:val="18"/>
                <w:szCs w:val="18"/>
              </w:rPr>
              <w:t>IAS 39</w:t>
            </w:r>
          </w:p>
        </w:tc>
        <w:tc>
          <w:tcPr>
            <w:tcW w:w="4021" w:type="dxa"/>
          </w:tcPr>
          <w:p w14:paraId="2F9E9FD0" w14:textId="77777777" w:rsidR="00811432" w:rsidRPr="00D14415" w:rsidRDefault="00811432" w:rsidP="00D14415">
            <w:pPr>
              <w:pStyle w:val="Normalnumberedlevel1"/>
              <w:numPr>
                <w:ilvl w:val="0"/>
                <w:numId w:val="0"/>
              </w:numPr>
              <w:jc w:val="center"/>
              <w:rPr>
                <w:b/>
                <w:sz w:val="18"/>
                <w:szCs w:val="18"/>
              </w:rPr>
            </w:pPr>
            <w:r>
              <w:rPr>
                <w:b/>
                <w:sz w:val="18"/>
                <w:szCs w:val="18"/>
              </w:rPr>
              <w:t>IFRS 4</w:t>
            </w:r>
          </w:p>
        </w:tc>
      </w:tr>
      <w:tr w:rsidR="00811432" w:rsidRPr="00D14415" w14:paraId="1A2144C1" w14:textId="77777777" w:rsidTr="00F200F4">
        <w:tc>
          <w:tcPr>
            <w:tcW w:w="4021" w:type="dxa"/>
            <w:tcBorders>
              <w:bottom w:val="single" w:sz="4" w:space="0" w:color="auto"/>
            </w:tcBorders>
          </w:tcPr>
          <w:p w14:paraId="1F1FB320" w14:textId="77777777" w:rsidR="00811432" w:rsidRPr="00D14415" w:rsidRDefault="00811432" w:rsidP="00811432">
            <w:pPr>
              <w:pStyle w:val="Normalnumberedlevel1"/>
              <w:numPr>
                <w:ilvl w:val="0"/>
                <w:numId w:val="0"/>
              </w:numPr>
              <w:rPr>
                <w:b/>
                <w:sz w:val="18"/>
                <w:szCs w:val="18"/>
              </w:rPr>
            </w:pPr>
            <w:r w:rsidRPr="00D14415">
              <w:rPr>
                <w:b/>
                <w:sz w:val="18"/>
                <w:szCs w:val="18"/>
              </w:rPr>
              <w:t>Characteristics:</w:t>
            </w:r>
          </w:p>
          <w:p w14:paraId="1E27825B" w14:textId="77777777" w:rsidR="00811432" w:rsidRPr="00D14415" w:rsidRDefault="00811432" w:rsidP="00811432">
            <w:pPr>
              <w:pStyle w:val="Normalnumberedlevel1"/>
              <w:numPr>
                <w:ilvl w:val="0"/>
                <w:numId w:val="0"/>
              </w:numPr>
              <w:rPr>
                <w:sz w:val="18"/>
                <w:szCs w:val="18"/>
              </w:rPr>
            </w:pPr>
            <w:r w:rsidRPr="00D14415">
              <w:rPr>
                <w:sz w:val="18"/>
                <w:szCs w:val="18"/>
              </w:rPr>
              <w:t>Country where assets are held</w:t>
            </w:r>
            <w:r>
              <w:rPr>
                <w:sz w:val="18"/>
                <w:szCs w:val="18"/>
              </w:rPr>
              <w:t>:</w:t>
            </w:r>
          </w:p>
          <w:p w14:paraId="6CC0AB95" w14:textId="77777777" w:rsidR="00811432" w:rsidRPr="00D14415" w:rsidRDefault="00811432" w:rsidP="00811432">
            <w:pPr>
              <w:pStyle w:val="Normalnumberedlevel1"/>
              <w:numPr>
                <w:ilvl w:val="0"/>
                <w:numId w:val="0"/>
              </w:numPr>
              <w:rPr>
                <w:sz w:val="18"/>
                <w:szCs w:val="18"/>
              </w:rPr>
            </w:pPr>
            <w:r w:rsidRPr="00D14415">
              <w:rPr>
                <w:sz w:val="18"/>
                <w:szCs w:val="18"/>
              </w:rPr>
              <w:t>Currency</w:t>
            </w:r>
            <w:r>
              <w:rPr>
                <w:sz w:val="18"/>
                <w:szCs w:val="18"/>
              </w:rPr>
              <w:t>:</w:t>
            </w:r>
          </w:p>
          <w:p w14:paraId="36835AC1" w14:textId="77777777" w:rsidR="00811432" w:rsidRPr="00D14415" w:rsidRDefault="00811432" w:rsidP="00811432">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683D800B" w14:textId="77777777" w:rsidR="00811432" w:rsidRPr="00D14415" w:rsidRDefault="00811432" w:rsidP="00811432">
            <w:pPr>
              <w:pStyle w:val="Normalnumberedlevel1"/>
              <w:numPr>
                <w:ilvl w:val="0"/>
                <w:numId w:val="0"/>
              </w:numPr>
              <w:rPr>
                <w:b/>
                <w:sz w:val="18"/>
                <w:szCs w:val="18"/>
              </w:rPr>
            </w:pPr>
            <w:r w:rsidRPr="00D14415">
              <w:rPr>
                <w:b/>
                <w:sz w:val="18"/>
                <w:szCs w:val="18"/>
              </w:rPr>
              <w:t>Characteristics:</w:t>
            </w:r>
          </w:p>
          <w:p w14:paraId="1A660F59" w14:textId="77777777" w:rsidR="00811432" w:rsidRPr="00D14415" w:rsidRDefault="00811432" w:rsidP="00811432">
            <w:pPr>
              <w:pStyle w:val="Normalnumberedlevel1"/>
              <w:numPr>
                <w:ilvl w:val="0"/>
                <w:numId w:val="0"/>
              </w:numPr>
              <w:rPr>
                <w:sz w:val="18"/>
                <w:szCs w:val="18"/>
              </w:rPr>
            </w:pPr>
            <w:r w:rsidRPr="00D14415">
              <w:rPr>
                <w:sz w:val="18"/>
                <w:szCs w:val="18"/>
              </w:rPr>
              <w:t xml:space="preserve">Country where </w:t>
            </w:r>
            <w:r w:rsidR="00CF18FB">
              <w:rPr>
                <w:sz w:val="18"/>
                <w:szCs w:val="18"/>
              </w:rPr>
              <w:t>liabilities have been issued</w:t>
            </w:r>
            <w:r>
              <w:rPr>
                <w:sz w:val="18"/>
                <w:szCs w:val="18"/>
              </w:rPr>
              <w:t>:</w:t>
            </w:r>
          </w:p>
          <w:p w14:paraId="58678BA4" w14:textId="77777777" w:rsidR="00811432" w:rsidRPr="00D14415" w:rsidRDefault="00811432" w:rsidP="00811432">
            <w:pPr>
              <w:pStyle w:val="Normalnumberedlevel1"/>
              <w:numPr>
                <w:ilvl w:val="0"/>
                <w:numId w:val="0"/>
              </w:numPr>
              <w:rPr>
                <w:sz w:val="18"/>
                <w:szCs w:val="18"/>
              </w:rPr>
            </w:pPr>
            <w:r w:rsidRPr="00D14415">
              <w:rPr>
                <w:sz w:val="18"/>
                <w:szCs w:val="18"/>
              </w:rPr>
              <w:t>Currency</w:t>
            </w:r>
            <w:r>
              <w:rPr>
                <w:sz w:val="18"/>
                <w:szCs w:val="18"/>
              </w:rPr>
              <w:t>:</w:t>
            </w:r>
          </w:p>
          <w:p w14:paraId="17650944" w14:textId="77777777" w:rsidR="00811432" w:rsidRPr="00D14415" w:rsidRDefault="00811432" w:rsidP="00811432">
            <w:pPr>
              <w:pStyle w:val="Normalnumberedlevel1"/>
              <w:numPr>
                <w:ilvl w:val="0"/>
                <w:numId w:val="0"/>
              </w:numPr>
              <w:rPr>
                <w:b/>
                <w:sz w:val="18"/>
                <w:szCs w:val="18"/>
              </w:rPr>
            </w:pPr>
            <w:r w:rsidRPr="00D14415">
              <w:rPr>
                <w:sz w:val="18"/>
                <w:szCs w:val="18"/>
              </w:rPr>
              <w:t>Duration</w:t>
            </w:r>
            <w:r>
              <w:rPr>
                <w:sz w:val="18"/>
                <w:szCs w:val="18"/>
              </w:rPr>
              <w:t>:</w:t>
            </w:r>
          </w:p>
        </w:tc>
      </w:tr>
      <w:tr w:rsidR="00500A00" w:rsidRPr="00D14415" w14:paraId="2074673F" w14:textId="77777777" w:rsidTr="00F200F4">
        <w:tc>
          <w:tcPr>
            <w:tcW w:w="4021" w:type="dxa"/>
            <w:tcBorders>
              <w:right w:val="nil"/>
            </w:tcBorders>
          </w:tcPr>
          <w:p w14:paraId="16840F56" w14:textId="77777777" w:rsidR="00500A00" w:rsidRPr="00D14415" w:rsidRDefault="00500A00" w:rsidP="00811432">
            <w:pPr>
              <w:pStyle w:val="Normalnumberedlevel1"/>
              <w:numPr>
                <w:ilvl w:val="0"/>
                <w:numId w:val="0"/>
              </w:numPr>
              <w:jc w:val="center"/>
              <w:rPr>
                <w:b/>
                <w:sz w:val="18"/>
                <w:szCs w:val="18"/>
              </w:rPr>
            </w:pPr>
          </w:p>
        </w:tc>
        <w:tc>
          <w:tcPr>
            <w:tcW w:w="4021" w:type="dxa"/>
            <w:tcBorders>
              <w:left w:val="nil"/>
            </w:tcBorders>
          </w:tcPr>
          <w:p w14:paraId="634D1D92" w14:textId="77777777" w:rsidR="00500A00" w:rsidRPr="00D14415" w:rsidRDefault="00500A00" w:rsidP="00811432">
            <w:pPr>
              <w:pStyle w:val="Normalnumberedlevel1"/>
              <w:numPr>
                <w:ilvl w:val="0"/>
                <w:numId w:val="0"/>
              </w:numPr>
              <w:jc w:val="center"/>
              <w:rPr>
                <w:b/>
                <w:sz w:val="18"/>
                <w:szCs w:val="18"/>
              </w:rPr>
            </w:pPr>
          </w:p>
        </w:tc>
      </w:tr>
      <w:tr w:rsidR="00811432" w:rsidRPr="00D14415" w14:paraId="179C441F" w14:textId="77777777" w:rsidTr="00D64E76">
        <w:tc>
          <w:tcPr>
            <w:tcW w:w="4021" w:type="dxa"/>
          </w:tcPr>
          <w:p w14:paraId="09576BCB" w14:textId="77777777" w:rsidR="00811432" w:rsidRPr="00D14415" w:rsidRDefault="00811432" w:rsidP="00811432">
            <w:pPr>
              <w:pStyle w:val="Normalnumberedlevel1"/>
              <w:numPr>
                <w:ilvl w:val="0"/>
                <w:numId w:val="0"/>
              </w:numPr>
              <w:jc w:val="center"/>
              <w:rPr>
                <w:b/>
                <w:sz w:val="18"/>
                <w:szCs w:val="18"/>
              </w:rPr>
            </w:pPr>
            <w:r w:rsidRPr="00D14415">
              <w:rPr>
                <w:b/>
                <w:sz w:val="18"/>
                <w:szCs w:val="18"/>
              </w:rPr>
              <w:t>IFRS 9</w:t>
            </w:r>
          </w:p>
        </w:tc>
        <w:tc>
          <w:tcPr>
            <w:tcW w:w="4021" w:type="dxa"/>
          </w:tcPr>
          <w:p w14:paraId="79CF0FC0" w14:textId="38A443A6" w:rsidR="00811432" w:rsidRPr="00D14415" w:rsidRDefault="00811432" w:rsidP="00811432">
            <w:pPr>
              <w:pStyle w:val="Normalnumberedlevel1"/>
              <w:numPr>
                <w:ilvl w:val="0"/>
                <w:numId w:val="0"/>
              </w:numPr>
              <w:jc w:val="center"/>
              <w:rPr>
                <w:b/>
                <w:sz w:val="18"/>
                <w:szCs w:val="18"/>
              </w:rPr>
            </w:pPr>
            <w:r w:rsidRPr="00D14415">
              <w:rPr>
                <w:b/>
                <w:sz w:val="18"/>
                <w:szCs w:val="18"/>
              </w:rPr>
              <w:t>IFRS 17</w:t>
            </w:r>
            <w:r w:rsidR="000D0FA9">
              <w:rPr>
                <w:b/>
                <w:sz w:val="18"/>
                <w:szCs w:val="18"/>
              </w:rPr>
              <w:t>, general model</w:t>
            </w:r>
          </w:p>
        </w:tc>
      </w:tr>
      <w:tr w:rsidR="00223E73" w:rsidRPr="00D14415" w14:paraId="638910D4" w14:textId="77777777" w:rsidTr="00D64E76">
        <w:trPr>
          <w:trHeight w:val="1499"/>
        </w:trPr>
        <w:tc>
          <w:tcPr>
            <w:tcW w:w="4021" w:type="dxa"/>
          </w:tcPr>
          <w:p w14:paraId="60EE070B" w14:textId="77777777" w:rsidR="00223E73" w:rsidRPr="00D14415" w:rsidRDefault="00223E73" w:rsidP="00811432">
            <w:pPr>
              <w:pStyle w:val="Normalnumberedlevel1"/>
              <w:numPr>
                <w:ilvl w:val="0"/>
                <w:numId w:val="0"/>
              </w:numPr>
              <w:rPr>
                <w:b/>
                <w:sz w:val="18"/>
                <w:szCs w:val="18"/>
              </w:rPr>
            </w:pPr>
            <w:r w:rsidRPr="00D14415">
              <w:rPr>
                <w:b/>
                <w:sz w:val="18"/>
                <w:szCs w:val="18"/>
              </w:rPr>
              <w:t>Characteristics:</w:t>
            </w:r>
          </w:p>
          <w:p w14:paraId="26910A2A" w14:textId="77777777" w:rsidR="00223E73" w:rsidRPr="00D14415" w:rsidRDefault="00223E73" w:rsidP="00811432">
            <w:pPr>
              <w:pStyle w:val="Normalnumberedlevel1"/>
              <w:numPr>
                <w:ilvl w:val="0"/>
                <w:numId w:val="0"/>
              </w:numPr>
              <w:rPr>
                <w:sz w:val="18"/>
                <w:szCs w:val="18"/>
              </w:rPr>
            </w:pPr>
            <w:r w:rsidRPr="00D14415">
              <w:rPr>
                <w:sz w:val="18"/>
                <w:szCs w:val="18"/>
              </w:rPr>
              <w:t>Country where assets are held</w:t>
            </w:r>
            <w:r>
              <w:rPr>
                <w:sz w:val="18"/>
                <w:szCs w:val="18"/>
              </w:rPr>
              <w:t>:</w:t>
            </w:r>
          </w:p>
          <w:p w14:paraId="253FA694" w14:textId="77777777" w:rsidR="00223E73" w:rsidRPr="00D14415" w:rsidRDefault="00223E73" w:rsidP="00811432">
            <w:pPr>
              <w:pStyle w:val="Normalnumberedlevel1"/>
              <w:numPr>
                <w:ilvl w:val="0"/>
                <w:numId w:val="0"/>
              </w:numPr>
              <w:rPr>
                <w:sz w:val="18"/>
                <w:szCs w:val="18"/>
              </w:rPr>
            </w:pPr>
            <w:r w:rsidRPr="00D14415">
              <w:rPr>
                <w:sz w:val="18"/>
                <w:szCs w:val="18"/>
              </w:rPr>
              <w:t>Currency</w:t>
            </w:r>
            <w:r>
              <w:rPr>
                <w:sz w:val="18"/>
                <w:szCs w:val="18"/>
              </w:rPr>
              <w:t>:</w:t>
            </w:r>
          </w:p>
          <w:p w14:paraId="15E653E2" w14:textId="77777777" w:rsidR="00223E73" w:rsidRDefault="00223E73" w:rsidP="00811432">
            <w:pPr>
              <w:pStyle w:val="Normalnumberedlevel1"/>
              <w:numPr>
                <w:ilvl w:val="0"/>
                <w:numId w:val="0"/>
              </w:numPr>
              <w:rPr>
                <w:sz w:val="18"/>
                <w:szCs w:val="18"/>
              </w:rPr>
            </w:pPr>
            <w:r w:rsidRPr="00D14415">
              <w:rPr>
                <w:sz w:val="18"/>
                <w:szCs w:val="18"/>
              </w:rPr>
              <w:t>Duration</w:t>
            </w:r>
            <w:r>
              <w:rPr>
                <w:sz w:val="18"/>
                <w:szCs w:val="18"/>
              </w:rPr>
              <w:t>:</w:t>
            </w:r>
          </w:p>
          <w:p w14:paraId="402CCFF5" w14:textId="77777777" w:rsidR="00CF18FB" w:rsidRPr="00D14415" w:rsidRDefault="00CF18FB" w:rsidP="00811432">
            <w:pPr>
              <w:pStyle w:val="Normalnumberedlevel1"/>
              <w:numPr>
                <w:ilvl w:val="0"/>
                <w:numId w:val="0"/>
              </w:numPr>
              <w:rPr>
                <w:sz w:val="18"/>
                <w:szCs w:val="18"/>
              </w:rPr>
            </w:pPr>
            <w:r>
              <w:rPr>
                <w:sz w:val="18"/>
                <w:szCs w:val="18"/>
              </w:rPr>
              <w:t>Why no hedge accounting?</w:t>
            </w:r>
          </w:p>
        </w:tc>
        <w:tc>
          <w:tcPr>
            <w:tcW w:w="4021" w:type="dxa"/>
            <w:vMerge w:val="restart"/>
          </w:tcPr>
          <w:p w14:paraId="1232AF17" w14:textId="77777777" w:rsidR="00223E73" w:rsidRPr="00D14415" w:rsidRDefault="00223E73" w:rsidP="00811432">
            <w:pPr>
              <w:pStyle w:val="Normalnumberedlevel1"/>
              <w:numPr>
                <w:ilvl w:val="0"/>
                <w:numId w:val="0"/>
              </w:numPr>
              <w:rPr>
                <w:b/>
                <w:sz w:val="18"/>
                <w:szCs w:val="18"/>
              </w:rPr>
            </w:pPr>
            <w:r w:rsidRPr="00D14415">
              <w:rPr>
                <w:b/>
                <w:sz w:val="18"/>
                <w:szCs w:val="18"/>
              </w:rPr>
              <w:t>Characteristics:</w:t>
            </w:r>
          </w:p>
          <w:p w14:paraId="3D73CAF7" w14:textId="77777777" w:rsidR="00223E73" w:rsidRPr="00D14415" w:rsidRDefault="00223E73" w:rsidP="00811432">
            <w:pPr>
              <w:pStyle w:val="Normalnumberedlevel1"/>
              <w:numPr>
                <w:ilvl w:val="0"/>
                <w:numId w:val="0"/>
              </w:numPr>
              <w:rPr>
                <w:sz w:val="18"/>
                <w:szCs w:val="18"/>
              </w:rPr>
            </w:pPr>
            <w:r w:rsidRPr="00D14415">
              <w:rPr>
                <w:sz w:val="18"/>
                <w:szCs w:val="18"/>
              </w:rPr>
              <w:t xml:space="preserve">Country where </w:t>
            </w:r>
            <w:r w:rsidR="00CF18FB">
              <w:rPr>
                <w:sz w:val="18"/>
                <w:szCs w:val="18"/>
              </w:rPr>
              <w:t>liabilities have been issued</w:t>
            </w:r>
            <w:r>
              <w:rPr>
                <w:sz w:val="18"/>
                <w:szCs w:val="18"/>
              </w:rPr>
              <w:t>:</w:t>
            </w:r>
          </w:p>
          <w:p w14:paraId="1E3E35C2" w14:textId="77777777" w:rsidR="00223E73" w:rsidRPr="00D14415" w:rsidRDefault="00223E73" w:rsidP="00811432">
            <w:pPr>
              <w:pStyle w:val="Normalnumberedlevel1"/>
              <w:numPr>
                <w:ilvl w:val="0"/>
                <w:numId w:val="0"/>
              </w:numPr>
              <w:rPr>
                <w:sz w:val="18"/>
                <w:szCs w:val="18"/>
              </w:rPr>
            </w:pPr>
            <w:r w:rsidRPr="00D14415">
              <w:rPr>
                <w:sz w:val="18"/>
                <w:szCs w:val="18"/>
              </w:rPr>
              <w:t>Currency</w:t>
            </w:r>
            <w:r>
              <w:rPr>
                <w:sz w:val="18"/>
                <w:szCs w:val="18"/>
              </w:rPr>
              <w:t>:</w:t>
            </w:r>
          </w:p>
          <w:p w14:paraId="53A106A7" w14:textId="77777777" w:rsidR="00223E73" w:rsidRPr="00D14415" w:rsidRDefault="00223E73" w:rsidP="00811432">
            <w:pPr>
              <w:pStyle w:val="Normalnumberedlevel1"/>
              <w:numPr>
                <w:ilvl w:val="0"/>
                <w:numId w:val="0"/>
              </w:numPr>
              <w:rPr>
                <w:sz w:val="18"/>
                <w:szCs w:val="18"/>
              </w:rPr>
            </w:pPr>
            <w:r w:rsidRPr="00D14415">
              <w:rPr>
                <w:sz w:val="18"/>
                <w:szCs w:val="18"/>
              </w:rPr>
              <w:t>Duration</w:t>
            </w:r>
            <w:r>
              <w:rPr>
                <w:sz w:val="18"/>
                <w:szCs w:val="18"/>
              </w:rPr>
              <w:t>:</w:t>
            </w:r>
          </w:p>
        </w:tc>
      </w:tr>
      <w:tr w:rsidR="00223E73" w:rsidRPr="00D14415" w14:paraId="4E93CA6D" w14:textId="77777777" w:rsidTr="0080771D">
        <w:trPr>
          <w:trHeight w:val="373"/>
        </w:trPr>
        <w:tc>
          <w:tcPr>
            <w:tcW w:w="4021" w:type="dxa"/>
          </w:tcPr>
          <w:p w14:paraId="1C577EE4" w14:textId="77777777" w:rsidR="00223E73" w:rsidRPr="00D14415" w:rsidRDefault="00223E73" w:rsidP="0080771D">
            <w:pPr>
              <w:pStyle w:val="Normalnumberedlevel1"/>
              <w:numPr>
                <w:ilvl w:val="0"/>
                <w:numId w:val="0"/>
              </w:numPr>
              <w:jc w:val="center"/>
              <w:rPr>
                <w:b/>
                <w:sz w:val="18"/>
                <w:szCs w:val="18"/>
              </w:rPr>
            </w:pPr>
            <w:r>
              <w:rPr>
                <w:b/>
                <w:sz w:val="18"/>
                <w:szCs w:val="18"/>
              </w:rPr>
              <w:t>IAS 39</w:t>
            </w:r>
          </w:p>
        </w:tc>
        <w:tc>
          <w:tcPr>
            <w:tcW w:w="4021" w:type="dxa"/>
            <w:vMerge/>
          </w:tcPr>
          <w:p w14:paraId="63ABBD8E" w14:textId="77777777" w:rsidR="00223E73" w:rsidRPr="00D14415" w:rsidRDefault="00223E73" w:rsidP="0080771D">
            <w:pPr>
              <w:pStyle w:val="Normalnumberedlevel1"/>
              <w:numPr>
                <w:ilvl w:val="0"/>
                <w:numId w:val="0"/>
              </w:numPr>
              <w:jc w:val="center"/>
              <w:rPr>
                <w:b/>
                <w:sz w:val="18"/>
                <w:szCs w:val="18"/>
              </w:rPr>
            </w:pPr>
          </w:p>
        </w:tc>
      </w:tr>
      <w:tr w:rsidR="00223E73" w:rsidRPr="00D14415" w14:paraId="130D2B17" w14:textId="77777777" w:rsidTr="00D64E76">
        <w:trPr>
          <w:trHeight w:val="50"/>
        </w:trPr>
        <w:tc>
          <w:tcPr>
            <w:tcW w:w="4021" w:type="dxa"/>
          </w:tcPr>
          <w:p w14:paraId="16C98946" w14:textId="77777777" w:rsidR="00223E73" w:rsidRPr="00D14415" w:rsidRDefault="00223E73" w:rsidP="0080771D">
            <w:pPr>
              <w:pStyle w:val="Normalnumberedlevel1"/>
              <w:numPr>
                <w:ilvl w:val="0"/>
                <w:numId w:val="0"/>
              </w:numPr>
              <w:rPr>
                <w:b/>
                <w:sz w:val="18"/>
                <w:szCs w:val="18"/>
              </w:rPr>
            </w:pPr>
            <w:r w:rsidRPr="00D14415">
              <w:rPr>
                <w:b/>
                <w:sz w:val="18"/>
                <w:szCs w:val="18"/>
              </w:rPr>
              <w:t>Characteristics:</w:t>
            </w:r>
          </w:p>
          <w:p w14:paraId="4CA3F575" w14:textId="77777777" w:rsidR="00223E73" w:rsidRPr="00D14415" w:rsidRDefault="00223E73" w:rsidP="0080771D">
            <w:pPr>
              <w:pStyle w:val="Normalnumberedlevel1"/>
              <w:numPr>
                <w:ilvl w:val="0"/>
                <w:numId w:val="0"/>
              </w:numPr>
              <w:rPr>
                <w:sz w:val="18"/>
                <w:szCs w:val="18"/>
              </w:rPr>
            </w:pPr>
            <w:r w:rsidRPr="00D14415">
              <w:rPr>
                <w:sz w:val="18"/>
                <w:szCs w:val="18"/>
              </w:rPr>
              <w:t>Country where assets are held</w:t>
            </w:r>
            <w:r>
              <w:rPr>
                <w:sz w:val="18"/>
                <w:szCs w:val="18"/>
              </w:rPr>
              <w:t>:</w:t>
            </w:r>
          </w:p>
          <w:p w14:paraId="490C57BB" w14:textId="77777777" w:rsidR="00223E73" w:rsidRPr="00D14415" w:rsidRDefault="00223E73" w:rsidP="0080771D">
            <w:pPr>
              <w:pStyle w:val="Normalnumberedlevel1"/>
              <w:numPr>
                <w:ilvl w:val="0"/>
                <w:numId w:val="0"/>
              </w:numPr>
              <w:rPr>
                <w:sz w:val="18"/>
                <w:szCs w:val="18"/>
              </w:rPr>
            </w:pPr>
            <w:r w:rsidRPr="00D14415">
              <w:rPr>
                <w:sz w:val="18"/>
                <w:szCs w:val="18"/>
              </w:rPr>
              <w:t>Currency</w:t>
            </w:r>
            <w:r>
              <w:rPr>
                <w:sz w:val="18"/>
                <w:szCs w:val="18"/>
              </w:rPr>
              <w:t>:</w:t>
            </w:r>
          </w:p>
          <w:p w14:paraId="798E6CAF" w14:textId="77777777" w:rsidR="00223E73" w:rsidRDefault="00223E73" w:rsidP="0080771D">
            <w:pPr>
              <w:pStyle w:val="Normalnumberedlevel1"/>
              <w:numPr>
                <w:ilvl w:val="0"/>
                <w:numId w:val="0"/>
              </w:numPr>
              <w:rPr>
                <w:sz w:val="18"/>
                <w:szCs w:val="18"/>
              </w:rPr>
            </w:pPr>
            <w:r w:rsidRPr="00D14415">
              <w:rPr>
                <w:sz w:val="18"/>
                <w:szCs w:val="18"/>
              </w:rPr>
              <w:t>Duration</w:t>
            </w:r>
            <w:r>
              <w:rPr>
                <w:sz w:val="18"/>
                <w:szCs w:val="18"/>
              </w:rPr>
              <w:t>:</w:t>
            </w:r>
          </w:p>
          <w:p w14:paraId="67EC67EA" w14:textId="77777777" w:rsidR="00CF18FB" w:rsidRPr="00D14415" w:rsidRDefault="00CF18FB" w:rsidP="0080771D">
            <w:pPr>
              <w:pStyle w:val="Normalnumberedlevel1"/>
              <w:numPr>
                <w:ilvl w:val="0"/>
                <w:numId w:val="0"/>
              </w:numPr>
              <w:rPr>
                <w:b/>
                <w:sz w:val="18"/>
                <w:szCs w:val="18"/>
              </w:rPr>
            </w:pPr>
            <w:r>
              <w:rPr>
                <w:sz w:val="18"/>
                <w:szCs w:val="18"/>
              </w:rPr>
              <w:t>Why no hedge accounting?</w:t>
            </w:r>
          </w:p>
        </w:tc>
        <w:tc>
          <w:tcPr>
            <w:tcW w:w="4021" w:type="dxa"/>
            <w:vMerge/>
          </w:tcPr>
          <w:p w14:paraId="735B5D0A" w14:textId="77777777" w:rsidR="00223E73" w:rsidRPr="00D14415" w:rsidRDefault="00223E73" w:rsidP="0080771D">
            <w:pPr>
              <w:pStyle w:val="Normalnumberedlevel1"/>
              <w:numPr>
                <w:ilvl w:val="0"/>
                <w:numId w:val="0"/>
              </w:numPr>
              <w:rPr>
                <w:b/>
                <w:sz w:val="18"/>
                <w:szCs w:val="18"/>
              </w:rPr>
            </w:pPr>
          </w:p>
        </w:tc>
      </w:tr>
    </w:tbl>
    <w:p w14:paraId="4A699899" w14:textId="79128F0E" w:rsidR="00C44A35" w:rsidRDefault="00E635FE" w:rsidP="00ED4E6E">
      <w:pPr>
        <w:pStyle w:val="Nadpis4"/>
      </w:pPr>
      <w:r>
        <w:t>IFRS 17, variable fee approach</w:t>
      </w:r>
    </w:p>
    <w:tbl>
      <w:tblPr>
        <w:tblStyle w:val="Mriekatabuky"/>
        <w:tblW w:w="0" w:type="auto"/>
        <w:tblInd w:w="567" w:type="dxa"/>
        <w:tblLook w:val="04A0" w:firstRow="1" w:lastRow="0" w:firstColumn="1" w:lastColumn="0" w:noHBand="0" w:noVBand="1"/>
      </w:tblPr>
      <w:tblGrid>
        <w:gridCol w:w="4021"/>
        <w:gridCol w:w="4021"/>
      </w:tblGrid>
      <w:tr w:rsidR="00ED4E6E" w:rsidRPr="00D14415" w14:paraId="342C5643" w14:textId="77777777" w:rsidTr="00C878CB">
        <w:trPr>
          <w:tblHeader/>
        </w:trPr>
        <w:tc>
          <w:tcPr>
            <w:tcW w:w="4021" w:type="dxa"/>
          </w:tcPr>
          <w:p w14:paraId="4EECA425"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6761F622"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4FC8270E" w14:textId="77777777" w:rsidTr="00AC3C8B">
        <w:tc>
          <w:tcPr>
            <w:tcW w:w="4021" w:type="dxa"/>
          </w:tcPr>
          <w:p w14:paraId="23F60F00"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31AA317E"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693974FB"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5C49A297"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FEF59CB"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6C54798A"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7FC79731"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70040F1"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6D717D12" w14:textId="77777777" w:rsidTr="00AC3C8B">
        <w:tc>
          <w:tcPr>
            <w:tcW w:w="4021" w:type="dxa"/>
          </w:tcPr>
          <w:p w14:paraId="6AE7C518" w14:textId="77777777" w:rsidR="00274271" w:rsidRPr="00D14415" w:rsidRDefault="00274271" w:rsidP="00AC3C8B">
            <w:pPr>
              <w:pStyle w:val="Normalnumberedlevel1"/>
              <w:numPr>
                <w:ilvl w:val="0"/>
                <w:numId w:val="0"/>
              </w:numPr>
              <w:rPr>
                <w:b/>
                <w:sz w:val="18"/>
                <w:szCs w:val="18"/>
              </w:rPr>
            </w:pPr>
          </w:p>
        </w:tc>
        <w:tc>
          <w:tcPr>
            <w:tcW w:w="4021" w:type="dxa"/>
          </w:tcPr>
          <w:p w14:paraId="588124E6" w14:textId="77777777" w:rsidR="00274271" w:rsidRPr="00D14415" w:rsidRDefault="00274271" w:rsidP="00AC3C8B">
            <w:pPr>
              <w:pStyle w:val="Normalnumberedlevel1"/>
              <w:numPr>
                <w:ilvl w:val="0"/>
                <w:numId w:val="0"/>
              </w:numPr>
              <w:rPr>
                <w:b/>
                <w:sz w:val="18"/>
                <w:szCs w:val="18"/>
              </w:rPr>
            </w:pPr>
          </w:p>
        </w:tc>
      </w:tr>
      <w:tr w:rsidR="00ED4E6E" w:rsidRPr="00D14415" w14:paraId="58CC2459" w14:textId="77777777" w:rsidTr="00AC3C8B">
        <w:tc>
          <w:tcPr>
            <w:tcW w:w="4021" w:type="dxa"/>
          </w:tcPr>
          <w:p w14:paraId="4C8F2531"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2A92B23A" w14:textId="3114B288" w:rsidR="00ED4E6E" w:rsidRPr="00D14415" w:rsidRDefault="00ED4E6E" w:rsidP="00AC3C8B">
            <w:pPr>
              <w:pStyle w:val="Normalnumberedlevel1"/>
              <w:numPr>
                <w:ilvl w:val="0"/>
                <w:numId w:val="0"/>
              </w:numPr>
              <w:jc w:val="center"/>
              <w:rPr>
                <w:b/>
                <w:sz w:val="18"/>
                <w:szCs w:val="18"/>
              </w:rPr>
            </w:pPr>
            <w:r w:rsidRPr="00D14415">
              <w:rPr>
                <w:b/>
                <w:sz w:val="18"/>
                <w:szCs w:val="18"/>
              </w:rPr>
              <w:t>IFRS 17</w:t>
            </w:r>
            <w:r w:rsidR="000D0FA9">
              <w:rPr>
                <w:b/>
                <w:sz w:val="18"/>
                <w:szCs w:val="18"/>
              </w:rPr>
              <w:t>, VFA</w:t>
            </w:r>
          </w:p>
        </w:tc>
      </w:tr>
      <w:tr w:rsidR="00ED4E6E" w:rsidRPr="00D14415" w14:paraId="47432A6A" w14:textId="77777777" w:rsidTr="00AC3C8B">
        <w:trPr>
          <w:trHeight w:val="1499"/>
        </w:trPr>
        <w:tc>
          <w:tcPr>
            <w:tcW w:w="4021" w:type="dxa"/>
          </w:tcPr>
          <w:p w14:paraId="2A9B5CE6"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547B2FB"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4AAA0F57"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791B535F"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285A4A64"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2AE4A0F1"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1FFF0363"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531AB88"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D8E4D95"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070D27DA" w14:textId="77777777" w:rsidTr="00AC3C8B">
        <w:trPr>
          <w:trHeight w:val="373"/>
        </w:trPr>
        <w:tc>
          <w:tcPr>
            <w:tcW w:w="4021" w:type="dxa"/>
          </w:tcPr>
          <w:p w14:paraId="76BF03D0"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19024491" w14:textId="77777777" w:rsidR="00ED4E6E" w:rsidRPr="00D14415" w:rsidRDefault="00ED4E6E" w:rsidP="00AC3C8B">
            <w:pPr>
              <w:pStyle w:val="Normalnumberedlevel1"/>
              <w:numPr>
                <w:ilvl w:val="0"/>
                <w:numId w:val="0"/>
              </w:numPr>
              <w:jc w:val="center"/>
              <w:rPr>
                <w:b/>
                <w:sz w:val="18"/>
                <w:szCs w:val="18"/>
              </w:rPr>
            </w:pPr>
          </w:p>
        </w:tc>
      </w:tr>
      <w:tr w:rsidR="00ED4E6E" w:rsidRPr="00D14415" w14:paraId="16B559C4" w14:textId="77777777" w:rsidTr="00AC3C8B">
        <w:trPr>
          <w:trHeight w:val="50"/>
        </w:trPr>
        <w:tc>
          <w:tcPr>
            <w:tcW w:w="4021" w:type="dxa"/>
          </w:tcPr>
          <w:p w14:paraId="1EBE7A03"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C5B9830"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30EA2DC6"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2EAD195"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25771400" w14:textId="77777777" w:rsidR="00ED4E6E" w:rsidRPr="00D14415" w:rsidRDefault="00ED4E6E" w:rsidP="00AC3C8B">
            <w:pPr>
              <w:pStyle w:val="Normalnumberedlevel1"/>
              <w:numPr>
                <w:ilvl w:val="0"/>
                <w:numId w:val="0"/>
              </w:numPr>
              <w:rPr>
                <w:b/>
                <w:sz w:val="18"/>
                <w:szCs w:val="18"/>
              </w:rPr>
            </w:pPr>
            <w:r>
              <w:rPr>
                <w:sz w:val="18"/>
                <w:szCs w:val="18"/>
              </w:rPr>
              <w:t>Why no hedge accounting?</w:t>
            </w:r>
          </w:p>
        </w:tc>
        <w:tc>
          <w:tcPr>
            <w:tcW w:w="4021" w:type="dxa"/>
            <w:vMerge/>
          </w:tcPr>
          <w:p w14:paraId="644719CA" w14:textId="77777777" w:rsidR="00ED4E6E" w:rsidRPr="00D14415" w:rsidRDefault="00ED4E6E" w:rsidP="00AC3C8B">
            <w:pPr>
              <w:pStyle w:val="Normalnumberedlevel1"/>
              <w:numPr>
                <w:ilvl w:val="0"/>
                <w:numId w:val="0"/>
              </w:numPr>
              <w:rPr>
                <w:b/>
                <w:sz w:val="18"/>
                <w:szCs w:val="18"/>
              </w:rPr>
            </w:pPr>
          </w:p>
        </w:tc>
      </w:tr>
    </w:tbl>
    <w:p w14:paraId="279D1879" w14:textId="205B510C" w:rsidR="00E635FE" w:rsidRDefault="00E635FE" w:rsidP="00ED4E6E">
      <w:pPr>
        <w:pStyle w:val="Nadpis4"/>
      </w:pPr>
      <w:r>
        <w:t>IFRS 17, premium allocation approach</w:t>
      </w:r>
    </w:p>
    <w:tbl>
      <w:tblPr>
        <w:tblStyle w:val="Mriekatabuky"/>
        <w:tblW w:w="0" w:type="auto"/>
        <w:tblInd w:w="567" w:type="dxa"/>
        <w:tblLook w:val="04A0" w:firstRow="1" w:lastRow="0" w:firstColumn="1" w:lastColumn="0" w:noHBand="0" w:noVBand="1"/>
      </w:tblPr>
      <w:tblGrid>
        <w:gridCol w:w="4021"/>
        <w:gridCol w:w="4021"/>
      </w:tblGrid>
      <w:tr w:rsidR="00ED4E6E" w:rsidRPr="00D14415" w14:paraId="03D7BE4E" w14:textId="77777777" w:rsidTr="00AC3C8B">
        <w:tc>
          <w:tcPr>
            <w:tcW w:w="4021" w:type="dxa"/>
          </w:tcPr>
          <w:p w14:paraId="46415F96"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54FCDDD9"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28A88B3C" w14:textId="77777777" w:rsidTr="00AC3C8B">
        <w:tc>
          <w:tcPr>
            <w:tcW w:w="4021" w:type="dxa"/>
          </w:tcPr>
          <w:p w14:paraId="06AC5C1B"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1D5619E7"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0B2C7F33"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518778E"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56AF6CF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2F4D6B1"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25DD014B"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2A876E8B"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6A46366C" w14:textId="77777777" w:rsidTr="00AC3C8B">
        <w:tc>
          <w:tcPr>
            <w:tcW w:w="4021" w:type="dxa"/>
          </w:tcPr>
          <w:p w14:paraId="7112DE63" w14:textId="77777777" w:rsidR="00274271" w:rsidRPr="00D14415" w:rsidRDefault="00274271" w:rsidP="00AC3C8B">
            <w:pPr>
              <w:pStyle w:val="Normalnumberedlevel1"/>
              <w:numPr>
                <w:ilvl w:val="0"/>
                <w:numId w:val="0"/>
              </w:numPr>
              <w:rPr>
                <w:b/>
                <w:sz w:val="18"/>
                <w:szCs w:val="18"/>
              </w:rPr>
            </w:pPr>
          </w:p>
        </w:tc>
        <w:tc>
          <w:tcPr>
            <w:tcW w:w="4021" w:type="dxa"/>
          </w:tcPr>
          <w:p w14:paraId="7BEA6589" w14:textId="77777777" w:rsidR="00274271" w:rsidRPr="00D14415" w:rsidRDefault="00274271" w:rsidP="00AC3C8B">
            <w:pPr>
              <w:pStyle w:val="Normalnumberedlevel1"/>
              <w:numPr>
                <w:ilvl w:val="0"/>
                <w:numId w:val="0"/>
              </w:numPr>
              <w:rPr>
                <w:b/>
                <w:sz w:val="18"/>
                <w:szCs w:val="18"/>
              </w:rPr>
            </w:pPr>
          </w:p>
        </w:tc>
      </w:tr>
      <w:tr w:rsidR="00ED4E6E" w:rsidRPr="00D14415" w14:paraId="0BE0AD5B" w14:textId="77777777" w:rsidTr="00AC3C8B">
        <w:tc>
          <w:tcPr>
            <w:tcW w:w="4021" w:type="dxa"/>
          </w:tcPr>
          <w:p w14:paraId="64F2543C"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3F968107" w14:textId="0F86D921" w:rsidR="00ED4E6E" w:rsidRPr="00D14415" w:rsidRDefault="00ED4E6E" w:rsidP="00AC3C8B">
            <w:pPr>
              <w:pStyle w:val="Normalnumberedlevel1"/>
              <w:numPr>
                <w:ilvl w:val="0"/>
                <w:numId w:val="0"/>
              </w:numPr>
              <w:jc w:val="center"/>
              <w:rPr>
                <w:b/>
                <w:sz w:val="18"/>
                <w:szCs w:val="18"/>
              </w:rPr>
            </w:pPr>
            <w:r w:rsidRPr="00D14415">
              <w:rPr>
                <w:b/>
                <w:sz w:val="18"/>
                <w:szCs w:val="18"/>
              </w:rPr>
              <w:t>IFRS 17</w:t>
            </w:r>
            <w:r w:rsidR="000D0FA9">
              <w:rPr>
                <w:b/>
                <w:sz w:val="18"/>
                <w:szCs w:val="18"/>
              </w:rPr>
              <w:t>, PAA</w:t>
            </w:r>
          </w:p>
        </w:tc>
      </w:tr>
      <w:tr w:rsidR="00ED4E6E" w:rsidRPr="00D14415" w14:paraId="1D50AA15" w14:textId="77777777" w:rsidTr="00AC3C8B">
        <w:trPr>
          <w:trHeight w:val="1499"/>
        </w:trPr>
        <w:tc>
          <w:tcPr>
            <w:tcW w:w="4021" w:type="dxa"/>
          </w:tcPr>
          <w:p w14:paraId="45673E4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4CDB2F7"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025780E8"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71F8E938"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7517F83D"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339B267C"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6220334B"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85CB2B2"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67400019"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6E0056A4" w14:textId="77777777" w:rsidTr="00AC3C8B">
        <w:trPr>
          <w:trHeight w:val="373"/>
        </w:trPr>
        <w:tc>
          <w:tcPr>
            <w:tcW w:w="4021" w:type="dxa"/>
          </w:tcPr>
          <w:p w14:paraId="3A99A9CB"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34139322" w14:textId="77777777" w:rsidR="00ED4E6E" w:rsidRPr="00D14415" w:rsidRDefault="00ED4E6E" w:rsidP="00AC3C8B">
            <w:pPr>
              <w:pStyle w:val="Normalnumberedlevel1"/>
              <w:numPr>
                <w:ilvl w:val="0"/>
                <w:numId w:val="0"/>
              </w:numPr>
              <w:jc w:val="center"/>
              <w:rPr>
                <w:b/>
                <w:sz w:val="18"/>
                <w:szCs w:val="18"/>
              </w:rPr>
            </w:pPr>
          </w:p>
        </w:tc>
      </w:tr>
      <w:tr w:rsidR="00ED4E6E" w:rsidRPr="00D14415" w14:paraId="74E8A609" w14:textId="77777777" w:rsidTr="00AC3C8B">
        <w:trPr>
          <w:trHeight w:val="50"/>
        </w:trPr>
        <w:tc>
          <w:tcPr>
            <w:tcW w:w="4021" w:type="dxa"/>
          </w:tcPr>
          <w:p w14:paraId="1E08C2DF"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5128B110"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211D9AAA"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07C33C29"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67E7A08C" w14:textId="77777777" w:rsidR="00ED4E6E" w:rsidRPr="00D14415" w:rsidRDefault="00ED4E6E" w:rsidP="00AC3C8B">
            <w:pPr>
              <w:pStyle w:val="Normalnumberedlevel1"/>
              <w:numPr>
                <w:ilvl w:val="0"/>
                <w:numId w:val="0"/>
              </w:numPr>
              <w:rPr>
                <w:b/>
                <w:sz w:val="18"/>
                <w:szCs w:val="18"/>
              </w:rPr>
            </w:pPr>
            <w:r>
              <w:rPr>
                <w:sz w:val="18"/>
                <w:szCs w:val="18"/>
              </w:rPr>
              <w:t>Why no hedge accounting?</w:t>
            </w:r>
          </w:p>
        </w:tc>
        <w:tc>
          <w:tcPr>
            <w:tcW w:w="4021" w:type="dxa"/>
            <w:vMerge/>
          </w:tcPr>
          <w:p w14:paraId="3C0708C8" w14:textId="77777777" w:rsidR="00ED4E6E" w:rsidRPr="00D14415" w:rsidRDefault="00ED4E6E" w:rsidP="00AC3C8B">
            <w:pPr>
              <w:pStyle w:val="Normalnumberedlevel1"/>
              <w:numPr>
                <w:ilvl w:val="0"/>
                <w:numId w:val="0"/>
              </w:numPr>
              <w:rPr>
                <w:b/>
                <w:sz w:val="18"/>
                <w:szCs w:val="18"/>
              </w:rPr>
            </w:pPr>
          </w:p>
        </w:tc>
      </w:tr>
    </w:tbl>
    <w:p w14:paraId="7FDFF29C" w14:textId="5A909F78" w:rsidR="00E635FE" w:rsidRDefault="00E635FE" w:rsidP="00ED4E6E">
      <w:pPr>
        <w:pStyle w:val="Nadpis4"/>
      </w:pPr>
      <w:r>
        <w:t>IFRS 17, reinsurance contracts held or issued</w:t>
      </w:r>
    </w:p>
    <w:tbl>
      <w:tblPr>
        <w:tblStyle w:val="Mriekatabuky"/>
        <w:tblW w:w="0" w:type="auto"/>
        <w:tblInd w:w="567" w:type="dxa"/>
        <w:tblLook w:val="04A0" w:firstRow="1" w:lastRow="0" w:firstColumn="1" w:lastColumn="0" w:noHBand="0" w:noVBand="1"/>
      </w:tblPr>
      <w:tblGrid>
        <w:gridCol w:w="4021"/>
        <w:gridCol w:w="4021"/>
      </w:tblGrid>
      <w:tr w:rsidR="00ED4E6E" w:rsidRPr="00D14415" w14:paraId="16BA7099" w14:textId="77777777" w:rsidTr="00C878CB">
        <w:trPr>
          <w:tblHeader/>
        </w:trPr>
        <w:tc>
          <w:tcPr>
            <w:tcW w:w="4021" w:type="dxa"/>
          </w:tcPr>
          <w:p w14:paraId="1C36AF1E" w14:textId="5BAAAF20" w:rsidR="00ED4E6E" w:rsidRPr="00D14415" w:rsidRDefault="00ED4E6E" w:rsidP="00AC3C8B">
            <w:pPr>
              <w:pStyle w:val="Normalnumberedlevel1"/>
              <w:numPr>
                <w:ilvl w:val="0"/>
                <w:numId w:val="0"/>
              </w:numPr>
              <w:jc w:val="center"/>
              <w:rPr>
                <w:b/>
                <w:sz w:val="18"/>
                <w:szCs w:val="18"/>
              </w:rPr>
            </w:pPr>
            <w:r>
              <w:rPr>
                <w:b/>
                <w:sz w:val="18"/>
                <w:szCs w:val="18"/>
              </w:rPr>
              <w:t>I</w:t>
            </w:r>
            <w:r w:rsidR="00B151CC">
              <w:rPr>
                <w:b/>
                <w:sz w:val="18"/>
                <w:szCs w:val="18"/>
              </w:rPr>
              <w:t>FRS 4 (</w:t>
            </w:r>
            <w:r w:rsidR="009D3FFA">
              <w:rPr>
                <w:b/>
                <w:sz w:val="18"/>
                <w:szCs w:val="18"/>
              </w:rPr>
              <w:t>reinsurance held)</w:t>
            </w:r>
            <w:r w:rsidR="003D743D">
              <w:rPr>
                <w:rStyle w:val="Odkaznapoznmkupodiarou"/>
                <w:b/>
                <w:sz w:val="18"/>
                <w:szCs w:val="18"/>
              </w:rPr>
              <w:footnoteReference w:id="10"/>
            </w:r>
          </w:p>
        </w:tc>
        <w:tc>
          <w:tcPr>
            <w:tcW w:w="4021" w:type="dxa"/>
          </w:tcPr>
          <w:p w14:paraId="78E8D182" w14:textId="281E7605" w:rsidR="00ED4E6E" w:rsidRPr="00D14415" w:rsidRDefault="00ED4E6E" w:rsidP="00AC3C8B">
            <w:pPr>
              <w:pStyle w:val="Normalnumberedlevel1"/>
              <w:numPr>
                <w:ilvl w:val="0"/>
                <w:numId w:val="0"/>
              </w:numPr>
              <w:jc w:val="center"/>
              <w:rPr>
                <w:b/>
                <w:sz w:val="18"/>
                <w:szCs w:val="18"/>
              </w:rPr>
            </w:pPr>
            <w:r>
              <w:rPr>
                <w:b/>
                <w:sz w:val="18"/>
                <w:szCs w:val="18"/>
              </w:rPr>
              <w:t>IFRS 4</w:t>
            </w:r>
            <w:r w:rsidR="009D3FFA">
              <w:rPr>
                <w:b/>
                <w:sz w:val="18"/>
                <w:szCs w:val="18"/>
              </w:rPr>
              <w:t xml:space="preserve"> (direct insurance contracts or reinsurance issued</w:t>
            </w:r>
            <w:r w:rsidR="002C6DDE">
              <w:rPr>
                <w:rStyle w:val="Odkaznapoznmkupodiarou"/>
                <w:b/>
                <w:sz w:val="18"/>
                <w:szCs w:val="18"/>
              </w:rPr>
              <w:footnoteReference w:id="11"/>
            </w:r>
            <w:r w:rsidR="009D3FFA">
              <w:rPr>
                <w:b/>
                <w:sz w:val="18"/>
                <w:szCs w:val="18"/>
              </w:rPr>
              <w:t>)</w:t>
            </w:r>
          </w:p>
        </w:tc>
      </w:tr>
      <w:tr w:rsidR="009D3FFA" w:rsidRPr="00D14415" w14:paraId="06F4B236" w14:textId="77777777" w:rsidTr="00AC3C8B">
        <w:tc>
          <w:tcPr>
            <w:tcW w:w="4021" w:type="dxa"/>
          </w:tcPr>
          <w:p w14:paraId="04C395F1" w14:textId="77777777" w:rsidR="009D3FFA" w:rsidRPr="00D14415" w:rsidRDefault="009D3FFA" w:rsidP="009D3FFA">
            <w:pPr>
              <w:pStyle w:val="Normalnumberedlevel1"/>
              <w:numPr>
                <w:ilvl w:val="0"/>
                <w:numId w:val="0"/>
              </w:numPr>
              <w:rPr>
                <w:b/>
                <w:sz w:val="18"/>
                <w:szCs w:val="18"/>
              </w:rPr>
            </w:pPr>
            <w:r w:rsidRPr="00D14415">
              <w:rPr>
                <w:b/>
                <w:sz w:val="18"/>
                <w:szCs w:val="18"/>
              </w:rPr>
              <w:t>Characteristics:</w:t>
            </w:r>
          </w:p>
          <w:p w14:paraId="5E5BE031" w14:textId="77777777" w:rsidR="009D3FFA" w:rsidRPr="00D14415" w:rsidRDefault="009D3FFA" w:rsidP="009D3FFA">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5B4A700" w14:textId="77777777" w:rsidR="009D3FFA" w:rsidRPr="00D14415" w:rsidRDefault="009D3FFA" w:rsidP="009D3FFA">
            <w:pPr>
              <w:pStyle w:val="Normalnumberedlevel1"/>
              <w:numPr>
                <w:ilvl w:val="0"/>
                <w:numId w:val="0"/>
              </w:numPr>
              <w:rPr>
                <w:sz w:val="18"/>
                <w:szCs w:val="18"/>
              </w:rPr>
            </w:pPr>
            <w:r w:rsidRPr="00D14415">
              <w:rPr>
                <w:sz w:val="18"/>
                <w:szCs w:val="18"/>
              </w:rPr>
              <w:t>Currency</w:t>
            </w:r>
            <w:r>
              <w:rPr>
                <w:sz w:val="18"/>
                <w:szCs w:val="18"/>
              </w:rPr>
              <w:t>:</w:t>
            </w:r>
          </w:p>
          <w:p w14:paraId="15C385BA" w14:textId="7E774D63" w:rsidR="009D3FFA" w:rsidRPr="00D14415" w:rsidRDefault="009D3FFA" w:rsidP="009D3FFA">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8EDE7A5" w14:textId="77777777" w:rsidR="009D3FFA" w:rsidRPr="00D14415" w:rsidRDefault="009D3FFA" w:rsidP="009D3FFA">
            <w:pPr>
              <w:pStyle w:val="Normalnumberedlevel1"/>
              <w:numPr>
                <w:ilvl w:val="0"/>
                <w:numId w:val="0"/>
              </w:numPr>
              <w:rPr>
                <w:b/>
                <w:sz w:val="18"/>
                <w:szCs w:val="18"/>
              </w:rPr>
            </w:pPr>
            <w:r w:rsidRPr="00D14415">
              <w:rPr>
                <w:b/>
                <w:sz w:val="18"/>
                <w:szCs w:val="18"/>
              </w:rPr>
              <w:t>Characteristics:</w:t>
            </w:r>
          </w:p>
          <w:p w14:paraId="29DC6BD3" w14:textId="77777777" w:rsidR="009D3FFA" w:rsidRPr="00D14415" w:rsidRDefault="009D3FFA" w:rsidP="009D3FFA">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821510D" w14:textId="77777777" w:rsidR="009D3FFA" w:rsidRPr="00D14415" w:rsidRDefault="009D3FFA" w:rsidP="009D3FFA">
            <w:pPr>
              <w:pStyle w:val="Normalnumberedlevel1"/>
              <w:numPr>
                <w:ilvl w:val="0"/>
                <w:numId w:val="0"/>
              </w:numPr>
              <w:rPr>
                <w:sz w:val="18"/>
                <w:szCs w:val="18"/>
              </w:rPr>
            </w:pPr>
            <w:r w:rsidRPr="00D14415">
              <w:rPr>
                <w:sz w:val="18"/>
                <w:szCs w:val="18"/>
              </w:rPr>
              <w:t>Currency</w:t>
            </w:r>
            <w:r>
              <w:rPr>
                <w:sz w:val="18"/>
                <w:szCs w:val="18"/>
              </w:rPr>
              <w:t>:</w:t>
            </w:r>
          </w:p>
          <w:p w14:paraId="012F1992" w14:textId="77777777" w:rsidR="009D3FFA" w:rsidRPr="00D14415" w:rsidRDefault="009D3FFA" w:rsidP="009D3FFA">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2D7F8413" w14:textId="77777777" w:rsidTr="00AC3C8B">
        <w:tc>
          <w:tcPr>
            <w:tcW w:w="4021" w:type="dxa"/>
          </w:tcPr>
          <w:p w14:paraId="656DA375" w14:textId="77777777" w:rsidR="00274271" w:rsidRPr="00D14415" w:rsidRDefault="00274271" w:rsidP="009D3FFA">
            <w:pPr>
              <w:pStyle w:val="Normalnumberedlevel1"/>
              <w:numPr>
                <w:ilvl w:val="0"/>
                <w:numId w:val="0"/>
              </w:numPr>
              <w:rPr>
                <w:b/>
                <w:sz w:val="18"/>
                <w:szCs w:val="18"/>
              </w:rPr>
            </w:pPr>
          </w:p>
        </w:tc>
        <w:tc>
          <w:tcPr>
            <w:tcW w:w="4021" w:type="dxa"/>
          </w:tcPr>
          <w:p w14:paraId="3A24B6A4" w14:textId="77777777" w:rsidR="00274271" w:rsidRPr="00D14415" w:rsidRDefault="00274271" w:rsidP="009D3FFA">
            <w:pPr>
              <w:pStyle w:val="Normalnumberedlevel1"/>
              <w:numPr>
                <w:ilvl w:val="0"/>
                <w:numId w:val="0"/>
              </w:numPr>
              <w:rPr>
                <w:b/>
                <w:sz w:val="18"/>
                <w:szCs w:val="18"/>
              </w:rPr>
            </w:pPr>
          </w:p>
        </w:tc>
      </w:tr>
      <w:tr w:rsidR="001F3450" w:rsidRPr="00D14415" w14:paraId="057D3EF7" w14:textId="77777777" w:rsidTr="00AC3C8B">
        <w:tc>
          <w:tcPr>
            <w:tcW w:w="4021" w:type="dxa"/>
          </w:tcPr>
          <w:p w14:paraId="74656F9F" w14:textId="55CF4A5D" w:rsidR="001F3450" w:rsidRPr="00D14415" w:rsidRDefault="001F3450" w:rsidP="001F3450">
            <w:pPr>
              <w:pStyle w:val="Normalnumberedlevel1"/>
              <w:numPr>
                <w:ilvl w:val="0"/>
                <w:numId w:val="0"/>
              </w:numPr>
              <w:jc w:val="center"/>
              <w:rPr>
                <w:b/>
                <w:sz w:val="18"/>
                <w:szCs w:val="18"/>
              </w:rPr>
            </w:pPr>
            <w:r>
              <w:rPr>
                <w:b/>
                <w:sz w:val="18"/>
                <w:szCs w:val="18"/>
              </w:rPr>
              <w:t>IFRS 17 (reinsurance held)</w:t>
            </w:r>
          </w:p>
        </w:tc>
        <w:tc>
          <w:tcPr>
            <w:tcW w:w="4021" w:type="dxa"/>
          </w:tcPr>
          <w:p w14:paraId="72782055" w14:textId="1B5DC5E2" w:rsidR="001F3450" w:rsidRPr="00D14415" w:rsidRDefault="001F3450" w:rsidP="001F3450">
            <w:pPr>
              <w:pStyle w:val="Normalnumberedlevel1"/>
              <w:numPr>
                <w:ilvl w:val="0"/>
                <w:numId w:val="0"/>
              </w:numPr>
              <w:jc w:val="center"/>
              <w:rPr>
                <w:b/>
                <w:sz w:val="18"/>
                <w:szCs w:val="18"/>
              </w:rPr>
            </w:pPr>
            <w:r>
              <w:rPr>
                <w:b/>
                <w:sz w:val="18"/>
                <w:szCs w:val="18"/>
              </w:rPr>
              <w:t>IFRS 17 (direct insurance contracts or reinsurance issued)</w:t>
            </w:r>
          </w:p>
        </w:tc>
      </w:tr>
      <w:tr w:rsidR="003D743D" w:rsidRPr="00D14415" w14:paraId="791B7AF4" w14:textId="77777777" w:rsidTr="00AC3C8B">
        <w:trPr>
          <w:trHeight w:val="1499"/>
        </w:trPr>
        <w:tc>
          <w:tcPr>
            <w:tcW w:w="4021" w:type="dxa"/>
          </w:tcPr>
          <w:p w14:paraId="13F6AC39" w14:textId="77777777" w:rsidR="003D743D" w:rsidRPr="00D14415" w:rsidRDefault="003D743D" w:rsidP="003D743D">
            <w:pPr>
              <w:pStyle w:val="Normalnumberedlevel1"/>
              <w:numPr>
                <w:ilvl w:val="0"/>
                <w:numId w:val="0"/>
              </w:numPr>
              <w:rPr>
                <w:b/>
                <w:sz w:val="18"/>
                <w:szCs w:val="18"/>
              </w:rPr>
            </w:pPr>
            <w:r w:rsidRPr="00D14415">
              <w:rPr>
                <w:b/>
                <w:sz w:val="18"/>
                <w:szCs w:val="18"/>
              </w:rPr>
              <w:t>Characteristics:</w:t>
            </w:r>
          </w:p>
          <w:p w14:paraId="7939D215" w14:textId="77777777" w:rsidR="003D743D" w:rsidRPr="00D14415" w:rsidRDefault="003D743D" w:rsidP="003D743D">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3A3D657E" w14:textId="77777777" w:rsidR="003D743D" w:rsidRPr="00D14415" w:rsidRDefault="003D743D" w:rsidP="003D743D">
            <w:pPr>
              <w:pStyle w:val="Normalnumberedlevel1"/>
              <w:numPr>
                <w:ilvl w:val="0"/>
                <w:numId w:val="0"/>
              </w:numPr>
              <w:rPr>
                <w:sz w:val="18"/>
                <w:szCs w:val="18"/>
              </w:rPr>
            </w:pPr>
            <w:r w:rsidRPr="00D14415">
              <w:rPr>
                <w:sz w:val="18"/>
                <w:szCs w:val="18"/>
              </w:rPr>
              <w:t>Currency</w:t>
            </w:r>
            <w:r>
              <w:rPr>
                <w:sz w:val="18"/>
                <w:szCs w:val="18"/>
              </w:rPr>
              <w:t>:</w:t>
            </w:r>
          </w:p>
          <w:p w14:paraId="7218546C" w14:textId="606B61F9" w:rsidR="003D743D" w:rsidRPr="00D14415" w:rsidRDefault="003D743D" w:rsidP="003D743D">
            <w:pPr>
              <w:pStyle w:val="Normalnumberedlevel1"/>
              <w:numPr>
                <w:ilvl w:val="0"/>
                <w:numId w:val="0"/>
              </w:numPr>
              <w:rPr>
                <w:sz w:val="18"/>
                <w:szCs w:val="18"/>
              </w:rPr>
            </w:pPr>
            <w:r w:rsidRPr="00D14415">
              <w:rPr>
                <w:sz w:val="18"/>
                <w:szCs w:val="18"/>
              </w:rPr>
              <w:t>Duration</w:t>
            </w:r>
            <w:r>
              <w:rPr>
                <w:sz w:val="18"/>
                <w:szCs w:val="18"/>
              </w:rPr>
              <w:t>:</w:t>
            </w:r>
          </w:p>
        </w:tc>
        <w:tc>
          <w:tcPr>
            <w:tcW w:w="4021" w:type="dxa"/>
          </w:tcPr>
          <w:p w14:paraId="2A6BB41D" w14:textId="77777777" w:rsidR="003D743D" w:rsidRPr="00D14415" w:rsidRDefault="003D743D" w:rsidP="003D743D">
            <w:pPr>
              <w:pStyle w:val="Normalnumberedlevel1"/>
              <w:numPr>
                <w:ilvl w:val="0"/>
                <w:numId w:val="0"/>
              </w:numPr>
              <w:rPr>
                <w:b/>
                <w:sz w:val="18"/>
                <w:szCs w:val="18"/>
              </w:rPr>
            </w:pPr>
            <w:r w:rsidRPr="00D14415">
              <w:rPr>
                <w:b/>
                <w:sz w:val="18"/>
                <w:szCs w:val="18"/>
              </w:rPr>
              <w:t>Characteristics:</w:t>
            </w:r>
          </w:p>
          <w:p w14:paraId="00E98033" w14:textId="77777777" w:rsidR="003D743D" w:rsidRPr="00D14415" w:rsidRDefault="003D743D" w:rsidP="003D743D">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8E7D8D4" w14:textId="77777777" w:rsidR="003D743D" w:rsidRPr="00D14415" w:rsidRDefault="003D743D" w:rsidP="003D743D">
            <w:pPr>
              <w:pStyle w:val="Normalnumberedlevel1"/>
              <w:numPr>
                <w:ilvl w:val="0"/>
                <w:numId w:val="0"/>
              </w:numPr>
              <w:rPr>
                <w:sz w:val="18"/>
                <w:szCs w:val="18"/>
              </w:rPr>
            </w:pPr>
            <w:r w:rsidRPr="00D14415">
              <w:rPr>
                <w:sz w:val="18"/>
                <w:szCs w:val="18"/>
              </w:rPr>
              <w:t>Currency</w:t>
            </w:r>
            <w:r>
              <w:rPr>
                <w:sz w:val="18"/>
                <w:szCs w:val="18"/>
              </w:rPr>
              <w:t>:</w:t>
            </w:r>
          </w:p>
          <w:p w14:paraId="11760E9E" w14:textId="77777777" w:rsidR="003D743D" w:rsidRPr="00D14415" w:rsidRDefault="003D743D" w:rsidP="003D743D">
            <w:pPr>
              <w:pStyle w:val="Normalnumberedlevel1"/>
              <w:numPr>
                <w:ilvl w:val="0"/>
                <w:numId w:val="0"/>
              </w:numPr>
              <w:rPr>
                <w:sz w:val="18"/>
                <w:szCs w:val="18"/>
              </w:rPr>
            </w:pPr>
            <w:r w:rsidRPr="00D14415">
              <w:rPr>
                <w:sz w:val="18"/>
                <w:szCs w:val="18"/>
              </w:rPr>
              <w:t>Duration</w:t>
            </w:r>
            <w:r>
              <w:rPr>
                <w:sz w:val="18"/>
                <w:szCs w:val="18"/>
              </w:rPr>
              <w:t>:</w:t>
            </w:r>
          </w:p>
        </w:tc>
      </w:tr>
    </w:tbl>
    <w:p w14:paraId="19B1203D" w14:textId="1E1C47A9" w:rsidR="00B94F24" w:rsidRDefault="00E01A7D" w:rsidP="00B94F24">
      <w:pPr>
        <w:pStyle w:val="Normalnumberedlevel1"/>
      </w:pPr>
      <w:r>
        <w:t xml:space="preserve">Are there any economic mismatches </w:t>
      </w:r>
      <w:r w:rsidR="00F23660">
        <w:t xml:space="preserve"> between reinsurance contracts and underlying assets in accordance with IAS 39 or IFRS 9</w:t>
      </w:r>
      <w:r>
        <w:t>? If so</w:t>
      </w:r>
      <w:r w:rsidR="00F23660">
        <w:t xml:space="preserve"> please specify.</w:t>
      </w:r>
    </w:p>
    <w:tbl>
      <w:tblPr>
        <w:tblStyle w:val="Mriekatabuky"/>
        <w:tblW w:w="0" w:type="auto"/>
        <w:tblInd w:w="567" w:type="dxa"/>
        <w:tblLook w:val="04A0" w:firstRow="1" w:lastRow="0" w:firstColumn="1" w:lastColumn="0" w:noHBand="0" w:noVBand="1"/>
      </w:tblPr>
      <w:tblGrid>
        <w:gridCol w:w="8042"/>
      </w:tblGrid>
      <w:tr w:rsidR="00F23660" w14:paraId="68448AC8" w14:textId="77777777" w:rsidTr="00F23660">
        <w:tc>
          <w:tcPr>
            <w:tcW w:w="8609" w:type="dxa"/>
          </w:tcPr>
          <w:p w14:paraId="39A0C8CF" w14:textId="77777777" w:rsidR="00F23660" w:rsidRDefault="00F23660" w:rsidP="00F23660">
            <w:pPr>
              <w:pStyle w:val="Normalnumberedlevel1"/>
              <w:numPr>
                <w:ilvl w:val="0"/>
                <w:numId w:val="0"/>
              </w:numPr>
            </w:pPr>
          </w:p>
        </w:tc>
      </w:tr>
    </w:tbl>
    <w:p w14:paraId="47EECD22" w14:textId="1B095B33" w:rsidR="00E635FE" w:rsidRDefault="00BA6034" w:rsidP="00ED4E6E">
      <w:pPr>
        <w:pStyle w:val="Nadpis4"/>
      </w:pPr>
      <w:r>
        <w:t xml:space="preserve">IFRS 17, proprietary investments </w:t>
      </w:r>
      <w:r w:rsidR="006A6D17">
        <w:t xml:space="preserve">(activities </w:t>
      </w:r>
      <w:r>
        <w:t xml:space="preserve">relating to </w:t>
      </w:r>
      <w:r w:rsidR="00ED4E6E">
        <w:t>surplus assets</w:t>
      </w:r>
      <w:r w:rsidR="006A6D17">
        <w:t xml:space="preserve"> specifically</w:t>
      </w:r>
      <w:r w:rsidR="00ED4E6E">
        <w:t>)</w:t>
      </w:r>
    </w:p>
    <w:tbl>
      <w:tblPr>
        <w:tblStyle w:val="Mriekatabuky"/>
        <w:tblW w:w="0" w:type="auto"/>
        <w:tblInd w:w="567" w:type="dxa"/>
        <w:tblLook w:val="04A0" w:firstRow="1" w:lastRow="0" w:firstColumn="1" w:lastColumn="0" w:noHBand="0" w:noVBand="1"/>
      </w:tblPr>
      <w:tblGrid>
        <w:gridCol w:w="4021"/>
        <w:gridCol w:w="4021"/>
      </w:tblGrid>
      <w:tr w:rsidR="00ED4E6E" w:rsidRPr="00D14415" w14:paraId="304BC5B1" w14:textId="77777777" w:rsidTr="00AC3C8B">
        <w:tc>
          <w:tcPr>
            <w:tcW w:w="4021" w:type="dxa"/>
          </w:tcPr>
          <w:p w14:paraId="2A10F27B"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tcPr>
          <w:p w14:paraId="67332628" w14:textId="77777777" w:rsidR="00ED4E6E" w:rsidRPr="00D14415" w:rsidRDefault="00ED4E6E" w:rsidP="00AC3C8B">
            <w:pPr>
              <w:pStyle w:val="Normalnumberedlevel1"/>
              <w:numPr>
                <w:ilvl w:val="0"/>
                <w:numId w:val="0"/>
              </w:numPr>
              <w:jc w:val="center"/>
              <w:rPr>
                <w:b/>
                <w:sz w:val="18"/>
                <w:szCs w:val="18"/>
              </w:rPr>
            </w:pPr>
            <w:r>
              <w:rPr>
                <w:b/>
                <w:sz w:val="18"/>
                <w:szCs w:val="18"/>
              </w:rPr>
              <w:t>IFRS 4</w:t>
            </w:r>
          </w:p>
        </w:tc>
      </w:tr>
      <w:tr w:rsidR="00ED4E6E" w:rsidRPr="00D14415" w14:paraId="4F159786" w14:textId="77777777" w:rsidTr="00AC3C8B">
        <w:tc>
          <w:tcPr>
            <w:tcW w:w="4021" w:type="dxa"/>
          </w:tcPr>
          <w:p w14:paraId="65EBE620"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25E836C3"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889A836"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3407037F"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c>
          <w:tcPr>
            <w:tcW w:w="4021" w:type="dxa"/>
          </w:tcPr>
          <w:p w14:paraId="0C1DFDD9"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75A03815"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1E947E0F"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1B4C5D0" w14:textId="77777777" w:rsidR="00ED4E6E" w:rsidRPr="00D14415" w:rsidRDefault="00ED4E6E" w:rsidP="00AC3C8B">
            <w:pPr>
              <w:pStyle w:val="Normalnumberedlevel1"/>
              <w:numPr>
                <w:ilvl w:val="0"/>
                <w:numId w:val="0"/>
              </w:numPr>
              <w:rPr>
                <w:b/>
                <w:sz w:val="18"/>
                <w:szCs w:val="18"/>
              </w:rPr>
            </w:pPr>
            <w:r w:rsidRPr="00D14415">
              <w:rPr>
                <w:sz w:val="18"/>
                <w:szCs w:val="18"/>
              </w:rPr>
              <w:t>Duration</w:t>
            </w:r>
            <w:r>
              <w:rPr>
                <w:sz w:val="18"/>
                <w:szCs w:val="18"/>
              </w:rPr>
              <w:t>:</w:t>
            </w:r>
          </w:p>
        </w:tc>
      </w:tr>
      <w:tr w:rsidR="00274271" w:rsidRPr="00D14415" w14:paraId="5D66FE3B" w14:textId="77777777" w:rsidTr="00AC3C8B">
        <w:tc>
          <w:tcPr>
            <w:tcW w:w="4021" w:type="dxa"/>
          </w:tcPr>
          <w:p w14:paraId="0890D8D3" w14:textId="77777777" w:rsidR="00274271" w:rsidRPr="00D14415" w:rsidRDefault="00274271" w:rsidP="00AC3C8B">
            <w:pPr>
              <w:pStyle w:val="Normalnumberedlevel1"/>
              <w:numPr>
                <w:ilvl w:val="0"/>
                <w:numId w:val="0"/>
              </w:numPr>
              <w:rPr>
                <w:b/>
                <w:sz w:val="18"/>
                <w:szCs w:val="18"/>
              </w:rPr>
            </w:pPr>
          </w:p>
        </w:tc>
        <w:tc>
          <w:tcPr>
            <w:tcW w:w="4021" w:type="dxa"/>
          </w:tcPr>
          <w:p w14:paraId="37DABBE4" w14:textId="77777777" w:rsidR="00274271" w:rsidRPr="00D14415" w:rsidRDefault="00274271" w:rsidP="00AC3C8B">
            <w:pPr>
              <w:pStyle w:val="Normalnumberedlevel1"/>
              <w:numPr>
                <w:ilvl w:val="0"/>
                <w:numId w:val="0"/>
              </w:numPr>
              <w:rPr>
                <w:b/>
                <w:sz w:val="18"/>
                <w:szCs w:val="18"/>
              </w:rPr>
            </w:pPr>
          </w:p>
        </w:tc>
      </w:tr>
      <w:tr w:rsidR="00ED4E6E" w:rsidRPr="00D14415" w14:paraId="3B7756A7" w14:textId="77777777" w:rsidTr="00AC3C8B">
        <w:tc>
          <w:tcPr>
            <w:tcW w:w="4021" w:type="dxa"/>
          </w:tcPr>
          <w:p w14:paraId="0A62DD27"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9</w:t>
            </w:r>
          </w:p>
        </w:tc>
        <w:tc>
          <w:tcPr>
            <w:tcW w:w="4021" w:type="dxa"/>
          </w:tcPr>
          <w:p w14:paraId="0DCAE31C" w14:textId="77777777" w:rsidR="00ED4E6E" w:rsidRPr="00D14415" w:rsidRDefault="00ED4E6E" w:rsidP="00AC3C8B">
            <w:pPr>
              <w:pStyle w:val="Normalnumberedlevel1"/>
              <w:numPr>
                <w:ilvl w:val="0"/>
                <w:numId w:val="0"/>
              </w:numPr>
              <w:jc w:val="center"/>
              <w:rPr>
                <w:b/>
                <w:sz w:val="18"/>
                <w:szCs w:val="18"/>
              </w:rPr>
            </w:pPr>
            <w:r w:rsidRPr="00D14415">
              <w:rPr>
                <w:b/>
                <w:sz w:val="18"/>
                <w:szCs w:val="18"/>
              </w:rPr>
              <w:t>IFRS 17</w:t>
            </w:r>
          </w:p>
        </w:tc>
      </w:tr>
      <w:tr w:rsidR="00ED4E6E" w:rsidRPr="00D14415" w14:paraId="19736B59" w14:textId="77777777" w:rsidTr="00AC3C8B">
        <w:trPr>
          <w:trHeight w:val="1499"/>
        </w:trPr>
        <w:tc>
          <w:tcPr>
            <w:tcW w:w="4021" w:type="dxa"/>
          </w:tcPr>
          <w:p w14:paraId="6C442852"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DCBC1F6"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CDCAAB2"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188D4E93"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000C2410" w14:textId="77777777" w:rsidR="00ED4E6E" w:rsidRPr="00D14415" w:rsidRDefault="00ED4E6E" w:rsidP="00AC3C8B">
            <w:pPr>
              <w:pStyle w:val="Normalnumberedlevel1"/>
              <w:numPr>
                <w:ilvl w:val="0"/>
                <w:numId w:val="0"/>
              </w:numPr>
              <w:rPr>
                <w:sz w:val="18"/>
                <w:szCs w:val="18"/>
              </w:rPr>
            </w:pPr>
            <w:r>
              <w:rPr>
                <w:sz w:val="18"/>
                <w:szCs w:val="18"/>
              </w:rPr>
              <w:t>Why no hedge accounting?</w:t>
            </w:r>
          </w:p>
        </w:tc>
        <w:tc>
          <w:tcPr>
            <w:tcW w:w="4021" w:type="dxa"/>
            <w:vMerge w:val="restart"/>
          </w:tcPr>
          <w:p w14:paraId="6CD0384D"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0B0CCE8C" w14:textId="77777777" w:rsidR="00ED4E6E" w:rsidRPr="00D14415" w:rsidRDefault="00ED4E6E" w:rsidP="00AC3C8B">
            <w:pPr>
              <w:pStyle w:val="Normalnumberedlevel1"/>
              <w:numPr>
                <w:ilvl w:val="0"/>
                <w:numId w:val="0"/>
              </w:numPr>
              <w:rPr>
                <w:sz w:val="18"/>
                <w:szCs w:val="18"/>
              </w:rPr>
            </w:pPr>
            <w:r w:rsidRPr="00D14415">
              <w:rPr>
                <w:sz w:val="18"/>
                <w:szCs w:val="18"/>
              </w:rPr>
              <w:t xml:space="preserve">Country where </w:t>
            </w:r>
            <w:r>
              <w:rPr>
                <w:sz w:val="18"/>
                <w:szCs w:val="18"/>
              </w:rPr>
              <w:t>liabilities have been issued:</w:t>
            </w:r>
          </w:p>
          <w:p w14:paraId="055C999E"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4C7E042F" w14:textId="77777777" w:rsidR="00ED4E6E" w:rsidRPr="00D14415" w:rsidRDefault="00ED4E6E" w:rsidP="00AC3C8B">
            <w:pPr>
              <w:pStyle w:val="Normalnumberedlevel1"/>
              <w:numPr>
                <w:ilvl w:val="0"/>
                <w:numId w:val="0"/>
              </w:numPr>
              <w:rPr>
                <w:sz w:val="18"/>
                <w:szCs w:val="18"/>
              </w:rPr>
            </w:pPr>
            <w:r w:rsidRPr="00D14415">
              <w:rPr>
                <w:sz w:val="18"/>
                <w:szCs w:val="18"/>
              </w:rPr>
              <w:t>Duration</w:t>
            </w:r>
            <w:r>
              <w:rPr>
                <w:sz w:val="18"/>
                <w:szCs w:val="18"/>
              </w:rPr>
              <w:t>:</w:t>
            </w:r>
          </w:p>
        </w:tc>
      </w:tr>
      <w:tr w:rsidR="00ED4E6E" w:rsidRPr="00D14415" w14:paraId="5F17DA20" w14:textId="77777777" w:rsidTr="00AC3C8B">
        <w:trPr>
          <w:trHeight w:val="373"/>
        </w:trPr>
        <w:tc>
          <w:tcPr>
            <w:tcW w:w="4021" w:type="dxa"/>
          </w:tcPr>
          <w:p w14:paraId="7BE9FADD" w14:textId="77777777" w:rsidR="00ED4E6E" w:rsidRPr="00D14415" w:rsidRDefault="00ED4E6E" w:rsidP="00AC3C8B">
            <w:pPr>
              <w:pStyle w:val="Normalnumberedlevel1"/>
              <w:numPr>
                <w:ilvl w:val="0"/>
                <w:numId w:val="0"/>
              </w:numPr>
              <w:jc w:val="center"/>
              <w:rPr>
                <w:b/>
                <w:sz w:val="18"/>
                <w:szCs w:val="18"/>
              </w:rPr>
            </w:pPr>
            <w:r>
              <w:rPr>
                <w:b/>
                <w:sz w:val="18"/>
                <w:szCs w:val="18"/>
              </w:rPr>
              <w:t>IAS 39</w:t>
            </w:r>
          </w:p>
        </w:tc>
        <w:tc>
          <w:tcPr>
            <w:tcW w:w="4021" w:type="dxa"/>
            <w:vMerge/>
          </w:tcPr>
          <w:p w14:paraId="5A49DFB4" w14:textId="77777777" w:rsidR="00ED4E6E" w:rsidRPr="00D14415" w:rsidRDefault="00ED4E6E" w:rsidP="00AC3C8B">
            <w:pPr>
              <w:pStyle w:val="Normalnumberedlevel1"/>
              <w:numPr>
                <w:ilvl w:val="0"/>
                <w:numId w:val="0"/>
              </w:numPr>
              <w:jc w:val="center"/>
              <w:rPr>
                <w:b/>
                <w:sz w:val="18"/>
                <w:szCs w:val="18"/>
              </w:rPr>
            </w:pPr>
          </w:p>
        </w:tc>
      </w:tr>
      <w:tr w:rsidR="00ED4E6E" w:rsidRPr="00D14415" w14:paraId="51B0153F" w14:textId="77777777" w:rsidTr="00AC3C8B">
        <w:trPr>
          <w:trHeight w:val="50"/>
        </w:trPr>
        <w:tc>
          <w:tcPr>
            <w:tcW w:w="4021" w:type="dxa"/>
          </w:tcPr>
          <w:p w14:paraId="3117E062" w14:textId="77777777" w:rsidR="00ED4E6E" w:rsidRPr="00D14415" w:rsidRDefault="00ED4E6E" w:rsidP="00AC3C8B">
            <w:pPr>
              <w:pStyle w:val="Normalnumberedlevel1"/>
              <w:numPr>
                <w:ilvl w:val="0"/>
                <w:numId w:val="0"/>
              </w:numPr>
              <w:rPr>
                <w:b/>
                <w:sz w:val="18"/>
                <w:szCs w:val="18"/>
              </w:rPr>
            </w:pPr>
            <w:r w:rsidRPr="00D14415">
              <w:rPr>
                <w:b/>
                <w:sz w:val="18"/>
                <w:szCs w:val="18"/>
              </w:rPr>
              <w:t>Characteristics:</w:t>
            </w:r>
          </w:p>
          <w:p w14:paraId="7C07D282" w14:textId="77777777" w:rsidR="00ED4E6E" w:rsidRPr="00D14415" w:rsidRDefault="00ED4E6E" w:rsidP="00AC3C8B">
            <w:pPr>
              <w:pStyle w:val="Normalnumberedlevel1"/>
              <w:numPr>
                <w:ilvl w:val="0"/>
                <w:numId w:val="0"/>
              </w:numPr>
              <w:rPr>
                <w:sz w:val="18"/>
                <w:szCs w:val="18"/>
              </w:rPr>
            </w:pPr>
            <w:r w:rsidRPr="00D14415">
              <w:rPr>
                <w:sz w:val="18"/>
                <w:szCs w:val="18"/>
              </w:rPr>
              <w:t>Country where assets are held</w:t>
            </w:r>
            <w:r>
              <w:rPr>
                <w:sz w:val="18"/>
                <w:szCs w:val="18"/>
              </w:rPr>
              <w:t>:</w:t>
            </w:r>
          </w:p>
          <w:p w14:paraId="5323CD4C" w14:textId="77777777" w:rsidR="00ED4E6E" w:rsidRPr="00D14415" w:rsidRDefault="00ED4E6E" w:rsidP="00AC3C8B">
            <w:pPr>
              <w:pStyle w:val="Normalnumberedlevel1"/>
              <w:numPr>
                <w:ilvl w:val="0"/>
                <w:numId w:val="0"/>
              </w:numPr>
              <w:rPr>
                <w:sz w:val="18"/>
                <w:szCs w:val="18"/>
              </w:rPr>
            </w:pPr>
            <w:r w:rsidRPr="00D14415">
              <w:rPr>
                <w:sz w:val="18"/>
                <w:szCs w:val="18"/>
              </w:rPr>
              <w:t>Currency</w:t>
            </w:r>
            <w:r>
              <w:rPr>
                <w:sz w:val="18"/>
                <w:szCs w:val="18"/>
              </w:rPr>
              <w:t>:</w:t>
            </w:r>
          </w:p>
          <w:p w14:paraId="1F87B10E" w14:textId="77777777" w:rsidR="00ED4E6E" w:rsidRDefault="00ED4E6E" w:rsidP="00AC3C8B">
            <w:pPr>
              <w:pStyle w:val="Normalnumberedlevel1"/>
              <w:numPr>
                <w:ilvl w:val="0"/>
                <w:numId w:val="0"/>
              </w:numPr>
              <w:rPr>
                <w:sz w:val="18"/>
                <w:szCs w:val="18"/>
              </w:rPr>
            </w:pPr>
            <w:r w:rsidRPr="00D14415">
              <w:rPr>
                <w:sz w:val="18"/>
                <w:szCs w:val="18"/>
              </w:rPr>
              <w:t>Duration</w:t>
            </w:r>
            <w:r>
              <w:rPr>
                <w:sz w:val="18"/>
                <w:szCs w:val="18"/>
              </w:rPr>
              <w:t>:</w:t>
            </w:r>
          </w:p>
          <w:p w14:paraId="33A034C3" w14:textId="77777777" w:rsidR="00ED4E6E" w:rsidRPr="00D14415" w:rsidRDefault="00ED4E6E" w:rsidP="00AC3C8B">
            <w:pPr>
              <w:pStyle w:val="Normalnumberedlevel1"/>
              <w:numPr>
                <w:ilvl w:val="0"/>
                <w:numId w:val="0"/>
              </w:numPr>
              <w:rPr>
                <w:b/>
                <w:sz w:val="18"/>
                <w:szCs w:val="18"/>
              </w:rPr>
            </w:pPr>
            <w:r>
              <w:rPr>
                <w:sz w:val="18"/>
                <w:szCs w:val="18"/>
              </w:rPr>
              <w:t>Why no hedge accounting?</w:t>
            </w:r>
          </w:p>
        </w:tc>
        <w:tc>
          <w:tcPr>
            <w:tcW w:w="4021" w:type="dxa"/>
            <w:vMerge/>
          </w:tcPr>
          <w:p w14:paraId="2414EC0B" w14:textId="77777777" w:rsidR="00ED4E6E" w:rsidRPr="00D14415" w:rsidRDefault="00ED4E6E" w:rsidP="00AC3C8B">
            <w:pPr>
              <w:pStyle w:val="Normalnumberedlevel1"/>
              <w:numPr>
                <w:ilvl w:val="0"/>
                <w:numId w:val="0"/>
              </w:numPr>
              <w:rPr>
                <w:b/>
                <w:sz w:val="18"/>
                <w:szCs w:val="18"/>
              </w:rPr>
            </w:pPr>
          </w:p>
        </w:tc>
      </w:tr>
    </w:tbl>
    <w:p w14:paraId="305B0223" w14:textId="0AE69187" w:rsidR="00D76518" w:rsidRDefault="00C42170" w:rsidP="00D76518">
      <w:pPr>
        <w:pStyle w:val="Nadpis2"/>
      </w:pPr>
      <w:r>
        <w:t xml:space="preserve">Step </w:t>
      </w:r>
      <w:r w:rsidR="000F1E25">
        <w:t>6</w:t>
      </w:r>
      <w:r w:rsidR="00D76518">
        <w:t xml:space="preserve">: IFRS 9 </w:t>
      </w:r>
      <w:r w:rsidR="000F1E25">
        <w:t xml:space="preserve">and </w:t>
      </w:r>
      <w:r w:rsidR="00D76518">
        <w:t>risk mitigation</w:t>
      </w:r>
      <w:r w:rsidR="00725DB7">
        <w:t xml:space="preserve"> under IFRS 17</w:t>
      </w:r>
      <w:r w:rsidR="00D76518">
        <w:t xml:space="preserve"> </w:t>
      </w:r>
    </w:p>
    <w:p w14:paraId="0483BC4F" w14:textId="70448DEB" w:rsidR="005A6514" w:rsidRPr="00FB34D3" w:rsidRDefault="00E168B3" w:rsidP="00FD54C9">
      <w:pPr>
        <w:pStyle w:val="Normalnumberedlevel1"/>
      </w:pPr>
      <w:r w:rsidRPr="00FB34D3">
        <w:t xml:space="preserve">In accordance with IFRS 17, risk mitigation </w:t>
      </w:r>
      <w:r w:rsidR="0034444A" w:rsidRPr="00FB34D3">
        <w:t>can be</w:t>
      </w:r>
      <w:r w:rsidRPr="00FB34D3">
        <w:t xml:space="preserve"> applied </w:t>
      </w:r>
      <w:r w:rsidR="00377919" w:rsidRPr="00FB34D3">
        <w:t xml:space="preserve">to contracts </w:t>
      </w:r>
      <w:r w:rsidR="00FA318C" w:rsidRPr="00FB34D3">
        <w:t xml:space="preserve">with direct participation </w:t>
      </w:r>
      <w:r w:rsidR="00D50AB8" w:rsidRPr="00FB34D3">
        <w:t>features using derivatives or (tentatively) reinsurance contracts held to mi</w:t>
      </w:r>
      <w:r w:rsidR="007E79CC" w:rsidRPr="00FB34D3">
        <w:t>tigate financial risk</w:t>
      </w:r>
      <w:r w:rsidR="00377919" w:rsidRPr="00FB34D3">
        <w:t xml:space="preserve">, but not to contracts that fall under the general model. </w:t>
      </w:r>
    </w:p>
    <w:p w14:paraId="110566D6" w14:textId="315C6E19" w:rsidR="00D857C9" w:rsidRPr="00FB34D3" w:rsidRDefault="00D857C9" w:rsidP="00FD54C9">
      <w:pPr>
        <w:pStyle w:val="Normalnumberedlevel1"/>
      </w:pPr>
      <w:r w:rsidRPr="00FB34D3">
        <w:t xml:space="preserve">In addition, </w:t>
      </w:r>
      <w:r w:rsidR="0082680D" w:rsidRPr="00FB34D3">
        <w:t>risk mitigation could be applied prospectively from the IFRS</w:t>
      </w:r>
      <w:r w:rsidR="00292922" w:rsidRPr="00FB34D3">
        <w:t> </w:t>
      </w:r>
      <w:r w:rsidR="0082680D" w:rsidRPr="00FB34D3">
        <w:t>17 transition date</w:t>
      </w:r>
      <w:r w:rsidR="0008086B" w:rsidRPr="00FB34D3">
        <w:t xml:space="preserve"> (tentatively)</w:t>
      </w:r>
      <w:r w:rsidR="00292922" w:rsidRPr="00FB34D3">
        <w:t>.</w:t>
      </w:r>
    </w:p>
    <w:p w14:paraId="6C292829" w14:textId="3DF5DE3C" w:rsidR="003A5270" w:rsidRDefault="003A5270" w:rsidP="00FD54C9">
      <w:pPr>
        <w:pStyle w:val="Normalnumberedlevel1"/>
      </w:pPr>
      <w:bookmarkStart w:id="12" w:name="_Ref5725741"/>
      <w:r w:rsidRPr="00FB34D3">
        <w:t>In accordance with IFRS 9</w:t>
      </w:r>
      <w:r w:rsidR="00376204">
        <w:t>,</w:t>
      </w:r>
      <w:r w:rsidRPr="00FB34D3">
        <w:t xml:space="preserve"> hedge accounting is applied prospectively with few exceptions.</w:t>
      </w:r>
      <w:bookmarkEnd w:id="12"/>
      <w:r w:rsidRPr="00FB34D3">
        <w:t xml:space="preserve"> </w:t>
      </w:r>
    </w:p>
    <w:p w14:paraId="7645F711" w14:textId="72C0072F" w:rsidR="001F6086" w:rsidRPr="00FB34D3" w:rsidRDefault="001F6086" w:rsidP="00005BD5">
      <w:pPr>
        <w:pStyle w:val="Nadpis3"/>
      </w:pPr>
      <w:r>
        <w:t xml:space="preserve">Prospective application of </w:t>
      </w:r>
      <w:r w:rsidR="00005BD5">
        <w:t>risk mitigation</w:t>
      </w:r>
    </w:p>
    <w:p w14:paraId="045B264C" w14:textId="26486CCC" w:rsidR="00E97E1A" w:rsidRDefault="001909AC" w:rsidP="00005BD5">
      <w:pPr>
        <w:pStyle w:val="Normalnumberedlevel1"/>
      </w:pPr>
      <w:bookmarkStart w:id="13" w:name="_Ref5021108"/>
      <w:r>
        <w:t>Some insurers prefer to apply the risk mitigation requirements of IFRS 17 instead o</w:t>
      </w:r>
      <w:r w:rsidR="000D28EC">
        <w:t>f</w:t>
      </w:r>
      <w:r>
        <w:t xml:space="preserve"> the hedge accounting requirements of IFRS 9. </w:t>
      </w:r>
      <w:r w:rsidR="00E97E1A">
        <w:t>The following questions identi</w:t>
      </w:r>
      <w:r w:rsidR="00886544">
        <w:t xml:space="preserve">fy </w:t>
      </w:r>
      <w:r w:rsidR="00E97E1A">
        <w:t xml:space="preserve">these preferences. </w:t>
      </w:r>
    </w:p>
    <w:p w14:paraId="3674EF43" w14:textId="0DEF27C2" w:rsidR="0073775D" w:rsidRDefault="009C1532" w:rsidP="00005BD5">
      <w:pPr>
        <w:pStyle w:val="Normalnumberedlevel1"/>
      </w:pPr>
      <w:r w:rsidRPr="00FB34D3">
        <w:t>Are there any</w:t>
      </w:r>
      <w:r w:rsidR="00E22E66" w:rsidRPr="00FB34D3">
        <w:t xml:space="preserve"> hedged items under </w:t>
      </w:r>
      <w:r w:rsidR="003D5673" w:rsidRPr="00FB34D3">
        <w:t xml:space="preserve">IFRS 17 </w:t>
      </w:r>
      <w:r w:rsidR="00E22E66" w:rsidRPr="00FB34D3">
        <w:t xml:space="preserve">where </w:t>
      </w:r>
      <w:r w:rsidR="00B234AD" w:rsidRPr="00FB34D3">
        <w:t>you want to apply risk mitigation because you cannot apply the IFRS 9 hedge accounting requirements</w:t>
      </w:r>
      <w:r w:rsidR="0045259D">
        <w:t xml:space="preserve"> (as demonstrated in your answers to </w:t>
      </w:r>
      <w:r w:rsidR="00194B7B">
        <w:t>Step 4)</w:t>
      </w:r>
      <w:r w:rsidR="00B234AD" w:rsidRPr="00FB34D3">
        <w:t>?</w:t>
      </w:r>
      <w:bookmarkEnd w:id="13"/>
    </w:p>
    <w:p w14:paraId="3FE3FB60" w14:textId="5ADED5EF" w:rsidR="009A77D9" w:rsidRDefault="009A77D9" w:rsidP="00F63EEA">
      <w:pPr>
        <w:pStyle w:val="Normalnumberedlevel1"/>
        <w:numPr>
          <w:ilvl w:val="0"/>
          <w:numId w:val="0"/>
        </w:numPr>
        <w:ind w:left="561"/>
        <w:rPr>
          <w:lang w:val="en-US" w:eastAsia="en-GB"/>
        </w:rPr>
      </w:pP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890331">
        <w:rPr>
          <w:lang w:val="en-US" w:eastAsia="en-GB"/>
        </w:rPr>
        <w:t>Yes</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890331">
        <w:rPr>
          <w:lang w:val="en-US" w:eastAsia="en-GB"/>
        </w:rPr>
        <w:t>No</w:t>
      </w:r>
      <w:r w:rsidRPr="00890331">
        <w:rPr>
          <w:lang w:val="en-US" w:eastAsia="en-GB"/>
        </w:rPr>
        <w:tab/>
      </w:r>
      <w:r w:rsidRPr="00075176">
        <w:fldChar w:fldCharType="begin">
          <w:ffData>
            <w:name w:val=""/>
            <w:enabled/>
            <w:calcOnExit w:val="0"/>
            <w:checkBox>
              <w:sizeAuto/>
              <w:default w:val="0"/>
              <w:checked w:val="0"/>
            </w:checkBox>
          </w:ffData>
        </w:fldChar>
      </w:r>
      <w:r w:rsidRPr="006A7B17">
        <w:instrText xml:space="preserve"> FORMCHECKBOX </w:instrText>
      </w:r>
      <w:r w:rsidR="00B24720">
        <w:fldChar w:fldCharType="separate"/>
      </w:r>
      <w:r w:rsidRPr="00075176">
        <w:fldChar w:fldCharType="end"/>
      </w:r>
      <w:r w:rsidRPr="006A7B17">
        <w:rPr>
          <w:lang w:eastAsia="en-GB"/>
        </w:rPr>
        <w:t xml:space="preserve"> </w:t>
      </w:r>
      <w:r w:rsidRPr="00890331">
        <w:rPr>
          <w:lang w:val="en-US" w:eastAsia="en-GB"/>
        </w:rPr>
        <w:t>n/a</w:t>
      </w:r>
      <w:r w:rsidR="007C21E9">
        <w:rPr>
          <w:lang w:val="en-US" w:eastAsia="en-GB"/>
        </w:rPr>
        <w:t xml:space="preserve"> (please explain)</w:t>
      </w:r>
    </w:p>
    <w:p w14:paraId="2486CEE1" w14:textId="5A185AB6" w:rsidR="00886544" w:rsidRDefault="00747014" w:rsidP="00886544">
      <w:pPr>
        <w:pStyle w:val="Normalnumberedlevel1"/>
        <w:rPr>
          <w:lang w:val="en-US" w:eastAsia="en-GB"/>
        </w:rPr>
      </w:pPr>
      <w:r>
        <w:rPr>
          <w:lang w:val="en-US" w:eastAsia="en-GB"/>
        </w:rPr>
        <w:t>The reasons for this are</w:t>
      </w:r>
      <w:r w:rsidR="00194B7B">
        <w:rPr>
          <w:lang w:val="en-US" w:eastAsia="en-GB"/>
        </w:rPr>
        <w:t xml:space="preserve"> (please refer to your answers under Step 4)</w:t>
      </w:r>
      <w:r>
        <w:rPr>
          <w:lang w:val="en-US" w:eastAsia="en-GB"/>
        </w:rPr>
        <w:t>:</w:t>
      </w:r>
    </w:p>
    <w:tbl>
      <w:tblPr>
        <w:tblStyle w:val="Mriekatabuky"/>
        <w:tblW w:w="0" w:type="auto"/>
        <w:tblInd w:w="567" w:type="dxa"/>
        <w:tblLook w:val="04A0" w:firstRow="1" w:lastRow="0" w:firstColumn="1" w:lastColumn="0" w:noHBand="0" w:noVBand="1"/>
      </w:tblPr>
      <w:tblGrid>
        <w:gridCol w:w="8042"/>
      </w:tblGrid>
      <w:tr w:rsidR="00747014" w14:paraId="49E8C47B" w14:textId="77777777" w:rsidTr="00747014">
        <w:tc>
          <w:tcPr>
            <w:tcW w:w="8609" w:type="dxa"/>
          </w:tcPr>
          <w:p w14:paraId="69CBC8F1" w14:textId="77777777" w:rsidR="00747014" w:rsidRDefault="00747014" w:rsidP="00747014">
            <w:pPr>
              <w:pStyle w:val="Normalnumberedlevel1"/>
              <w:numPr>
                <w:ilvl w:val="0"/>
                <w:numId w:val="0"/>
              </w:numPr>
              <w:rPr>
                <w:lang w:val="en-US" w:eastAsia="en-GB"/>
              </w:rPr>
            </w:pPr>
          </w:p>
        </w:tc>
      </w:tr>
    </w:tbl>
    <w:p w14:paraId="58B4D7BB" w14:textId="4EE4A484" w:rsidR="00CF2CB3" w:rsidRDefault="00CF2CB3" w:rsidP="003165E4">
      <w:pPr>
        <w:pStyle w:val="Nadpis3"/>
      </w:pPr>
      <w:r>
        <w:t>Retrospective application of risk mitigation</w:t>
      </w:r>
    </w:p>
    <w:p w14:paraId="39AE6E4B" w14:textId="2E31B49C" w:rsidR="00CF2CB3" w:rsidRDefault="000D28EC" w:rsidP="00CF2CB3">
      <w:pPr>
        <w:pStyle w:val="Normalnumberedlevel1"/>
      </w:pPr>
      <w:bookmarkStart w:id="14" w:name="_Ref6580969"/>
      <w:r>
        <w:t xml:space="preserve">Some insurers prefer to apply the risk mitigation requirements of IFRS 17 retrospectively. </w:t>
      </w:r>
      <w:r w:rsidR="005720E9">
        <w:t xml:space="preserve">In case you </w:t>
      </w:r>
      <w:r w:rsidR="00F24576">
        <w:t>do</w:t>
      </w:r>
      <w:r w:rsidR="005720E9">
        <w:t>, please describe t</w:t>
      </w:r>
      <w:r w:rsidR="00091443">
        <w:t xml:space="preserve">he </w:t>
      </w:r>
      <w:r w:rsidR="00AA35A2">
        <w:t xml:space="preserve">reasons why as well as </w:t>
      </w:r>
      <w:r w:rsidR="00F25CAE">
        <w:t xml:space="preserve">how you currently address the mismatch </w:t>
      </w:r>
      <w:r w:rsidR="002B1D90">
        <w:t>that you want to address applying risk mitigation retrospectively.</w:t>
      </w:r>
      <w:bookmarkEnd w:id="14"/>
      <w:r w:rsidR="002B1D90">
        <w:t xml:space="preserve"> </w:t>
      </w:r>
    </w:p>
    <w:tbl>
      <w:tblPr>
        <w:tblStyle w:val="Mriekatabuky"/>
        <w:tblW w:w="0" w:type="auto"/>
        <w:tblInd w:w="567" w:type="dxa"/>
        <w:tblLook w:val="04A0" w:firstRow="1" w:lastRow="0" w:firstColumn="1" w:lastColumn="0" w:noHBand="0" w:noVBand="1"/>
      </w:tblPr>
      <w:tblGrid>
        <w:gridCol w:w="8042"/>
      </w:tblGrid>
      <w:tr w:rsidR="002B1D90" w14:paraId="76316658" w14:textId="77777777" w:rsidTr="002B1D90">
        <w:tc>
          <w:tcPr>
            <w:tcW w:w="8609" w:type="dxa"/>
          </w:tcPr>
          <w:p w14:paraId="595D9531" w14:textId="77777777" w:rsidR="002B1D90" w:rsidRDefault="002B1D90" w:rsidP="002B1D90">
            <w:pPr>
              <w:pStyle w:val="Normalnumberedlevel1"/>
              <w:numPr>
                <w:ilvl w:val="0"/>
                <w:numId w:val="0"/>
              </w:numPr>
            </w:pPr>
          </w:p>
        </w:tc>
      </w:tr>
    </w:tbl>
    <w:p w14:paraId="3C8C9744" w14:textId="77777777" w:rsidR="00FC08D9" w:rsidRPr="00FB34D3" w:rsidRDefault="00FC08D9" w:rsidP="0063472B">
      <w:pPr>
        <w:pStyle w:val="Normalnumberedlevel1"/>
        <w:numPr>
          <w:ilvl w:val="0"/>
          <w:numId w:val="0"/>
        </w:numPr>
      </w:pPr>
    </w:p>
    <w:p w14:paraId="2636CCC7" w14:textId="0D9449E5" w:rsidR="009A69C8" w:rsidRDefault="009A69C8">
      <w:pPr>
        <w:tabs>
          <w:tab w:val="clear" w:pos="567"/>
          <w:tab w:val="clear" w:pos="1134"/>
          <w:tab w:val="clear" w:pos="1701"/>
          <w:tab w:val="clear" w:pos="2268"/>
          <w:tab w:val="clear" w:pos="2835"/>
        </w:tabs>
        <w:spacing w:before="0" w:after="0"/>
        <w:jc w:val="left"/>
        <w:rPr>
          <w:rFonts w:cs="Arial"/>
          <w:szCs w:val="22"/>
          <w:lang w:eastAsia="en-US"/>
        </w:rPr>
      </w:pPr>
      <w:r>
        <w:br w:type="page"/>
      </w:r>
    </w:p>
    <w:p w14:paraId="7842CE02" w14:textId="77777777" w:rsidR="009A69C8" w:rsidRDefault="009A69C8" w:rsidP="009A69C8">
      <w:pPr>
        <w:pStyle w:val="Nadpis3"/>
      </w:pPr>
      <w:r>
        <w:t>Background information</w:t>
      </w:r>
    </w:p>
    <w:p w14:paraId="0CE37DFB" w14:textId="74799B2C" w:rsidR="005126A8" w:rsidRDefault="009A69C8" w:rsidP="00D77597">
      <w:pPr>
        <w:pStyle w:val="Normalnumberedlevel1"/>
      </w:pPr>
      <w:r>
        <w:t>Types of hedges under IFRS 9 and IAS 39 and references</w:t>
      </w:r>
    </w:p>
    <w:p w14:paraId="54A17BF8" w14:textId="77777777" w:rsidR="009A69C8" w:rsidRDefault="009A69C8" w:rsidP="009A69C8">
      <w:pPr>
        <w:pStyle w:val="Normalnumberedlevel2"/>
      </w:pPr>
      <w:bookmarkStart w:id="15" w:name="_Ref7178920"/>
      <w:r>
        <w:t>Types of hedge accounting available under IAS 39.</w:t>
      </w:r>
      <w:bookmarkEnd w:id="15"/>
    </w:p>
    <w:p w14:paraId="521DC24B" w14:textId="77777777" w:rsidR="009A69C8" w:rsidRDefault="009A69C8" w:rsidP="009A69C8">
      <w:pPr>
        <w:pStyle w:val="Normalnumberedlevel3"/>
      </w:pPr>
      <w:r>
        <w:t>fair value hedge* (paragraphs 89- 94 of IAS 39);</w:t>
      </w:r>
    </w:p>
    <w:p w14:paraId="5AB391FC" w14:textId="77777777" w:rsidR="009A69C8" w:rsidRDefault="009A69C8" w:rsidP="009A69C8">
      <w:pPr>
        <w:pStyle w:val="Normalnumberedlevel3"/>
      </w:pPr>
      <w:r>
        <w:t>portfolio fair value hedge of interest rate risk (paragraph 89A of IAS 39);</w:t>
      </w:r>
    </w:p>
    <w:p w14:paraId="35F4491D" w14:textId="77777777" w:rsidR="009A69C8" w:rsidRDefault="009A69C8" w:rsidP="009A69C8">
      <w:pPr>
        <w:pStyle w:val="Normalnumberedlevel3"/>
      </w:pPr>
      <w:r>
        <w:t>cash flow hedge* (paragraphs 95-101 of IAS 39); and</w:t>
      </w:r>
    </w:p>
    <w:p w14:paraId="77A5ABD5" w14:textId="77777777" w:rsidR="009A69C8" w:rsidRDefault="009A69C8" w:rsidP="009A69C8">
      <w:pPr>
        <w:pStyle w:val="Normalnumberedlevel3"/>
      </w:pPr>
      <w:r>
        <w:t xml:space="preserve">net investment hedge* (paragraph 102 of IAS 39) </w:t>
      </w:r>
    </w:p>
    <w:p w14:paraId="29BE0377" w14:textId="77777777" w:rsidR="009A69C8" w:rsidRDefault="009A69C8" w:rsidP="009A69C8">
      <w:pPr>
        <w:pStyle w:val="Normalnumberedlevel1"/>
        <w:numPr>
          <w:ilvl w:val="0"/>
          <w:numId w:val="0"/>
        </w:numPr>
        <w:ind w:left="567"/>
      </w:pPr>
      <w:r>
        <w:t>*For individual items and groups of items per IAS 39 paragraphs 83 – 84.</w:t>
      </w:r>
    </w:p>
    <w:p w14:paraId="7997B415" w14:textId="77777777" w:rsidR="009A69C8" w:rsidRDefault="009A69C8" w:rsidP="009A69C8">
      <w:pPr>
        <w:pStyle w:val="Normalnumberedlevel2"/>
      </w:pPr>
      <w:bookmarkStart w:id="16" w:name="_Ref7180748"/>
      <w:r>
        <w:t>Types of hedge accounting available under IFRS 9 including hedging of groups of items as allowed by IFRS 9 paragraph 6.3.1.</w:t>
      </w:r>
      <w:bookmarkEnd w:id="16"/>
    </w:p>
    <w:p w14:paraId="4BE49140" w14:textId="77777777" w:rsidR="009A69C8" w:rsidRDefault="009A69C8" w:rsidP="009A69C8">
      <w:pPr>
        <w:pStyle w:val="Normalnumberedlevel3"/>
      </w:pPr>
      <w:r>
        <w:t>fair value hedge (paragraphs 6.5.8- 6.5.10 of IFRS 9);</w:t>
      </w:r>
    </w:p>
    <w:p w14:paraId="1AA51566" w14:textId="77777777" w:rsidR="009A69C8" w:rsidRDefault="009A69C8" w:rsidP="009A69C8">
      <w:pPr>
        <w:pStyle w:val="Normalnumberedlevel3"/>
      </w:pPr>
      <w:r>
        <w:t xml:space="preserve">cash flow hedge (paragraphs 6.5.11 - 6.5.12 of IFRS 9); </w:t>
      </w:r>
    </w:p>
    <w:p w14:paraId="4A32B907" w14:textId="77777777" w:rsidR="009A69C8" w:rsidRDefault="009A69C8" w:rsidP="009A69C8">
      <w:pPr>
        <w:pStyle w:val="Normalnumberedlevel3"/>
      </w:pPr>
      <w:r>
        <w:t>net investment hedge (paragraphs 6.5.13 – 6.5.14 of IFRS 9); and</w:t>
      </w:r>
    </w:p>
    <w:p w14:paraId="16F12C9E" w14:textId="77777777" w:rsidR="009A69C8" w:rsidRDefault="009A69C8" w:rsidP="009A69C8">
      <w:pPr>
        <w:pStyle w:val="Normalnumberedlevel3"/>
      </w:pPr>
      <w:r>
        <w:t>portfolio fair value hedge of interest rate risk (paragraph 89A of IAS 39).</w:t>
      </w:r>
    </w:p>
    <w:p w14:paraId="3D497287" w14:textId="77777777" w:rsidR="005126A8" w:rsidRPr="00A76BD2" w:rsidRDefault="005126A8" w:rsidP="009A69C8">
      <w:pPr>
        <w:pStyle w:val="Normalnumberedlevel1"/>
        <w:numPr>
          <w:ilvl w:val="0"/>
          <w:numId w:val="0"/>
        </w:numPr>
        <w:ind w:left="567"/>
      </w:pPr>
    </w:p>
    <w:sectPr w:rsidR="005126A8" w:rsidRPr="00A76BD2" w:rsidSect="007B52F5">
      <w:headerReference w:type="default" r:id="rId16"/>
      <w:footerReference w:type="even" r:id="rId17"/>
      <w:footerReference w:type="default" r:id="rId18"/>
      <w:headerReference w:type="first" r:id="rId19"/>
      <w:footerReference w:type="first" r:id="rId20"/>
      <w:pgSz w:w="11907" w:h="16840" w:code="9"/>
      <w:pgMar w:top="1138" w:right="1644" w:bottom="1138" w:left="1644" w:header="720" w:footer="33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9F13C" w14:textId="77777777" w:rsidR="00B27689" w:rsidRDefault="00B27689">
      <w:r>
        <w:separator/>
      </w:r>
    </w:p>
    <w:p w14:paraId="35B869BB" w14:textId="77777777" w:rsidR="00B27689" w:rsidRDefault="00B27689"/>
  </w:endnote>
  <w:endnote w:type="continuationSeparator" w:id="0">
    <w:p w14:paraId="3539086C" w14:textId="77777777" w:rsidR="00B27689" w:rsidRDefault="00B27689">
      <w:r>
        <w:continuationSeparator/>
      </w:r>
    </w:p>
    <w:p w14:paraId="6804D8A5" w14:textId="77777777" w:rsidR="00B27689" w:rsidRDefault="00B27689"/>
  </w:endnote>
  <w:endnote w:type="continuationNotice" w:id="1">
    <w:p w14:paraId="7633036F" w14:textId="77777777" w:rsidR="00B27689" w:rsidRDefault="00B276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9F6CA" w14:textId="77777777" w:rsidR="0089413C" w:rsidRDefault="0089413C">
    <w:pPr>
      <w:framePr w:wrap="around" w:vAnchor="text" w:hAnchor="margin" w:xAlign="right" w:y="1"/>
    </w:pPr>
    <w:r>
      <w:fldChar w:fldCharType="begin"/>
    </w:r>
    <w:r>
      <w:instrText xml:space="preserve">PAGE  </w:instrText>
    </w:r>
    <w:r>
      <w:fldChar w:fldCharType="end"/>
    </w:r>
  </w:p>
  <w:p w14:paraId="46A9F6CB" w14:textId="77777777" w:rsidR="0089413C" w:rsidRDefault="0089413C">
    <w:pPr>
      <w:ind w:right="360"/>
    </w:pPr>
  </w:p>
  <w:p w14:paraId="46A9F6CC" w14:textId="77777777" w:rsidR="0089413C" w:rsidRDefault="008941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212"/>
      <w:gridCol w:w="3407"/>
    </w:tblGrid>
    <w:tr w:rsidR="006F4B04" w:rsidRPr="001D476A" w14:paraId="46A9F6CF" w14:textId="77777777" w:rsidTr="00F63EEA">
      <w:trPr>
        <w:cantSplit/>
      </w:trPr>
      <w:tc>
        <w:tcPr>
          <w:tcW w:w="5353" w:type="dxa"/>
        </w:tcPr>
        <w:p w14:paraId="46A9F6CD" w14:textId="75108556" w:rsidR="006F4B04" w:rsidRPr="001D476A" w:rsidRDefault="006F4B04" w:rsidP="00986053">
          <w:pPr>
            <w:pStyle w:val="Footerleft"/>
          </w:pPr>
        </w:p>
      </w:tc>
      <w:tc>
        <w:tcPr>
          <w:tcW w:w="3482" w:type="dxa"/>
        </w:tcPr>
        <w:p w14:paraId="46A9F6CE" w14:textId="15D824DD" w:rsidR="006F4B04" w:rsidRPr="001D476A" w:rsidRDefault="006F4B04" w:rsidP="00986053">
          <w:pPr>
            <w:pStyle w:val="Footerright"/>
          </w:pPr>
          <w:r w:rsidRPr="001D476A">
            <w:t xml:space="preserve">Page </w:t>
          </w:r>
          <w:r>
            <w:fldChar w:fldCharType="begin"/>
          </w:r>
          <w:r>
            <w:instrText xml:space="preserve"> PAGE </w:instrText>
          </w:r>
          <w:r>
            <w:fldChar w:fldCharType="separate"/>
          </w:r>
          <w:r w:rsidR="00B24720">
            <w:rPr>
              <w:noProof/>
            </w:rPr>
            <w:t>4</w:t>
          </w:r>
          <w:r>
            <w:rPr>
              <w:noProof/>
            </w:rPr>
            <w:fldChar w:fldCharType="end"/>
          </w:r>
          <w:r w:rsidRPr="001D476A">
            <w:t xml:space="preserve"> of </w:t>
          </w:r>
          <w:r>
            <w:fldChar w:fldCharType="begin"/>
          </w:r>
          <w:r>
            <w:instrText xml:space="preserve"> NUMPAGES  \# "0" \* Arabic  \* MERGEFORMAT </w:instrText>
          </w:r>
          <w:r>
            <w:fldChar w:fldCharType="separate"/>
          </w:r>
          <w:r w:rsidR="00B24720">
            <w:rPr>
              <w:noProof/>
            </w:rPr>
            <w:t>4</w:t>
          </w:r>
          <w:r>
            <w:rPr>
              <w:noProof/>
            </w:rPr>
            <w:fldChar w:fldCharType="end"/>
          </w:r>
        </w:p>
      </w:tc>
    </w:tr>
  </w:tbl>
  <w:p w14:paraId="46A9F6D0" w14:textId="77777777" w:rsidR="0089413C" w:rsidRPr="00845D97" w:rsidRDefault="0089413C" w:rsidP="00300868">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212"/>
      <w:gridCol w:w="3407"/>
    </w:tblGrid>
    <w:tr w:rsidR="0089413C" w:rsidRPr="001D476A" w14:paraId="46A9F6DA" w14:textId="77777777" w:rsidTr="000467A6">
      <w:trPr>
        <w:cantSplit/>
      </w:trPr>
      <w:tc>
        <w:tcPr>
          <w:tcW w:w="5353" w:type="dxa"/>
        </w:tcPr>
        <w:p w14:paraId="46A9F6D8" w14:textId="3CDFDAC4" w:rsidR="0089413C" w:rsidRPr="001D476A" w:rsidRDefault="0089413C" w:rsidP="00986053">
          <w:pPr>
            <w:pStyle w:val="Footerleft"/>
          </w:pPr>
        </w:p>
      </w:tc>
      <w:tc>
        <w:tcPr>
          <w:tcW w:w="3482" w:type="dxa"/>
        </w:tcPr>
        <w:p w14:paraId="46A9F6D9" w14:textId="72D87514" w:rsidR="0089413C" w:rsidRPr="001D476A" w:rsidRDefault="0089413C" w:rsidP="00986053">
          <w:pPr>
            <w:pStyle w:val="Footerright"/>
          </w:pPr>
          <w:r w:rsidRPr="001D476A">
            <w:t xml:space="preserve">Page </w:t>
          </w:r>
          <w:r w:rsidR="007B1990">
            <w:fldChar w:fldCharType="begin"/>
          </w:r>
          <w:r w:rsidR="007B1990">
            <w:instrText xml:space="preserve"> PAGE </w:instrText>
          </w:r>
          <w:r w:rsidR="007B1990">
            <w:fldChar w:fldCharType="separate"/>
          </w:r>
          <w:r w:rsidR="00B24720">
            <w:rPr>
              <w:noProof/>
            </w:rPr>
            <w:t>1</w:t>
          </w:r>
          <w:r w:rsidR="007B1990">
            <w:rPr>
              <w:noProof/>
            </w:rPr>
            <w:fldChar w:fldCharType="end"/>
          </w:r>
          <w:r w:rsidRPr="001D476A">
            <w:t xml:space="preserve"> of </w:t>
          </w:r>
          <w:r w:rsidR="007B1990">
            <w:fldChar w:fldCharType="begin"/>
          </w:r>
          <w:r w:rsidR="007B1990">
            <w:instrText xml:space="preserve"> NUMPAGES  \# "0" \* Arabic  \* MERGEFORMAT </w:instrText>
          </w:r>
          <w:r w:rsidR="007B1990">
            <w:fldChar w:fldCharType="separate"/>
          </w:r>
          <w:r w:rsidR="00B24720">
            <w:rPr>
              <w:noProof/>
            </w:rPr>
            <w:t>1</w:t>
          </w:r>
          <w:r w:rsidR="007B1990">
            <w:rPr>
              <w:noProof/>
            </w:rPr>
            <w:fldChar w:fldCharType="end"/>
          </w:r>
        </w:p>
      </w:tc>
    </w:tr>
  </w:tbl>
  <w:p w14:paraId="46A9F6DB" w14:textId="77777777" w:rsidR="0089413C" w:rsidRPr="00845D97" w:rsidRDefault="0089413C" w:rsidP="00845D97">
    <w:pPr>
      <w:spacing w:before="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E6683" w14:textId="77777777" w:rsidR="00B27689" w:rsidRDefault="00B27689" w:rsidP="00676694">
      <w:pPr>
        <w:spacing w:before="0" w:after="0"/>
      </w:pPr>
      <w:r>
        <w:separator/>
      </w:r>
    </w:p>
  </w:footnote>
  <w:footnote w:type="continuationSeparator" w:id="0">
    <w:p w14:paraId="12714FBC" w14:textId="77777777" w:rsidR="00B27689" w:rsidRDefault="00B27689">
      <w:r>
        <w:continuationSeparator/>
      </w:r>
    </w:p>
    <w:p w14:paraId="200C98D8" w14:textId="77777777" w:rsidR="00B27689" w:rsidRDefault="00B27689"/>
  </w:footnote>
  <w:footnote w:type="continuationNotice" w:id="1">
    <w:p w14:paraId="0C11797B" w14:textId="77777777" w:rsidR="00B27689" w:rsidRDefault="00B27689">
      <w:pPr>
        <w:spacing w:before="0" w:after="0"/>
      </w:pPr>
    </w:p>
  </w:footnote>
  <w:footnote w:id="2">
    <w:p w14:paraId="2C632E96" w14:textId="0C0F6C56" w:rsidR="00E41041" w:rsidRDefault="00E41041">
      <w:pPr>
        <w:pStyle w:val="Textpoznmkypodiarou"/>
      </w:pPr>
      <w:r>
        <w:rPr>
          <w:rStyle w:val="Odkaznapoznmkupodiarou"/>
        </w:rPr>
        <w:footnoteRef/>
      </w:r>
      <w:r>
        <w:t xml:space="preserve"> This refers to a component in the hedged item that is </w:t>
      </w:r>
      <w:r w:rsidR="00D85BFE">
        <w:t>designated</w:t>
      </w:r>
      <w:r w:rsidR="00A54C5C">
        <w:t xml:space="preserve">, for example the interest rate risk in a bond rather than </w:t>
      </w:r>
      <w:r w:rsidR="00D85BFE">
        <w:t>its</w:t>
      </w:r>
      <w:r w:rsidR="00A54C5C">
        <w:t xml:space="preserve"> total fair value. This improves the possibility of qualifying for hedge accounting and minimises hedge ineffectiveness as one compares the change in the fair value of the bond due to </w:t>
      </w:r>
      <w:r w:rsidR="00D85BFE">
        <w:t xml:space="preserve">interest rate risk to the fair value of the derivative, e.g. an interest rate swap. </w:t>
      </w:r>
    </w:p>
  </w:footnote>
  <w:footnote w:id="3">
    <w:p w14:paraId="1CF436D1" w14:textId="77777777" w:rsidR="00CD56D4" w:rsidRPr="0072328D" w:rsidRDefault="00CD56D4" w:rsidP="00CD56D4">
      <w:pPr>
        <w:pStyle w:val="Textpoznmkypodiarou"/>
      </w:pPr>
      <w:r>
        <w:rPr>
          <w:rStyle w:val="Odkaznapoznmkupodiarou"/>
        </w:rPr>
        <w:footnoteRef/>
      </w:r>
      <w:r>
        <w:t xml:space="preserve"> Actuarial estimate: please describe what the actuarial estimate represents.</w:t>
      </w:r>
    </w:p>
  </w:footnote>
  <w:footnote w:id="4">
    <w:p w14:paraId="5FE7A366" w14:textId="77777777" w:rsidR="00CD56D4" w:rsidRPr="00EA6667" w:rsidRDefault="00CD56D4" w:rsidP="00CD56D4">
      <w:pPr>
        <w:pStyle w:val="Textpoznmkypodiarou"/>
        <w:rPr>
          <w:lang w:val="en-US"/>
        </w:rPr>
      </w:pPr>
      <w:r>
        <w:rPr>
          <w:rStyle w:val="Odkaznapoznmkupodiarou"/>
        </w:rPr>
        <w:footnoteRef/>
      </w:r>
      <w:r>
        <w:t xml:space="preserve"> </w:t>
      </w:r>
      <w:r w:rsidRPr="00EA6667">
        <w:rPr>
          <w:lang w:val="en-US"/>
        </w:rPr>
        <w:t>Renewals: please define the expected r</w:t>
      </w:r>
      <w:r>
        <w:rPr>
          <w:lang w:val="en-US"/>
        </w:rPr>
        <w:t>enewal boundary used (i.e. how many years).</w:t>
      </w:r>
    </w:p>
  </w:footnote>
  <w:footnote w:id="5">
    <w:p w14:paraId="54747817" w14:textId="77777777" w:rsidR="00CD56D4" w:rsidRPr="00721CF8" w:rsidRDefault="00CD56D4" w:rsidP="00CD56D4">
      <w:pPr>
        <w:pStyle w:val="Textpoznmkypodiarou"/>
        <w:rPr>
          <w:lang w:val="en-US"/>
        </w:rPr>
      </w:pPr>
      <w:r>
        <w:rPr>
          <w:rStyle w:val="Odkaznapoznmkupodiarou"/>
        </w:rPr>
        <w:footnoteRef/>
      </w:r>
      <w:r>
        <w:t xml:space="preserve"> </w:t>
      </w:r>
      <w:r w:rsidRPr="00721CF8">
        <w:rPr>
          <w:lang w:val="en-US"/>
        </w:rPr>
        <w:t>Sales: please define the expected n</w:t>
      </w:r>
      <w:r>
        <w:rPr>
          <w:lang w:val="en-US"/>
        </w:rPr>
        <w:t>ew business included in the hedged risk position.</w:t>
      </w:r>
    </w:p>
  </w:footnote>
  <w:footnote w:id="6">
    <w:p w14:paraId="29763505" w14:textId="77777777" w:rsidR="00BB360A" w:rsidRDefault="00BB360A" w:rsidP="00BB360A">
      <w:pPr>
        <w:pStyle w:val="Textpoznmkypodiarou"/>
      </w:pPr>
      <w:r>
        <w:rPr>
          <w:rStyle w:val="Odkaznapoznmkupodiarou"/>
        </w:rPr>
        <w:footnoteRef/>
      </w:r>
      <w:r>
        <w:t xml:space="preserve"> Where this is based on interpretations from audit firms, please include the relevant information.</w:t>
      </w:r>
    </w:p>
  </w:footnote>
  <w:footnote w:id="7">
    <w:p w14:paraId="4DFD1BE6" w14:textId="2B93E2BC" w:rsidR="00BB360A" w:rsidRDefault="00BB360A" w:rsidP="00FB34DA">
      <w:pPr>
        <w:pStyle w:val="Normalnumberedlevel1"/>
        <w:numPr>
          <w:ilvl w:val="0"/>
          <w:numId w:val="0"/>
        </w:numPr>
      </w:pPr>
      <w:r>
        <w:rPr>
          <w:rStyle w:val="Odkaznapoznmkupodiarou"/>
        </w:rPr>
        <w:footnoteRef/>
      </w:r>
      <w:r>
        <w:t xml:space="preserve"> </w:t>
      </w:r>
      <w:r w:rsidRPr="00C20A4F">
        <w:rPr>
          <w:sz w:val="20"/>
        </w:rPr>
        <w:t>Rebalancing refers to the adjustments made to the designated quantities of the hedged items or the hedging instrument of an existing hedging relationship for the purpose of maintaining a hedge ratio that complies with the hedge effectiveness requirements.</w:t>
      </w:r>
    </w:p>
  </w:footnote>
  <w:footnote w:id="8">
    <w:p w14:paraId="3BB7B70C" w14:textId="07115C59" w:rsidR="00704A64" w:rsidRDefault="00FB34DA" w:rsidP="00704A64">
      <w:pPr>
        <w:pStyle w:val="Textpoznmkypodiarou"/>
      </w:pPr>
      <w:r>
        <w:rPr>
          <w:rStyle w:val="Odkaznapoznmkupodiarou"/>
        </w:rPr>
        <w:footnoteRef/>
      </w:r>
      <w:r>
        <w:t xml:space="preserve"> A layer component can be specified from a defined, but open, population or from a defined nominal amount such as part of a monetary transaction volume </w:t>
      </w:r>
      <w:r w:rsidR="00CF417E">
        <w:t xml:space="preserve">(such as the next </w:t>
      </w:r>
      <w:r w:rsidR="00E329DF">
        <w:t xml:space="preserve"> </w:t>
      </w:r>
      <w:r w:rsidR="00E329DF">
        <w:rPr>
          <w:rFonts w:cs="Arial"/>
        </w:rPr>
        <w:t>€5</w:t>
      </w:r>
      <w:r w:rsidR="00CF417E">
        <w:t xml:space="preserve"> cash flows from sales denominated in a foreign currency after the first </w:t>
      </w:r>
      <w:r w:rsidR="00E329DF">
        <w:rPr>
          <w:rFonts w:cs="Arial"/>
        </w:rPr>
        <w:t xml:space="preserve">€ 55 </w:t>
      </w:r>
      <w:r w:rsidR="00CF417E">
        <w:t xml:space="preserve">in </w:t>
      </w:r>
      <w:r w:rsidR="00E329DF">
        <w:t xml:space="preserve">June </w:t>
      </w:r>
      <w:r w:rsidR="00CF417E">
        <w:t>20</w:t>
      </w:r>
      <w:r w:rsidR="00E329DF">
        <w:t>20</w:t>
      </w:r>
      <w:r w:rsidR="00CF417E">
        <w:t xml:space="preserve">) </w:t>
      </w:r>
      <w:r>
        <w:t>or part of the nominal amount of the hedged item</w:t>
      </w:r>
      <w:r w:rsidR="00CF417E">
        <w:t xml:space="preserve"> </w:t>
      </w:r>
      <w:r w:rsidR="007D2C9D">
        <w:t xml:space="preserve">such as the bottom layer of </w:t>
      </w:r>
      <w:r w:rsidR="00175AB6">
        <w:rPr>
          <w:rFonts w:cs="Arial"/>
        </w:rPr>
        <w:t>€</w:t>
      </w:r>
      <w:r w:rsidR="00175AB6">
        <w:t xml:space="preserve">5 </w:t>
      </w:r>
      <w:r w:rsidR="007D2C9D">
        <w:t xml:space="preserve">million of a </w:t>
      </w:r>
      <w:r w:rsidR="00175AB6">
        <w:rPr>
          <w:rFonts w:cs="Arial"/>
        </w:rPr>
        <w:t>€</w:t>
      </w:r>
      <w:r w:rsidR="00175AB6">
        <w:t>5</w:t>
      </w:r>
      <w:r w:rsidR="007D2C9D">
        <w:t>0 million fixed rate bond</w:t>
      </w:r>
      <w:r w:rsidR="00704A64">
        <w:t>.</w:t>
      </w:r>
    </w:p>
    <w:p w14:paraId="1EFC292A" w14:textId="0AD977F3" w:rsidR="00FB34DA" w:rsidRDefault="00FB34DA" w:rsidP="00FB34DA">
      <w:pPr>
        <w:pStyle w:val="Textpoznmkypodiarou"/>
      </w:pPr>
    </w:p>
  </w:footnote>
  <w:footnote w:id="9">
    <w:p w14:paraId="419FE4D0" w14:textId="4DA810C0" w:rsidR="0014626D" w:rsidRPr="002A7D5C" w:rsidRDefault="0014626D" w:rsidP="0014626D">
      <w:pPr>
        <w:pStyle w:val="Textpoznmkypodiarou"/>
        <w:rPr>
          <w:lang w:val="en-US"/>
        </w:rPr>
      </w:pPr>
      <w:r>
        <w:rPr>
          <w:rStyle w:val="Odkaznapoznmkupodiarou"/>
        </w:rPr>
        <w:footnoteRef/>
      </w:r>
      <w:r>
        <w:t xml:space="preserve"> This refers to </w:t>
      </w:r>
      <w:r>
        <w:rPr>
          <w:lang w:val="en-US"/>
        </w:rPr>
        <w:t xml:space="preserve">any technique that results in a financial result that goes beyond the mere mitigation of existing risks such as (but not limited to) taking a position with the aim of earning additional money based upon the risks present in the balance sheet. The word may mean different things to </w:t>
      </w:r>
      <w:r w:rsidR="000B722B">
        <w:rPr>
          <w:lang w:val="en-US"/>
        </w:rPr>
        <w:t xml:space="preserve">actuaries, </w:t>
      </w:r>
      <w:r>
        <w:rPr>
          <w:lang w:val="en-US"/>
        </w:rPr>
        <w:t>risk management practitioners and accounting practitioners.</w:t>
      </w:r>
    </w:p>
  </w:footnote>
  <w:footnote w:id="10">
    <w:p w14:paraId="3E0D46A0" w14:textId="681C8179" w:rsidR="003D743D" w:rsidRPr="00EB582A" w:rsidRDefault="003D743D">
      <w:pPr>
        <w:pStyle w:val="Textpoznmkypodiarou"/>
        <w:rPr>
          <w:lang w:val="en-US"/>
        </w:rPr>
      </w:pPr>
      <w:r>
        <w:rPr>
          <w:rStyle w:val="Odkaznapoznmkupodiarou"/>
        </w:rPr>
        <w:footnoteRef/>
      </w:r>
      <w:r>
        <w:t xml:space="preserve"> </w:t>
      </w:r>
      <w:r w:rsidR="000A7C71" w:rsidRPr="00EB582A">
        <w:rPr>
          <w:lang w:val="en-US"/>
        </w:rPr>
        <w:t>It is acknowledged t</w:t>
      </w:r>
      <w:r w:rsidR="00EB582A" w:rsidRPr="00EB582A">
        <w:rPr>
          <w:lang w:val="en-US"/>
        </w:rPr>
        <w:t xml:space="preserve">hat </w:t>
      </w:r>
      <w:r w:rsidR="00B94F24">
        <w:rPr>
          <w:lang w:val="en-US"/>
        </w:rPr>
        <w:t>(</w:t>
      </w:r>
      <w:r w:rsidR="00EB582A" w:rsidRPr="00EB582A">
        <w:rPr>
          <w:lang w:val="en-US"/>
        </w:rPr>
        <w:t>re</w:t>
      </w:r>
      <w:r w:rsidR="00B94F24">
        <w:rPr>
          <w:lang w:val="en-US"/>
        </w:rPr>
        <w:t>)</w:t>
      </w:r>
      <w:r w:rsidR="00EB582A" w:rsidRPr="00EB582A">
        <w:rPr>
          <w:lang w:val="en-US"/>
        </w:rPr>
        <w:t>insurance c</w:t>
      </w:r>
      <w:r w:rsidR="00EB582A">
        <w:rPr>
          <w:lang w:val="en-US"/>
        </w:rPr>
        <w:t xml:space="preserve">ontracts held can be in an asset or liability position. </w:t>
      </w:r>
    </w:p>
  </w:footnote>
  <w:footnote w:id="11">
    <w:p w14:paraId="33A275DC" w14:textId="768CD360" w:rsidR="002C6DDE" w:rsidRPr="002C6DDE" w:rsidRDefault="002C6DDE">
      <w:pPr>
        <w:pStyle w:val="Textpoznmkypodiarou"/>
        <w:rPr>
          <w:lang w:val="fr-BE"/>
        </w:rPr>
      </w:pPr>
      <w:r>
        <w:rPr>
          <w:rStyle w:val="Odkaznapoznmkupodiarou"/>
        </w:rPr>
        <w:footnoteRef/>
      </w:r>
      <w:r>
        <w:t xml:space="preserve"> </w:t>
      </w:r>
      <w:r w:rsidR="002C58E3">
        <w:rPr>
          <w:lang w:val="fr-BE"/>
        </w:rPr>
        <w:t>Applicable for reinsurers.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9F6C9" w14:textId="3640B524" w:rsidR="0089413C" w:rsidRPr="00B006DB" w:rsidRDefault="00B006DB" w:rsidP="00B5653B">
    <w:pPr>
      <w:pStyle w:val="Header-nextpage"/>
      <w:rPr>
        <w:lang w:val="en-US"/>
      </w:rPr>
    </w:pPr>
    <w:r>
      <w:t xml:space="preserve">EFRAG </w:t>
    </w:r>
    <w:r w:rsidR="00B56544" w:rsidRPr="00C20A4F">
      <w:t>Hedge</w:t>
    </w:r>
    <w:r w:rsidR="00B56544" w:rsidRPr="00B006DB">
      <w:rPr>
        <w:lang w:val="en-US"/>
      </w:rPr>
      <w:t xml:space="preserve"> </w:t>
    </w:r>
    <w:r w:rsidR="00B56544" w:rsidRPr="00C20A4F">
      <w:t>accounting</w:t>
    </w:r>
    <w:r w:rsidR="00B56544" w:rsidRPr="00B006DB">
      <w:rPr>
        <w:lang w:val="en-US"/>
      </w:rPr>
      <w:t xml:space="preserve"> questionnaire</w:t>
    </w:r>
    <w:r w:rsidRPr="00B006DB">
      <w:rPr>
        <w:lang w:val="en-US"/>
      </w:rPr>
      <w:t xml:space="preserve"> for insu</w:t>
    </w:r>
    <w:r>
      <w:rPr>
        <w:lang w:val="en-US"/>
      </w:rPr>
      <w:t>rers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207"/>
    </w:tblGrid>
    <w:tr w:rsidR="000467A6" w:rsidRPr="000467A6" w14:paraId="46A9F6D6" w14:textId="77777777" w:rsidTr="00F63EEA">
      <w:tc>
        <w:tcPr>
          <w:tcW w:w="4417" w:type="dxa"/>
        </w:tcPr>
        <w:p w14:paraId="46A9F6D1" w14:textId="77777777" w:rsidR="000467A6" w:rsidRPr="000467A6" w:rsidRDefault="00A80E27" w:rsidP="000467A6">
          <w:pPr>
            <w:pStyle w:val="Hlavika"/>
          </w:pPr>
          <w:r>
            <w:rPr>
              <w:noProof/>
              <w:lang w:val="sk-SK" w:eastAsia="sk-SK"/>
            </w:rPr>
            <w:drawing>
              <wp:inline distT="0" distB="0" distL="0" distR="0" wp14:anchorId="46A9F6DC" wp14:editId="46A9F6DD">
                <wp:extent cx="2600325" cy="511175"/>
                <wp:effectExtent l="0" t="0" r="9525" b="3175"/>
                <wp:docPr id="1" name="Picture 1"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418" w:type="dxa"/>
        </w:tcPr>
        <w:p w14:paraId="46A9F6D5" w14:textId="6BAF3DB9" w:rsidR="000467A6" w:rsidRPr="000467A6" w:rsidRDefault="000467A6" w:rsidP="00B5653B">
          <w:pPr>
            <w:pStyle w:val="Headerright"/>
          </w:pPr>
        </w:p>
      </w:tc>
    </w:tr>
  </w:tbl>
  <w:p w14:paraId="46A9F6D7" w14:textId="77777777" w:rsidR="0089413C" w:rsidRPr="000467A6" w:rsidRDefault="0089413C" w:rsidP="000467A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05E1D"/>
    <w:multiLevelType w:val="hybridMultilevel"/>
    <w:tmpl w:val="915E439A"/>
    <w:lvl w:ilvl="0" w:tplc="477CC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3" w15:restartNumberingAfterBreak="0">
    <w:nsid w:val="3CD73B35"/>
    <w:multiLevelType w:val="hybridMultilevel"/>
    <w:tmpl w:val="2DA80904"/>
    <w:lvl w:ilvl="0" w:tplc="0C00000F">
      <w:start w:val="1"/>
      <w:numFmt w:val="decimal"/>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4"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6" w15:restartNumberingAfterBreak="0">
    <w:nsid w:val="641C496B"/>
    <w:multiLevelType w:val="hybridMultilevel"/>
    <w:tmpl w:val="9AA4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 w:numId="2">
    <w:abstractNumId w:val="5"/>
  </w:num>
  <w:num w:numId="3">
    <w:abstractNumId w:val="1"/>
  </w:num>
  <w:num w:numId="4">
    <w:abstractNumId w:val="1"/>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5">
    <w:abstractNumId w:val="2"/>
  </w:num>
  <w:num w:numId="6">
    <w:abstractNumId w:val="4"/>
  </w:num>
  <w:num w:numId="7">
    <w:abstractNumId w:val="6"/>
  </w:num>
  <w:num w:numId="8">
    <w:abstractNumId w:val="0"/>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revisionView w:inkAnnotations="0"/>
  <w:defaultTabStop w:val="561"/>
  <w:hyphenationZone w:val="425"/>
  <w:drawingGridHorizontalSpacing w:val="187"/>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A9"/>
    <w:rsid w:val="00000A7C"/>
    <w:rsid w:val="00000BC4"/>
    <w:rsid w:val="0000106B"/>
    <w:rsid w:val="000016DE"/>
    <w:rsid w:val="0000174A"/>
    <w:rsid w:val="000025CB"/>
    <w:rsid w:val="000044BD"/>
    <w:rsid w:val="00004C37"/>
    <w:rsid w:val="000051A9"/>
    <w:rsid w:val="00005BD5"/>
    <w:rsid w:val="00007409"/>
    <w:rsid w:val="00010BC2"/>
    <w:rsid w:val="000111A4"/>
    <w:rsid w:val="00011263"/>
    <w:rsid w:val="000114E0"/>
    <w:rsid w:val="000129FC"/>
    <w:rsid w:val="00015448"/>
    <w:rsid w:val="000163DA"/>
    <w:rsid w:val="00016B6C"/>
    <w:rsid w:val="00016F40"/>
    <w:rsid w:val="00016FAB"/>
    <w:rsid w:val="000179CC"/>
    <w:rsid w:val="00020CE3"/>
    <w:rsid w:val="00021F91"/>
    <w:rsid w:val="00024103"/>
    <w:rsid w:val="00024FE7"/>
    <w:rsid w:val="000266E0"/>
    <w:rsid w:val="0003027F"/>
    <w:rsid w:val="00031CE3"/>
    <w:rsid w:val="00032EBE"/>
    <w:rsid w:val="0003392C"/>
    <w:rsid w:val="000344C1"/>
    <w:rsid w:val="00034986"/>
    <w:rsid w:val="00034AE3"/>
    <w:rsid w:val="00035508"/>
    <w:rsid w:val="0003593C"/>
    <w:rsid w:val="00035D70"/>
    <w:rsid w:val="00036265"/>
    <w:rsid w:val="00037853"/>
    <w:rsid w:val="00037AF7"/>
    <w:rsid w:val="00037FD3"/>
    <w:rsid w:val="00040035"/>
    <w:rsid w:val="00040574"/>
    <w:rsid w:val="00040E44"/>
    <w:rsid w:val="000418E2"/>
    <w:rsid w:val="00041ADA"/>
    <w:rsid w:val="00041DB9"/>
    <w:rsid w:val="0004212D"/>
    <w:rsid w:val="00042A8A"/>
    <w:rsid w:val="0004370F"/>
    <w:rsid w:val="00043B9D"/>
    <w:rsid w:val="0004466A"/>
    <w:rsid w:val="0004599F"/>
    <w:rsid w:val="000459C1"/>
    <w:rsid w:val="00045C43"/>
    <w:rsid w:val="000467A6"/>
    <w:rsid w:val="0004680C"/>
    <w:rsid w:val="00046C52"/>
    <w:rsid w:val="000503BF"/>
    <w:rsid w:val="00051283"/>
    <w:rsid w:val="00051DDE"/>
    <w:rsid w:val="000527FB"/>
    <w:rsid w:val="00052E0B"/>
    <w:rsid w:val="00054A9A"/>
    <w:rsid w:val="00055FC4"/>
    <w:rsid w:val="00056350"/>
    <w:rsid w:val="0005744F"/>
    <w:rsid w:val="00057A45"/>
    <w:rsid w:val="000605D7"/>
    <w:rsid w:val="0006142D"/>
    <w:rsid w:val="00062BBE"/>
    <w:rsid w:val="00063A5A"/>
    <w:rsid w:val="00063EC1"/>
    <w:rsid w:val="00065367"/>
    <w:rsid w:val="00066A09"/>
    <w:rsid w:val="000712B0"/>
    <w:rsid w:val="000712F2"/>
    <w:rsid w:val="000716C8"/>
    <w:rsid w:val="00071A7D"/>
    <w:rsid w:val="00071B6F"/>
    <w:rsid w:val="00073AEE"/>
    <w:rsid w:val="0007504C"/>
    <w:rsid w:val="0007524B"/>
    <w:rsid w:val="00075C60"/>
    <w:rsid w:val="00077105"/>
    <w:rsid w:val="00080714"/>
    <w:rsid w:val="0008086B"/>
    <w:rsid w:val="00080CAF"/>
    <w:rsid w:val="00081380"/>
    <w:rsid w:val="00081BA4"/>
    <w:rsid w:val="00082F6E"/>
    <w:rsid w:val="0008358C"/>
    <w:rsid w:val="00085013"/>
    <w:rsid w:val="00085C7A"/>
    <w:rsid w:val="000862BD"/>
    <w:rsid w:val="0008774C"/>
    <w:rsid w:val="00087B0C"/>
    <w:rsid w:val="00090C0B"/>
    <w:rsid w:val="00091443"/>
    <w:rsid w:val="000929B9"/>
    <w:rsid w:val="00093431"/>
    <w:rsid w:val="00094A64"/>
    <w:rsid w:val="00094ED4"/>
    <w:rsid w:val="0009545D"/>
    <w:rsid w:val="0009556B"/>
    <w:rsid w:val="00096865"/>
    <w:rsid w:val="000968FE"/>
    <w:rsid w:val="00097170"/>
    <w:rsid w:val="00097E58"/>
    <w:rsid w:val="000A0147"/>
    <w:rsid w:val="000A25EA"/>
    <w:rsid w:val="000A260C"/>
    <w:rsid w:val="000A2D19"/>
    <w:rsid w:val="000A3466"/>
    <w:rsid w:val="000A376E"/>
    <w:rsid w:val="000A4236"/>
    <w:rsid w:val="000A4D80"/>
    <w:rsid w:val="000A528E"/>
    <w:rsid w:val="000A5776"/>
    <w:rsid w:val="000A6232"/>
    <w:rsid w:val="000A650D"/>
    <w:rsid w:val="000A6B00"/>
    <w:rsid w:val="000A746B"/>
    <w:rsid w:val="000A7C71"/>
    <w:rsid w:val="000B0C8D"/>
    <w:rsid w:val="000B0F2D"/>
    <w:rsid w:val="000B200B"/>
    <w:rsid w:val="000B22B1"/>
    <w:rsid w:val="000B3239"/>
    <w:rsid w:val="000B59A8"/>
    <w:rsid w:val="000B5BAD"/>
    <w:rsid w:val="000B614C"/>
    <w:rsid w:val="000B64A6"/>
    <w:rsid w:val="000B6875"/>
    <w:rsid w:val="000B722B"/>
    <w:rsid w:val="000B73A8"/>
    <w:rsid w:val="000B7425"/>
    <w:rsid w:val="000B74AF"/>
    <w:rsid w:val="000B799C"/>
    <w:rsid w:val="000C0356"/>
    <w:rsid w:val="000C079C"/>
    <w:rsid w:val="000C1788"/>
    <w:rsid w:val="000C3788"/>
    <w:rsid w:val="000C3D6D"/>
    <w:rsid w:val="000C403E"/>
    <w:rsid w:val="000C4D55"/>
    <w:rsid w:val="000C6DAE"/>
    <w:rsid w:val="000D0FA9"/>
    <w:rsid w:val="000D144B"/>
    <w:rsid w:val="000D1CF0"/>
    <w:rsid w:val="000D28EC"/>
    <w:rsid w:val="000D38A8"/>
    <w:rsid w:val="000D3BDC"/>
    <w:rsid w:val="000D5031"/>
    <w:rsid w:val="000D6228"/>
    <w:rsid w:val="000D6ED3"/>
    <w:rsid w:val="000D7500"/>
    <w:rsid w:val="000E14D7"/>
    <w:rsid w:val="000E1B30"/>
    <w:rsid w:val="000E1CC9"/>
    <w:rsid w:val="000E22C8"/>
    <w:rsid w:val="000E402F"/>
    <w:rsid w:val="000E42F4"/>
    <w:rsid w:val="000E43E9"/>
    <w:rsid w:val="000E5686"/>
    <w:rsid w:val="000E723A"/>
    <w:rsid w:val="000E786A"/>
    <w:rsid w:val="000E79C1"/>
    <w:rsid w:val="000E7A55"/>
    <w:rsid w:val="000F0175"/>
    <w:rsid w:val="000F06A2"/>
    <w:rsid w:val="000F093D"/>
    <w:rsid w:val="000F1E25"/>
    <w:rsid w:val="000F23AB"/>
    <w:rsid w:val="000F3617"/>
    <w:rsid w:val="000F36AD"/>
    <w:rsid w:val="000F3DC1"/>
    <w:rsid w:val="000F4E43"/>
    <w:rsid w:val="000F5B25"/>
    <w:rsid w:val="000F5E32"/>
    <w:rsid w:val="000F6C3E"/>
    <w:rsid w:val="000F7FC0"/>
    <w:rsid w:val="00101CCC"/>
    <w:rsid w:val="00102541"/>
    <w:rsid w:val="00102F7F"/>
    <w:rsid w:val="0010438F"/>
    <w:rsid w:val="0010490E"/>
    <w:rsid w:val="00105B0F"/>
    <w:rsid w:val="00106219"/>
    <w:rsid w:val="00106A75"/>
    <w:rsid w:val="001072AA"/>
    <w:rsid w:val="00107418"/>
    <w:rsid w:val="00110773"/>
    <w:rsid w:val="00111119"/>
    <w:rsid w:val="00111582"/>
    <w:rsid w:val="00113342"/>
    <w:rsid w:val="0011369B"/>
    <w:rsid w:val="001144BA"/>
    <w:rsid w:val="00114EB8"/>
    <w:rsid w:val="00114FB4"/>
    <w:rsid w:val="0011549A"/>
    <w:rsid w:val="00115DC0"/>
    <w:rsid w:val="00116A26"/>
    <w:rsid w:val="00120513"/>
    <w:rsid w:val="0012070B"/>
    <w:rsid w:val="00120F5A"/>
    <w:rsid w:val="00121590"/>
    <w:rsid w:val="00121E1F"/>
    <w:rsid w:val="00122440"/>
    <w:rsid w:val="00123BB4"/>
    <w:rsid w:val="00124937"/>
    <w:rsid w:val="00124D12"/>
    <w:rsid w:val="00125F1D"/>
    <w:rsid w:val="00125FC8"/>
    <w:rsid w:val="0012662A"/>
    <w:rsid w:val="00126C17"/>
    <w:rsid w:val="001270D3"/>
    <w:rsid w:val="0013045B"/>
    <w:rsid w:val="00130621"/>
    <w:rsid w:val="0013159D"/>
    <w:rsid w:val="0013194B"/>
    <w:rsid w:val="00133081"/>
    <w:rsid w:val="00133440"/>
    <w:rsid w:val="0013368F"/>
    <w:rsid w:val="00133860"/>
    <w:rsid w:val="001349FC"/>
    <w:rsid w:val="0013542A"/>
    <w:rsid w:val="00136E09"/>
    <w:rsid w:val="00136F56"/>
    <w:rsid w:val="00137899"/>
    <w:rsid w:val="00140585"/>
    <w:rsid w:val="00140742"/>
    <w:rsid w:val="001408B8"/>
    <w:rsid w:val="00140B0C"/>
    <w:rsid w:val="0014499F"/>
    <w:rsid w:val="0014626D"/>
    <w:rsid w:val="00146325"/>
    <w:rsid w:val="00146B11"/>
    <w:rsid w:val="00146EA8"/>
    <w:rsid w:val="001470A8"/>
    <w:rsid w:val="001505DC"/>
    <w:rsid w:val="00150E01"/>
    <w:rsid w:val="00150F0C"/>
    <w:rsid w:val="00152815"/>
    <w:rsid w:val="00152A5F"/>
    <w:rsid w:val="00154225"/>
    <w:rsid w:val="001553AD"/>
    <w:rsid w:val="00155476"/>
    <w:rsid w:val="00156380"/>
    <w:rsid w:val="00161963"/>
    <w:rsid w:val="001634F5"/>
    <w:rsid w:val="00164D19"/>
    <w:rsid w:val="001653A6"/>
    <w:rsid w:val="0016541C"/>
    <w:rsid w:val="00166119"/>
    <w:rsid w:val="00166B69"/>
    <w:rsid w:val="00167300"/>
    <w:rsid w:val="001676CB"/>
    <w:rsid w:val="001678CA"/>
    <w:rsid w:val="001705B2"/>
    <w:rsid w:val="00171D2B"/>
    <w:rsid w:val="00172375"/>
    <w:rsid w:val="001723D2"/>
    <w:rsid w:val="001736C4"/>
    <w:rsid w:val="0017374A"/>
    <w:rsid w:val="00173A1C"/>
    <w:rsid w:val="00174021"/>
    <w:rsid w:val="00174126"/>
    <w:rsid w:val="00174CA1"/>
    <w:rsid w:val="00175AB6"/>
    <w:rsid w:val="001761AF"/>
    <w:rsid w:val="001763AD"/>
    <w:rsid w:val="00176EE3"/>
    <w:rsid w:val="00180915"/>
    <w:rsid w:val="00180C4D"/>
    <w:rsid w:val="00180CA1"/>
    <w:rsid w:val="0018238F"/>
    <w:rsid w:val="00183114"/>
    <w:rsid w:val="001838FE"/>
    <w:rsid w:val="00183F76"/>
    <w:rsid w:val="0018491E"/>
    <w:rsid w:val="00185631"/>
    <w:rsid w:val="00185952"/>
    <w:rsid w:val="00185B07"/>
    <w:rsid w:val="00185BDF"/>
    <w:rsid w:val="001861D4"/>
    <w:rsid w:val="00186A20"/>
    <w:rsid w:val="0018700B"/>
    <w:rsid w:val="00187169"/>
    <w:rsid w:val="001873B5"/>
    <w:rsid w:val="0018779E"/>
    <w:rsid w:val="001909AC"/>
    <w:rsid w:val="00191787"/>
    <w:rsid w:val="00192038"/>
    <w:rsid w:val="00192980"/>
    <w:rsid w:val="00192E86"/>
    <w:rsid w:val="00194B7B"/>
    <w:rsid w:val="0019549F"/>
    <w:rsid w:val="00195899"/>
    <w:rsid w:val="00195AE7"/>
    <w:rsid w:val="00195B35"/>
    <w:rsid w:val="00195E7A"/>
    <w:rsid w:val="00196A54"/>
    <w:rsid w:val="00196D20"/>
    <w:rsid w:val="00197ED2"/>
    <w:rsid w:val="00197F9E"/>
    <w:rsid w:val="001A02A3"/>
    <w:rsid w:val="001A10A5"/>
    <w:rsid w:val="001A1ADD"/>
    <w:rsid w:val="001A2B14"/>
    <w:rsid w:val="001A2EA7"/>
    <w:rsid w:val="001A48F0"/>
    <w:rsid w:val="001A4ABC"/>
    <w:rsid w:val="001A7B46"/>
    <w:rsid w:val="001B02F4"/>
    <w:rsid w:val="001B12D3"/>
    <w:rsid w:val="001B2396"/>
    <w:rsid w:val="001B2613"/>
    <w:rsid w:val="001B267D"/>
    <w:rsid w:val="001B3B98"/>
    <w:rsid w:val="001B3E59"/>
    <w:rsid w:val="001B6C4E"/>
    <w:rsid w:val="001C0051"/>
    <w:rsid w:val="001C33C4"/>
    <w:rsid w:val="001C3956"/>
    <w:rsid w:val="001C423C"/>
    <w:rsid w:val="001C43C6"/>
    <w:rsid w:val="001C5428"/>
    <w:rsid w:val="001C5982"/>
    <w:rsid w:val="001C5DD6"/>
    <w:rsid w:val="001C68DD"/>
    <w:rsid w:val="001C73D2"/>
    <w:rsid w:val="001D08CF"/>
    <w:rsid w:val="001D27C8"/>
    <w:rsid w:val="001D2DB1"/>
    <w:rsid w:val="001D3401"/>
    <w:rsid w:val="001D38D8"/>
    <w:rsid w:val="001D3CBB"/>
    <w:rsid w:val="001D3DBF"/>
    <w:rsid w:val="001D46DB"/>
    <w:rsid w:val="001D476A"/>
    <w:rsid w:val="001D49A4"/>
    <w:rsid w:val="001D52C7"/>
    <w:rsid w:val="001D52E0"/>
    <w:rsid w:val="001D5FBA"/>
    <w:rsid w:val="001D7493"/>
    <w:rsid w:val="001D78E8"/>
    <w:rsid w:val="001E05FA"/>
    <w:rsid w:val="001E0BE2"/>
    <w:rsid w:val="001E1848"/>
    <w:rsid w:val="001E1D22"/>
    <w:rsid w:val="001E1E44"/>
    <w:rsid w:val="001E2BF8"/>
    <w:rsid w:val="001E2C06"/>
    <w:rsid w:val="001E33A7"/>
    <w:rsid w:val="001E361B"/>
    <w:rsid w:val="001E3D02"/>
    <w:rsid w:val="001E4102"/>
    <w:rsid w:val="001E4D30"/>
    <w:rsid w:val="001E5890"/>
    <w:rsid w:val="001E5B23"/>
    <w:rsid w:val="001E7CD1"/>
    <w:rsid w:val="001F0FA6"/>
    <w:rsid w:val="001F19E5"/>
    <w:rsid w:val="001F2E08"/>
    <w:rsid w:val="001F307D"/>
    <w:rsid w:val="001F3450"/>
    <w:rsid w:val="001F4397"/>
    <w:rsid w:val="001F49FC"/>
    <w:rsid w:val="001F4ACB"/>
    <w:rsid w:val="001F4BD1"/>
    <w:rsid w:val="001F5DE6"/>
    <w:rsid w:val="001F6086"/>
    <w:rsid w:val="001F7739"/>
    <w:rsid w:val="001F775D"/>
    <w:rsid w:val="00200436"/>
    <w:rsid w:val="0020088C"/>
    <w:rsid w:val="00200BBD"/>
    <w:rsid w:val="0020101A"/>
    <w:rsid w:val="00201310"/>
    <w:rsid w:val="002015E5"/>
    <w:rsid w:val="00203FC0"/>
    <w:rsid w:val="00205B70"/>
    <w:rsid w:val="00206AD8"/>
    <w:rsid w:val="00207E39"/>
    <w:rsid w:val="00207EC3"/>
    <w:rsid w:val="00210C6C"/>
    <w:rsid w:val="00210F4F"/>
    <w:rsid w:val="00211106"/>
    <w:rsid w:val="002117E9"/>
    <w:rsid w:val="002137BC"/>
    <w:rsid w:val="00213D78"/>
    <w:rsid w:val="002149EA"/>
    <w:rsid w:val="00215750"/>
    <w:rsid w:val="002179E4"/>
    <w:rsid w:val="00217D38"/>
    <w:rsid w:val="00220E16"/>
    <w:rsid w:val="002210E1"/>
    <w:rsid w:val="002219A4"/>
    <w:rsid w:val="0022227E"/>
    <w:rsid w:val="002230B7"/>
    <w:rsid w:val="00223E73"/>
    <w:rsid w:val="00223FA7"/>
    <w:rsid w:val="002242F5"/>
    <w:rsid w:val="002245E9"/>
    <w:rsid w:val="00226181"/>
    <w:rsid w:val="0023044B"/>
    <w:rsid w:val="002306EB"/>
    <w:rsid w:val="002313A6"/>
    <w:rsid w:val="002319CF"/>
    <w:rsid w:val="00234FDD"/>
    <w:rsid w:val="0023565C"/>
    <w:rsid w:val="002357BC"/>
    <w:rsid w:val="00235EF7"/>
    <w:rsid w:val="00236276"/>
    <w:rsid w:val="002367CB"/>
    <w:rsid w:val="002375FE"/>
    <w:rsid w:val="002379A1"/>
    <w:rsid w:val="00240CA0"/>
    <w:rsid w:val="00242524"/>
    <w:rsid w:val="002427AD"/>
    <w:rsid w:val="00242ECA"/>
    <w:rsid w:val="0024415F"/>
    <w:rsid w:val="0024474C"/>
    <w:rsid w:val="002449E4"/>
    <w:rsid w:val="00246780"/>
    <w:rsid w:val="00246788"/>
    <w:rsid w:val="0024750A"/>
    <w:rsid w:val="00247927"/>
    <w:rsid w:val="00247F4E"/>
    <w:rsid w:val="00247F96"/>
    <w:rsid w:val="00250017"/>
    <w:rsid w:val="00251034"/>
    <w:rsid w:val="00252149"/>
    <w:rsid w:val="00252214"/>
    <w:rsid w:val="0025225F"/>
    <w:rsid w:val="0025316E"/>
    <w:rsid w:val="0025353A"/>
    <w:rsid w:val="002544C4"/>
    <w:rsid w:val="00254FE5"/>
    <w:rsid w:val="00255375"/>
    <w:rsid w:val="0025573B"/>
    <w:rsid w:val="00255841"/>
    <w:rsid w:val="002561B9"/>
    <w:rsid w:val="0025675A"/>
    <w:rsid w:val="00257931"/>
    <w:rsid w:val="00257B1F"/>
    <w:rsid w:val="00261BFC"/>
    <w:rsid w:val="00261BFD"/>
    <w:rsid w:val="00264465"/>
    <w:rsid w:val="00264590"/>
    <w:rsid w:val="002646BA"/>
    <w:rsid w:val="00264E22"/>
    <w:rsid w:val="0026537C"/>
    <w:rsid w:val="00265B1E"/>
    <w:rsid w:val="002662F9"/>
    <w:rsid w:val="00266622"/>
    <w:rsid w:val="002666B0"/>
    <w:rsid w:val="002671AE"/>
    <w:rsid w:val="0026763E"/>
    <w:rsid w:val="00267B8B"/>
    <w:rsid w:val="0027056E"/>
    <w:rsid w:val="00271323"/>
    <w:rsid w:val="00271FE2"/>
    <w:rsid w:val="00273D35"/>
    <w:rsid w:val="00273F60"/>
    <w:rsid w:val="00274271"/>
    <w:rsid w:val="002762E5"/>
    <w:rsid w:val="002772A7"/>
    <w:rsid w:val="00277709"/>
    <w:rsid w:val="002813E4"/>
    <w:rsid w:val="002826AF"/>
    <w:rsid w:val="00282F83"/>
    <w:rsid w:val="00283B10"/>
    <w:rsid w:val="0029001C"/>
    <w:rsid w:val="002910B9"/>
    <w:rsid w:val="00292922"/>
    <w:rsid w:val="00292975"/>
    <w:rsid w:val="00292FC6"/>
    <w:rsid w:val="00293B50"/>
    <w:rsid w:val="00293D14"/>
    <w:rsid w:val="00293ECE"/>
    <w:rsid w:val="00294A2E"/>
    <w:rsid w:val="00294ED5"/>
    <w:rsid w:val="0029580F"/>
    <w:rsid w:val="00296CBD"/>
    <w:rsid w:val="002A08EC"/>
    <w:rsid w:val="002A1D66"/>
    <w:rsid w:val="002A2227"/>
    <w:rsid w:val="002A4190"/>
    <w:rsid w:val="002A516D"/>
    <w:rsid w:val="002A5E3B"/>
    <w:rsid w:val="002A62E9"/>
    <w:rsid w:val="002A65B5"/>
    <w:rsid w:val="002A6AD2"/>
    <w:rsid w:val="002A7D5C"/>
    <w:rsid w:val="002B0E83"/>
    <w:rsid w:val="002B1A74"/>
    <w:rsid w:val="002B1D90"/>
    <w:rsid w:val="002B22A5"/>
    <w:rsid w:val="002B2B91"/>
    <w:rsid w:val="002B45F2"/>
    <w:rsid w:val="002B46E8"/>
    <w:rsid w:val="002B4FD7"/>
    <w:rsid w:val="002B5D7D"/>
    <w:rsid w:val="002B6338"/>
    <w:rsid w:val="002B6564"/>
    <w:rsid w:val="002B65AE"/>
    <w:rsid w:val="002B66FC"/>
    <w:rsid w:val="002B6D2C"/>
    <w:rsid w:val="002B78D6"/>
    <w:rsid w:val="002B7FA3"/>
    <w:rsid w:val="002C1717"/>
    <w:rsid w:val="002C1A6B"/>
    <w:rsid w:val="002C1EBC"/>
    <w:rsid w:val="002C223E"/>
    <w:rsid w:val="002C284E"/>
    <w:rsid w:val="002C33BB"/>
    <w:rsid w:val="002C58E3"/>
    <w:rsid w:val="002C58EA"/>
    <w:rsid w:val="002C5D17"/>
    <w:rsid w:val="002C6413"/>
    <w:rsid w:val="002C6DDE"/>
    <w:rsid w:val="002C72D3"/>
    <w:rsid w:val="002C7837"/>
    <w:rsid w:val="002D0E55"/>
    <w:rsid w:val="002D1554"/>
    <w:rsid w:val="002D1BCF"/>
    <w:rsid w:val="002D2090"/>
    <w:rsid w:val="002D2A90"/>
    <w:rsid w:val="002D65DA"/>
    <w:rsid w:val="002D76EF"/>
    <w:rsid w:val="002D7B2F"/>
    <w:rsid w:val="002E043F"/>
    <w:rsid w:val="002E096C"/>
    <w:rsid w:val="002E128D"/>
    <w:rsid w:val="002E1B7D"/>
    <w:rsid w:val="002E54A9"/>
    <w:rsid w:val="002E6B2C"/>
    <w:rsid w:val="002E79D6"/>
    <w:rsid w:val="002F046C"/>
    <w:rsid w:val="002F1BFF"/>
    <w:rsid w:val="002F2BBE"/>
    <w:rsid w:val="002F2C20"/>
    <w:rsid w:val="002F306F"/>
    <w:rsid w:val="002F3A12"/>
    <w:rsid w:val="002F4336"/>
    <w:rsid w:val="002F4A67"/>
    <w:rsid w:val="002F4BBA"/>
    <w:rsid w:val="002F5771"/>
    <w:rsid w:val="002F57ED"/>
    <w:rsid w:val="002F5CB1"/>
    <w:rsid w:val="002F70A6"/>
    <w:rsid w:val="002F73F6"/>
    <w:rsid w:val="00300868"/>
    <w:rsid w:val="0030119B"/>
    <w:rsid w:val="003017C9"/>
    <w:rsid w:val="00301A86"/>
    <w:rsid w:val="0030206E"/>
    <w:rsid w:val="00304817"/>
    <w:rsid w:val="00305146"/>
    <w:rsid w:val="003059C8"/>
    <w:rsid w:val="00305F27"/>
    <w:rsid w:val="003068CB"/>
    <w:rsid w:val="00310E1B"/>
    <w:rsid w:val="0031159D"/>
    <w:rsid w:val="00315782"/>
    <w:rsid w:val="003165E4"/>
    <w:rsid w:val="003204CE"/>
    <w:rsid w:val="00320609"/>
    <w:rsid w:val="00320920"/>
    <w:rsid w:val="00320CE7"/>
    <w:rsid w:val="00321242"/>
    <w:rsid w:val="003216EE"/>
    <w:rsid w:val="00321B3B"/>
    <w:rsid w:val="003225B1"/>
    <w:rsid w:val="00323333"/>
    <w:rsid w:val="0032546B"/>
    <w:rsid w:val="0032694A"/>
    <w:rsid w:val="00326A4A"/>
    <w:rsid w:val="0032797D"/>
    <w:rsid w:val="00330EC2"/>
    <w:rsid w:val="00331443"/>
    <w:rsid w:val="00332455"/>
    <w:rsid w:val="00332A4C"/>
    <w:rsid w:val="003335D8"/>
    <w:rsid w:val="003351AC"/>
    <w:rsid w:val="003352AC"/>
    <w:rsid w:val="003354DD"/>
    <w:rsid w:val="00335627"/>
    <w:rsid w:val="00336843"/>
    <w:rsid w:val="00336A7A"/>
    <w:rsid w:val="00336DFA"/>
    <w:rsid w:val="00337042"/>
    <w:rsid w:val="00337C07"/>
    <w:rsid w:val="0034018C"/>
    <w:rsid w:val="003410D2"/>
    <w:rsid w:val="0034159F"/>
    <w:rsid w:val="00341B06"/>
    <w:rsid w:val="003421ED"/>
    <w:rsid w:val="0034224D"/>
    <w:rsid w:val="00342854"/>
    <w:rsid w:val="003428BF"/>
    <w:rsid w:val="0034444A"/>
    <w:rsid w:val="0034561A"/>
    <w:rsid w:val="0034597A"/>
    <w:rsid w:val="00347B84"/>
    <w:rsid w:val="0035071C"/>
    <w:rsid w:val="00351041"/>
    <w:rsid w:val="00351E98"/>
    <w:rsid w:val="00352C8A"/>
    <w:rsid w:val="003537AE"/>
    <w:rsid w:val="00354000"/>
    <w:rsid w:val="0035411C"/>
    <w:rsid w:val="0035426B"/>
    <w:rsid w:val="003548A3"/>
    <w:rsid w:val="003554F2"/>
    <w:rsid w:val="00355BDA"/>
    <w:rsid w:val="003560F0"/>
    <w:rsid w:val="00356207"/>
    <w:rsid w:val="00357242"/>
    <w:rsid w:val="00360005"/>
    <w:rsid w:val="003607FC"/>
    <w:rsid w:val="00360B1D"/>
    <w:rsid w:val="0036108D"/>
    <w:rsid w:val="00361AED"/>
    <w:rsid w:val="00361C1E"/>
    <w:rsid w:val="003629FF"/>
    <w:rsid w:val="00362CFF"/>
    <w:rsid w:val="00364493"/>
    <w:rsid w:val="0036470B"/>
    <w:rsid w:val="00365256"/>
    <w:rsid w:val="00365576"/>
    <w:rsid w:val="003655BB"/>
    <w:rsid w:val="00366582"/>
    <w:rsid w:val="00366C2F"/>
    <w:rsid w:val="00367048"/>
    <w:rsid w:val="00367C2A"/>
    <w:rsid w:val="00370CD4"/>
    <w:rsid w:val="003711F6"/>
    <w:rsid w:val="003714A6"/>
    <w:rsid w:val="00371F3C"/>
    <w:rsid w:val="00372006"/>
    <w:rsid w:val="00372079"/>
    <w:rsid w:val="00372AFE"/>
    <w:rsid w:val="003733F2"/>
    <w:rsid w:val="003734BB"/>
    <w:rsid w:val="00374566"/>
    <w:rsid w:val="0037543F"/>
    <w:rsid w:val="00375D9D"/>
    <w:rsid w:val="00376169"/>
    <w:rsid w:val="00376204"/>
    <w:rsid w:val="00377575"/>
    <w:rsid w:val="00377919"/>
    <w:rsid w:val="00377979"/>
    <w:rsid w:val="00380121"/>
    <w:rsid w:val="003805A6"/>
    <w:rsid w:val="00384C98"/>
    <w:rsid w:val="00384D05"/>
    <w:rsid w:val="003852A1"/>
    <w:rsid w:val="00385305"/>
    <w:rsid w:val="0038588D"/>
    <w:rsid w:val="00385ACB"/>
    <w:rsid w:val="00386776"/>
    <w:rsid w:val="00386CCB"/>
    <w:rsid w:val="00390E68"/>
    <w:rsid w:val="003915D0"/>
    <w:rsid w:val="00392D1E"/>
    <w:rsid w:val="00392E7B"/>
    <w:rsid w:val="00394164"/>
    <w:rsid w:val="0039527E"/>
    <w:rsid w:val="003961A1"/>
    <w:rsid w:val="00396D0F"/>
    <w:rsid w:val="00397A8D"/>
    <w:rsid w:val="003A189E"/>
    <w:rsid w:val="003A24B3"/>
    <w:rsid w:val="003A2980"/>
    <w:rsid w:val="003A2BDA"/>
    <w:rsid w:val="003A4DB1"/>
    <w:rsid w:val="003A5270"/>
    <w:rsid w:val="003A613A"/>
    <w:rsid w:val="003A78B1"/>
    <w:rsid w:val="003A7D24"/>
    <w:rsid w:val="003B035C"/>
    <w:rsid w:val="003B1369"/>
    <w:rsid w:val="003B13D1"/>
    <w:rsid w:val="003B13D9"/>
    <w:rsid w:val="003B30C8"/>
    <w:rsid w:val="003B315A"/>
    <w:rsid w:val="003B31CF"/>
    <w:rsid w:val="003B3793"/>
    <w:rsid w:val="003B471E"/>
    <w:rsid w:val="003B64A3"/>
    <w:rsid w:val="003B6B5F"/>
    <w:rsid w:val="003B6EAE"/>
    <w:rsid w:val="003B6F47"/>
    <w:rsid w:val="003B70CB"/>
    <w:rsid w:val="003B714D"/>
    <w:rsid w:val="003B76B4"/>
    <w:rsid w:val="003C0720"/>
    <w:rsid w:val="003C0D5F"/>
    <w:rsid w:val="003C20AE"/>
    <w:rsid w:val="003C4784"/>
    <w:rsid w:val="003C6063"/>
    <w:rsid w:val="003C782D"/>
    <w:rsid w:val="003D01CD"/>
    <w:rsid w:val="003D0962"/>
    <w:rsid w:val="003D115F"/>
    <w:rsid w:val="003D2B1B"/>
    <w:rsid w:val="003D3806"/>
    <w:rsid w:val="003D5673"/>
    <w:rsid w:val="003D585E"/>
    <w:rsid w:val="003D6A82"/>
    <w:rsid w:val="003D6D4A"/>
    <w:rsid w:val="003D743D"/>
    <w:rsid w:val="003D7F62"/>
    <w:rsid w:val="003E11AB"/>
    <w:rsid w:val="003E20FF"/>
    <w:rsid w:val="003E224A"/>
    <w:rsid w:val="003E3AF8"/>
    <w:rsid w:val="003E4579"/>
    <w:rsid w:val="003E535A"/>
    <w:rsid w:val="003E6470"/>
    <w:rsid w:val="003F2612"/>
    <w:rsid w:val="003F277E"/>
    <w:rsid w:val="003F315D"/>
    <w:rsid w:val="003F510A"/>
    <w:rsid w:val="003F51C7"/>
    <w:rsid w:val="003F5277"/>
    <w:rsid w:val="003F5C10"/>
    <w:rsid w:val="003F6CDE"/>
    <w:rsid w:val="003F6F67"/>
    <w:rsid w:val="003F7F15"/>
    <w:rsid w:val="003F7FF0"/>
    <w:rsid w:val="004005B3"/>
    <w:rsid w:val="00401717"/>
    <w:rsid w:val="00402EC6"/>
    <w:rsid w:val="004031BC"/>
    <w:rsid w:val="0040417A"/>
    <w:rsid w:val="00404585"/>
    <w:rsid w:val="00404D42"/>
    <w:rsid w:val="00404F2C"/>
    <w:rsid w:val="00405513"/>
    <w:rsid w:val="004058AF"/>
    <w:rsid w:val="00405A65"/>
    <w:rsid w:val="00406A2C"/>
    <w:rsid w:val="004073E3"/>
    <w:rsid w:val="004110FB"/>
    <w:rsid w:val="004114D5"/>
    <w:rsid w:val="00411E57"/>
    <w:rsid w:val="0041284C"/>
    <w:rsid w:val="004128EF"/>
    <w:rsid w:val="00412EBF"/>
    <w:rsid w:val="004131F0"/>
    <w:rsid w:val="0041336F"/>
    <w:rsid w:val="00413AC5"/>
    <w:rsid w:val="00413C37"/>
    <w:rsid w:val="00414DE5"/>
    <w:rsid w:val="0041537A"/>
    <w:rsid w:val="004154C5"/>
    <w:rsid w:val="004156D5"/>
    <w:rsid w:val="00417DC9"/>
    <w:rsid w:val="00420C5E"/>
    <w:rsid w:val="00421B0B"/>
    <w:rsid w:val="00421DA3"/>
    <w:rsid w:val="004238BE"/>
    <w:rsid w:val="00424FFB"/>
    <w:rsid w:val="00425E5E"/>
    <w:rsid w:val="00425EB7"/>
    <w:rsid w:val="0042683E"/>
    <w:rsid w:val="004270A9"/>
    <w:rsid w:val="0042780F"/>
    <w:rsid w:val="00430009"/>
    <w:rsid w:val="0043022A"/>
    <w:rsid w:val="0043107D"/>
    <w:rsid w:val="004310DF"/>
    <w:rsid w:val="00431593"/>
    <w:rsid w:val="0043236C"/>
    <w:rsid w:val="00432F83"/>
    <w:rsid w:val="00433175"/>
    <w:rsid w:val="004337BC"/>
    <w:rsid w:val="0043444D"/>
    <w:rsid w:val="00434A35"/>
    <w:rsid w:val="00434F73"/>
    <w:rsid w:val="00435E5A"/>
    <w:rsid w:val="0043630D"/>
    <w:rsid w:val="0043682A"/>
    <w:rsid w:val="004369BF"/>
    <w:rsid w:val="004372AA"/>
    <w:rsid w:val="00437DA6"/>
    <w:rsid w:val="00440792"/>
    <w:rsid w:val="00440C0D"/>
    <w:rsid w:val="00440E0B"/>
    <w:rsid w:val="00441F22"/>
    <w:rsid w:val="00443644"/>
    <w:rsid w:val="00444202"/>
    <w:rsid w:val="00445453"/>
    <w:rsid w:val="00446730"/>
    <w:rsid w:val="00446FC9"/>
    <w:rsid w:val="00447500"/>
    <w:rsid w:val="004504F5"/>
    <w:rsid w:val="00450E8F"/>
    <w:rsid w:val="004518B5"/>
    <w:rsid w:val="0045259D"/>
    <w:rsid w:val="004530D8"/>
    <w:rsid w:val="004537D2"/>
    <w:rsid w:val="004539B5"/>
    <w:rsid w:val="00453E3C"/>
    <w:rsid w:val="00454564"/>
    <w:rsid w:val="00454566"/>
    <w:rsid w:val="004555FE"/>
    <w:rsid w:val="0045563B"/>
    <w:rsid w:val="0045742D"/>
    <w:rsid w:val="00457AF8"/>
    <w:rsid w:val="00460381"/>
    <w:rsid w:val="00460733"/>
    <w:rsid w:val="0046139B"/>
    <w:rsid w:val="004613AF"/>
    <w:rsid w:val="00463532"/>
    <w:rsid w:val="00463E6F"/>
    <w:rsid w:val="0046422A"/>
    <w:rsid w:val="00464373"/>
    <w:rsid w:val="004644E0"/>
    <w:rsid w:val="00464DA8"/>
    <w:rsid w:val="004655C3"/>
    <w:rsid w:val="0046573E"/>
    <w:rsid w:val="00465780"/>
    <w:rsid w:val="00466F75"/>
    <w:rsid w:val="004672F5"/>
    <w:rsid w:val="00467327"/>
    <w:rsid w:val="0047099C"/>
    <w:rsid w:val="00470C64"/>
    <w:rsid w:val="00470E6A"/>
    <w:rsid w:val="00472708"/>
    <w:rsid w:val="004731AA"/>
    <w:rsid w:val="00473253"/>
    <w:rsid w:val="0047478E"/>
    <w:rsid w:val="00475D1E"/>
    <w:rsid w:val="00475D7F"/>
    <w:rsid w:val="00476C9F"/>
    <w:rsid w:val="0047740E"/>
    <w:rsid w:val="00477BFD"/>
    <w:rsid w:val="00480312"/>
    <w:rsid w:val="004806E1"/>
    <w:rsid w:val="00481137"/>
    <w:rsid w:val="00482A1C"/>
    <w:rsid w:val="00483088"/>
    <w:rsid w:val="0048353F"/>
    <w:rsid w:val="00483AB1"/>
    <w:rsid w:val="004856BD"/>
    <w:rsid w:val="00485BD7"/>
    <w:rsid w:val="00485CC7"/>
    <w:rsid w:val="0048676E"/>
    <w:rsid w:val="00486C5A"/>
    <w:rsid w:val="00486EBF"/>
    <w:rsid w:val="004879A9"/>
    <w:rsid w:val="00487E5B"/>
    <w:rsid w:val="00487E76"/>
    <w:rsid w:val="004902DC"/>
    <w:rsid w:val="00490404"/>
    <w:rsid w:val="004904A1"/>
    <w:rsid w:val="00490649"/>
    <w:rsid w:val="0049119C"/>
    <w:rsid w:val="004923F5"/>
    <w:rsid w:val="004929DB"/>
    <w:rsid w:val="0049350F"/>
    <w:rsid w:val="00494735"/>
    <w:rsid w:val="004949C0"/>
    <w:rsid w:val="00494E70"/>
    <w:rsid w:val="004953A4"/>
    <w:rsid w:val="004969C1"/>
    <w:rsid w:val="00496BD1"/>
    <w:rsid w:val="00497374"/>
    <w:rsid w:val="0049752E"/>
    <w:rsid w:val="00497A65"/>
    <w:rsid w:val="004A0258"/>
    <w:rsid w:val="004A0292"/>
    <w:rsid w:val="004A0C01"/>
    <w:rsid w:val="004A2609"/>
    <w:rsid w:val="004A2672"/>
    <w:rsid w:val="004A3900"/>
    <w:rsid w:val="004A55E6"/>
    <w:rsid w:val="004A61FB"/>
    <w:rsid w:val="004B0784"/>
    <w:rsid w:val="004B08C4"/>
    <w:rsid w:val="004B0DE1"/>
    <w:rsid w:val="004B137D"/>
    <w:rsid w:val="004B1597"/>
    <w:rsid w:val="004B16B8"/>
    <w:rsid w:val="004B20D0"/>
    <w:rsid w:val="004B2B3E"/>
    <w:rsid w:val="004B4790"/>
    <w:rsid w:val="004B547A"/>
    <w:rsid w:val="004B5B58"/>
    <w:rsid w:val="004B60FD"/>
    <w:rsid w:val="004B67A8"/>
    <w:rsid w:val="004B6AB6"/>
    <w:rsid w:val="004C103F"/>
    <w:rsid w:val="004C227A"/>
    <w:rsid w:val="004C30AF"/>
    <w:rsid w:val="004C3CD4"/>
    <w:rsid w:val="004C56E2"/>
    <w:rsid w:val="004C5D28"/>
    <w:rsid w:val="004C6332"/>
    <w:rsid w:val="004C6DC9"/>
    <w:rsid w:val="004C7CFF"/>
    <w:rsid w:val="004D04FC"/>
    <w:rsid w:val="004D0535"/>
    <w:rsid w:val="004D0A14"/>
    <w:rsid w:val="004D0EE9"/>
    <w:rsid w:val="004D2644"/>
    <w:rsid w:val="004D38C1"/>
    <w:rsid w:val="004D472C"/>
    <w:rsid w:val="004D49C7"/>
    <w:rsid w:val="004D5BD0"/>
    <w:rsid w:val="004D611D"/>
    <w:rsid w:val="004D6202"/>
    <w:rsid w:val="004D6DA8"/>
    <w:rsid w:val="004D740B"/>
    <w:rsid w:val="004E1EDF"/>
    <w:rsid w:val="004E2009"/>
    <w:rsid w:val="004E22BF"/>
    <w:rsid w:val="004E2ACE"/>
    <w:rsid w:val="004E2C61"/>
    <w:rsid w:val="004E310F"/>
    <w:rsid w:val="004E351F"/>
    <w:rsid w:val="004E40A5"/>
    <w:rsid w:val="004E45E4"/>
    <w:rsid w:val="004E4615"/>
    <w:rsid w:val="004E4941"/>
    <w:rsid w:val="004E53B6"/>
    <w:rsid w:val="004E6393"/>
    <w:rsid w:val="004E781D"/>
    <w:rsid w:val="004F01FD"/>
    <w:rsid w:val="004F079C"/>
    <w:rsid w:val="004F0912"/>
    <w:rsid w:val="004F12D9"/>
    <w:rsid w:val="004F237D"/>
    <w:rsid w:val="004F2F9E"/>
    <w:rsid w:val="004F3B2A"/>
    <w:rsid w:val="004F4BF6"/>
    <w:rsid w:val="004F5574"/>
    <w:rsid w:val="004F6A50"/>
    <w:rsid w:val="004F6BD6"/>
    <w:rsid w:val="00500A00"/>
    <w:rsid w:val="0050147E"/>
    <w:rsid w:val="005019D6"/>
    <w:rsid w:val="00501C27"/>
    <w:rsid w:val="00502DF6"/>
    <w:rsid w:val="0050343C"/>
    <w:rsid w:val="00503D02"/>
    <w:rsid w:val="00504562"/>
    <w:rsid w:val="00504F50"/>
    <w:rsid w:val="00506C6B"/>
    <w:rsid w:val="00511056"/>
    <w:rsid w:val="0051187A"/>
    <w:rsid w:val="00512087"/>
    <w:rsid w:val="005120BA"/>
    <w:rsid w:val="005126A8"/>
    <w:rsid w:val="00513065"/>
    <w:rsid w:val="0051326A"/>
    <w:rsid w:val="00513B84"/>
    <w:rsid w:val="005141F9"/>
    <w:rsid w:val="005154D7"/>
    <w:rsid w:val="00515B4B"/>
    <w:rsid w:val="00515EB4"/>
    <w:rsid w:val="00516093"/>
    <w:rsid w:val="00516DE5"/>
    <w:rsid w:val="0052065C"/>
    <w:rsid w:val="00520DB5"/>
    <w:rsid w:val="00520F78"/>
    <w:rsid w:val="00522599"/>
    <w:rsid w:val="0052375F"/>
    <w:rsid w:val="00525175"/>
    <w:rsid w:val="005255D9"/>
    <w:rsid w:val="005255F5"/>
    <w:rsid w:val="005264EF"/>
    <w:rsid w:val="005310E9"/>
    <w:rsid w:val="005316FB"/>
    <w:rsid w:val="00531AE8"/>
    <w:rsid w:val="005326A0"/>
    <w:rsid w:val="00532871"/>
    <w:rsid w:val="00532AFF"/>
    <w:rsid w:val="00532EE0"/>
    <w:rsid w:val="00533794"/>
    <w:rsid w:val="00534436"/>
    <w:rsid w:val="00534ACE"/>
    <w:rsid w:val="00535B53"/>
    <w:rsid w:val="005369F5"/>
    <w:rsid w:val="005405F1"/>
    <w:rsid w:val="00540CDC"/>
    <w:rsid w:val="00541510"/>
    <w:rsid w:val="00542583"/>
    <w:rsid w:val="00542AA0"/>
    <w:rsid w:val="00542F15"/>
    <w:rsid w:val="00546C6A"/>
    <w:rsid w:val="0055041E"/>
    <w:rsid w:val="00550F5B"/>
    <w:rsid w:val="0055135D"/>
    <w:rsid w:val="005514A6"/>
    <w:rsid w:val="00551893"/>
    <w:rsid w:val="00551967"/>
    <w:rsid w:val="0055207A"/>
    <w:rsid w:val="0055260A"/>
    <w:rsid w:val="005531C1"/>
    <w:rsid w:val="00553513"/>
    <w:rsid w:val="005542C7"/>
    <w:rsid w:val="00555AB1"/>
    <w:rsid w:val="005564C1"/>
    <w:rsid w:val="005572C9"/>
    <w:rsid w:val="0056088E"/>
    <w:rsid w:val="00560D05"/>
    <w:rsid w:val="00562C69"/>
    <w:rsid w:val="0056300B"/>
    <w:rsid w:val="00563462"/>
    <w:rsid w:val="0056484F"/>
    <w:rsid w:val="0056543E"/>
    <w:rsid w:val="00565AF3"/>
    <w:rsid w:val="00566CFD"/>
    <w:rsid w:val="005672EA"/>
    <w:rsid w:val="00567C76"/>
    <w:rsid w:val="00570598"/>
    <w:rsid w:val="00571186"/>
    <w:rsid w:val="005718D8"/>
    <w:rsid w:val="00571FF1"/>
    <w:rsid w:val="005720E9"/>
    <w:rsid w:val="00572B9A"/>
    <w:rsid w:val="00573268"/>
    <w:rsid w:val="00573BB6"/>
    <w:rsid w:val="005742E7"/>
    <w:rsid w:val="005744B3"/>
    <w:rsid w:val="00574DEA"/>
    <w:rsid w:val="0057534C"/>
    <w:rsid w:val="0057573E"/>
    <w:rsid w:val="00575A8F"/>
    <w:rsid w:val="00575B9A"/>
    <w:rsid w:val="0057675C"/>
    <w:rsid w:val="00576812"/>
    <w:rsid w:val="00577C1A"/>
    <w:rsid w:val="00580050"/>
    <w:rsid w:val="005808FB"/>
    <w:rsid w:val="00580D26"/>
    <w:rsid w:val="005815A4"/>
    <w:rsid w:val="0058182B"/>
    <w:rsid w:val="00582D55"/>
    <w:rsid w:val="0058353B"/>
    <w:rsid w:val="00583766"/>
    <w:rsid w:val="005837BD"/>
    <w:rsid w:val="0058397E"/>
    <w:rsid w:val="00584119"/>
    <w:rsid w:val="00585533"/>
    <w:rsid w:val="00586BB5"/>
    <w:rsid w:val="00586CE8"/>
    <w:rsid w:val="00587AD8"/>
    <w:rsid w:val="005900E4"/>
    <w:rsid w:val="00590188"/>
    <w:rsid w:val="0059064A"/>
    <w:rsid w:val="00590CA6"/>
    <w:rsid w:val="00591CB6"/>
    <w:rsid w:val="0059200F"/>
    <w:rsid w:val="005921C4"/>
    <w:rsid w:val="00593431"/>
    <w:rsid w:val="00593B66"/>
    <w:rsid w:val="0059414A"/>
    <w:rsid w:val="0059424E"/>
    <w:rsid w:val="0059484D"/>
    <w:rsid w:val="00596149"/>
    <w:rsid w:val="005970BC"/>
    <w:rsid w:val="005A146F"/>
    <w:rsid w:val="005A2023"/>
    <w:rsid w:val="005A409B"/>
    <w:rsid w:val="005A4F16"/>
    <w:rsid w:val="005A52D3"/>
    <w:rsid w:val="005A53B9"/>
    <w:rsid w:val="005A5F6C"/>
    <w:rsid w:val="005A6514"/>
    <w:rsid w:val="005A68FC"/>
    <w:rsid w:val="005A6C97"/>
    <w:rsid w:val="005A6D4B"/>
    <w:rsid w:val="005A7806"/>
    <w:rsid w:val="005B0184"/>
    <w:rsid w:val="005B078B"/>
    <w:rsid w:val="005B0EAB"/>
    <w:rsid w:val="005B4C7A"/>
    <w:rsid w:val="005B4FC6"/>
    <w:rsid w:val="005B79A2"/>
    <w:rsid w:val="005C07B7"/>
    <w:rsid w:val="005C29D1"/>
    <w:rsid w:val="005C2B48"/>
    <w:rsid w:val="005C5A10"/>
    <w:rsid w:val="005C6F98"/>
    <w:rsid w:val="005D059F"/>
    <w:rsid w:val="005D07F6"/>
    <w:rsid w:val="005D0E35"/>
    <w:rsid w:val="005D1125"/>
    <w:rsid w:val="005D22F2"/>
    <w:rsid w:val="005D298B"/>
    <w:rsid w:val="005D2BC8"/>
    <w:rsid w:val="005D3BA3"/>
    <w:rsid w:val="005D3DB2"/>
    <w:rsid w:val="005D45B0"/>
    <w:rsid w:val="005D4892"/>
    <w:rsid w:val="005D49C8"/>
    <w:rsid w:val="005D53B6"/>
    <w:rsid w:val="005D545C"/>
    <w:rsid w:val="005D553D"/>
    <w:rsid w:val="005D56FE"/>
    <w:rsid w:val="005D5962"/>
    <w:rsid w:val="005D61FE"/>
    <w:rsid w:val="005D6768"/>
    <w:rsid w:val="005D6E00"/>
    <w:rsid w:val="005D6FC6"/>
    <w:rsid w:val="005E1DEA"/>
    <w:rsid w:val="005E1F90"/>
    <w:rsid w:val="005E3611"/>
    <w:rsid w:val="005E42C8"/>
    <w:rsid w:val="005E470A"/>
    <w:rsid w:val="005E564B"/>
    <w:rsid w:val="005E580C"/>
    <w:rsid w:val="005E61B7"/>
    <w:rsid w:val="005E7120"/>
    <w:rsid w:val="005E72E9"/>
    <w:rsid w:val="005F00BD"/>
    <w:rsid w:val="005F0DE4"/>
    <w:rsid w:val="005F103C"/>
    <w:rsid w:val="005F2DC7"/>
    <w:rsid w:val="005F378F"/>
    <w:rsid w:val="005F3806"/>
    <w:rsid w:val="005F3A4C"/>
    <w:rsid w:val="005F5318"/>
    <w:rsid w:val="005F5583"/>
    <w:rsid w:val="005F5E51"/>
    <w:rsid w:val="005F76E3"/>
    <w:rsid w:val="00600C40"/>
    <w:rsid w:val="00601880"/>
    <w:rsid w:val="00601981"/>
    <w:rsid w:val="00602AE4"/>
    <w:rsid w:val="00602DA1"/>
    <w:rsid w:val="00602F50"/>
    <w:rsid w:val="00603782"/>
    <w:rsid w:val="006043A7"/>
    <w:rsid w:val="0060459D"/>
    <w:rsid w:val="0060505F"/>
    <w:rsid w:val="0061035F"/>
    <w:rsid w:val="0061233A"/>
    <w:rsid w:val="006147B0"/>
    <w:rsid w:val="0061507A"/>
    <w:rsid w:val="006156C0"/>
    <w:rsid w:val="006170E9"/>
    <w:rsid w:val="0061749A"/>
    <w:rsid w:val="0061770E"/>
    <w:rsid w:val="00617FB7"/>
    <w:rsid w:val="0062090D"/>
    <w:rsid w:val="00621C45"/>
    <w:rsid w:val="0062361D"/>
    <w:rsid w:val="00623AA2"/>
    <w:rsid w:val="00624172"/>
    <w:rsid w:val="00625D1C"/>
    <w:rsid w:val="00630991"/>
    <w:rsid w:val="0063192F"/>
    <w:rsid w:val="00631A2B"/>
    <w:rsid w:val="00631DA0"/>
    <w:rsid w:val="0063254F"/>
    <w:rsid w:val="00632678"/>
    <w:rsid w:val="00633365"/>
    <w:rsid w:val="006342D0"/>
    <w:rsid w:val="006344F0"/>
    <w:rsid w:val="006345D5"/>
    <w:rsid w:val="0063472B"/>
    <w:rsid w:val="00636EF9"/>
    <w:rsid w:val="00640343"/>
    <w:rsid w:val="006407AE"/>
    <w:rsid w:val="006417B6"/>
    <w:rsid w:val="00641E0A"/>
    <w:rsid w:val="00642491"/>
    <w:rsid w:val="00642CE4"/>
    <w:rsid w:val="00643459"/>
    <w:rsid w:val="0064417E"/>
    <w:rsid w:val="006445D1"/>
    <w:rsid w:val="00644BD7"/>
    <w:rsid w:val="00644F23"/>
    <w:rsid w:val="006475DC"/>
    <w:rsid w:val="00650F3E"/>
    <w:rsid w:val="00651088"/>
    <w:rsid w:val="00651611"/>
    <w:rsid w:val="006520C2"/>
    <w:rsid w:val="00655C35"/>
    <w:rsid w:val="00656700"/>
    <w:rsid w:val="006569AD"/>
    <w:rsid w:val="00656D3C"/>
    <w:rsid w:val="00660B04"/>
    <w:rsid w:val="006653FF"/>
    <w:rsid w:val="0067085D"/>
    <w:rsid w:val="00671864"/>
    <w:rsid w:val="0067285B"/>
    <w:rsid w:val="00672C57"/>
    <w:rsid w:val="00673BBD"/>
    <w:rsid w:val="00674194"/>
    <w:rsid w:val="00674D09"/>
    <w:rsid w:val="00675157"/>
    <w:rsid w:val="00675400"/>
    <w:rsid w:val="00675BC7"/>
    <w:rsid w:val="00675DB4"/>
    <w:rsid w:val="00676694"/>
    <w:rsid w:val="00676726"/>
    <w:rsid w:val="00676930"/>
    <w:rsid w:val="0067722E"/>
    <w:rsid w:val="0067745D"/>
    <w:rsid w:val="00677823"/>
    <w:rsid w:val="00677F70"/>
    <w:rsid w:val="0068169F"/>
    <w:rsid w:val="00683D5E"/>
    <w:rsid w:val="00684591"/>
    <w:rsid w:val="00684E58"/>
    <w:rsid w:val="00685EDB"/>
    <w:rsid w:val="00686AF1"/>
    <w:rsid w:val="0069177E"/>
    <w:rsid w:val="00691EB3"/>
    <w:rsid w:val="006935C2"/>
    <w:rsid w:val="006943FF"/>
    <w:rsid w:val="006954D3"/>
    <w:rsid w:val="00695721"/>
    <w:rsid w:val="006964DB"/>
    <w:rsid w:val="006965D4"/>
    <w:rsid w:val="00696EF0"/>
    <w:rsid w:val="00697448"/>
    <w:rsid w:val="006A214C"/>
    <w:rsid w:val="006A25B3"/>
    <w:rsid w:val="006A2691"/>
    <w:rsid w:val="006A283F"/>
    <w:rsid w:val="006A2A77"/>
    <w:rsid w:val="006A2F90"/>
    <w:rsid w:val="006A306C"/>
    <w:rsid w:val="006A450B"/>
    <w:rsid w:val="006A509A"/>
    <w:rsid w:val="006A51D5"/>
    <w:rsid w:val="006A5960"/>
    <w:rsid w:val="006A5D44"/>
    <w:rsid w:val="006A5D4B"/>
    <w:rsid w:val="006A6034"/>
    <w:rsid w:val="006A6283"/>
    <w:rsid w:val="006A6449"/>
    <w:rsid w:val="006A6C78"/>
    <w:rsid w:val="006A6D17"/>
    <w:rsid w:val="006A777A"/>
    <w:rsid w:val="006A7EA7"/>
    <w:rsid w:val="006B03FF"/>
    <w:rsid w:val="006B1182"/>
    <w:rsid w:val="006B1421"/>
    <w:rsid w:val="006B2EB2"/>
    <w:rsid w:val="006B3119"/>
    <w:rsid w:val="006B3880"/>
    <w:rsid w:val="006B3988"/>
    <w:rsid w:val="006B3A9A"/>
    <w:rsid w:val="006B45B4"/>
    <w:rsid w:val="006B5210"/>
    <w:rsid w:val="006B64EF"/>
    <w:rsid w:val="006B7554"/>
    <w:rsid w:val="006B76D5"/>
    <w:rsid w:val="006B7C05"/>
    <w:rsid w:val="006C0E10"/>
    <w:rsid w:val="006C103E"/>
    <w:rsid w:val="006C11F6"/>
    <w:rsid w:val="006C1327"/>
    <w:rsid w:val="006C1D44"/>
    <w:rsid w:val="006C211B"/>
    <w:rsid w:val="006C242D"/>
    <w:rsid w:val="006C26D2"/>
    <w:rsid w:val="006C28DF"/>
    <w:rsid w:val="006C2B6F"/>
    <w:rsid w:val="006C302F"/>
    <w:rsid w:val="006C32C6"/>
    <w:rsid w:val="006C38F1"/>
    <w:rsid w:val="006C408C"/>
    <w:rsid w:val="006C420C"/>
    <w:rsid w:val="006C4BC8"/>
    <w:rsid w:val="006C607D"/>
    <w:rsid w:val="006C6F57"/>
    <w:rsid w:val="006C726F"/>
    <w:rsid w:val="006C78A1"/>
    <w:rsid w:val="006D04A2"/>
    <w:rsid w:val="006D0CC6"/>
    <w:rsid w:val="006D2FC8"/>
    <w:rsid w:val="006D3D43"/>
    <w:rsid w:val="006D3EF7"/>
    <w:rsid w:val="006D5C76"/>
    <w:rsid w:val="006D797E"/>
    <w:rsid w:val="006D7A7E"/>
    <w:rsid w:val="006D7F57"/>
    <w:rsid w:val="006E09C7"/>
    <w:rsid w:val="006E1234"/>
    <w:rsid w:val="006E126D"/>
    <w:rsid w:val="006E1AB7"/>
    <w:rsid w:val="006E1C75"/>
    <w:rsid w:val="006E2078"/>
    <w:rsid w:val="006E2762"/>
    <w:rsid w:val="006E3ED3"/>
    <w:rsid w:val="006E406F"/>
    <w:rsid w:val="006E488B"/>
    <w:rsid w:val="006E5CFA"/>
    <w:rsid w:val="006E636E"/>
    <w:rsid w:val="006E6727"/>
    <w:rsid w:val="006E7B5C"/>
    <w:rsid w:val="006F1091"/>
    <w:rsid w:val="006F12B6"/>
    <w:rsid w:val="006F1606"/>
    <w:rsid w:val="006F2B33"/>
    <w:rsid w:val="006F31EA"/>
    <w:rsid w:val="006F4021"/>
    <w:rsid w:val="006F4B04"/>
    <w:rsid w:val="006F589C"/>
    <w:rsid w:val="006F5A54"/>
    <w:rsid w:val="006F5D9F"/>
    <w:rsid w:val="006F5F1E"/>
    <w:rsid w:val="006F6C9F"/>
    <w:rsid w:val="006F6CC7"/>
    <w:rsid w:val="006F75AB"/>
    <w:rsid w:val="006F7687"/>
    <w:rsid w:val="006F7880"/>
    <w:rsid w:val="006F79AD"/>
    <w:rsid w:val="006F7C3D"/>
    <w:rsid w:val="00700755"/>
    <w:rsid w:val="007010F7"/>
    <w:rsid w:val="0070211B"/>
    <w:rsid w:val="00702457"/>
    <w:rsid w:val="00702EF0"/>
    <w:rsid w:val="00703CB0"/>
    <w:rsid w:val="0070467C"/>
    <w:rsid w:val="00704A64"/>
    <w:rsid w:val="00704B71"/>
    <w:rsid w:val="00705449"/>
    <w:rsid w:val="007055C7"/>
    <w:rsid w:val="00706027"/>
    <w:rsid w:val="00706BFD"/>
    <w:rsid w:val="00707869"/>
    <w:rsid w:val="0071015E"/>
    <w:rsid w:val="007103EE"/>
    <w:rsid w:val="00711542"/>
    <w:rsid w:val="00712AC7"/>
    <w:rsid w:val="007137B0"/>
    <w:rsid w:val="007149DE"/>
    <w:rsid w:val="00715155"/>
    <w:rsid w:val="007161DE"/>
    <w:rsid w:val="0071636C"/>
    <w:rsid w:val="007172F3"/>
    <w:rsid w:val="00717794"/>
    <w:rsid w:val="00721307"/>
    <w:rsid w:val="00721B03"/>
    <w:rsid w:val="00721BC1"/>
    <w:rsid w:val="00721CF8"/>
    <w:rsid w:val="0072328D"/>
    <w:rsid w:val="00723FED"/>
    <w:rsid w:val="007248A7"/>
    <w:rsid w:val="00725DB7"/>
    <w:rsid w:val="007260D1"/>
    <w:rsid w:val="0072786A"/>
    <w:rsid w:val="00727BDE"/>
    <w:rsid w:val="00730D3D"/>
    <w:rsid w:val="007327D2"/>
    <w:rsid w:val="00733C7A"/>
    <w:rsid w:val="00734744"/>
    <w:rsid w:val="00734FE3"/>
    <w:rsid w:val="007365A0"/>
    <w:rsid w:val="007368DE"/>
    <w:rsid w:val="00736ADE"/>
    <w:rsid w:val="00737638"/>
    <w:rsid w:val="0073775D"/>
    <w:rsid w:val="007377F5"/>
    <w:rsid w:val="0074075E"/>
    <w:rsid w:val="0074079C"/>
    <w:rsid w:val="00741164"/>
    <w:rsid w:val="00741E51"/>
    <w:rsid w:val="00741E89"/>
    <w:rsid w:val="0074202A"/>
    <w:rsid w:val="007425AB"/>
    <w:rsid w:val="00743218"/>
    <w:rsid w:val="00745336"/>
    <w:rsid w:val="0074566F"/>
    <w:rsid w:val="0074659B"/>
    <w:rsid w:val="00746A84"/>
    <w:rsid w:val="00746D42"/>
    <w:rsid w:val="00746D43"/>
    <w:rsid w:val="00747014"/>
    <w:rsid w:val="00750215"/>
    <w:rsid w:val="00750B95"/>
    <w:rsid w:val="00750C22"/>
    <w:rsid w:val="00751533"/>
    <w:rsid w:val="00753ACF"/>
    <w:rsid w:val="007545BD"/>
    <w:rsid w:val="00755671"/>
    <w:rsid w:val="0075736F"/>
    <w:rsid w:val="00757387"/>
    <w:rsid w:val="007579D2"/>
    <w:rsid w:val="00757B03"/>
    <w:rsid w:val="007604EB"/>
    <w:rsid w:val="007627F8"/>
    <w:rsid w:val="007628D0"/>
    <w:rsid w:val="00762C00"/>
    <w:rsid w:val="007641E6"/>
    <w:rsid w:val="00766548"/>
    <w:rsid w:val="007671E8"/>
    <w:rsid w:val="00767485"/>
    <w:rsid w:val="00770996"/>
    <w:rsid w:val="00770E0C"/>
    <w:rsid w:val="00771654"/>
    <w:rsid w:val="00772033"/>
    <w:rsid w:val="007729E3"/>
    <w:rsid w:val="00772B56"/>
    <w:rsid w:val="00772F45"/>
    <w:rsid w:val="007731CA"/>
    <w:rsid w:val="0077390D"/>
    <w:rsid w:val="007739C3"/>
    <w:rsid w:val="00773F83"/>
    <w:rsid w:val="00774D87"/>
    <w:rsid w:val="00775825"/>
    <w:rsid w:val="00775FBF"/>
    <w:rsid w:val="00776D29"/>
    <w:rsid w:val="00777615"/>
    <w:rsid w:val="00777976"/>
    <w:rsid w:val="00780DBE"/>
    <w:rsid w:val="00780FDF"/>
    <w:rsid w:val="007811E1"/>
    <w:rsid w:val="0078139B"/>
    <w:rsid w:val="007818E1"/>
    <w:rsid w:val="0078214A"/>
    <w:rsid w:val="00782B46"/>
    <w:rsid w:val="0078323A"/>
    <w:rsid w:val="007846C9"/>
    <w:rsid w:val="00785190"/>
    <w:rsid w:val="007856F1"/>
    <w:rsid w:val="00787EBD"/>
    <w:rsid w:val="0079029C"/>
    <w:rsid w:val="00790402"/>
    <w:rsid w:val="00790447"/>
    <w:rsid w:val="00790D3A"/>
    <w:rsid w:val="007922AD"/>
    <w:rsid w:val="00792EBB"/>
    <w:rsid w:val="00793EFC"/>
    <w:rsid w:val="007943D5"/>
    <w:rsid w:val="007944E1"/>
    <w:rsid w:val="00794BA0"/>
    <w:rsid w:val="00794C92"/>
    <w:rsid w:val="00795D41"/>
    <w:rsid w:val="00796351"/>
    <w:rsid w:val="00796AC9"/>
    <w:rsid w:val="007978A1"/>
    <w:rsid w:val="00797917"/>
    <w:rsid w:val="00797948"/>
    <w:rsid w:val="00797B35"/>
    <w:rsid w:val="00797E70"/>
    <w:rsid w:val="007A05B5"/>
    <w:rsid w:val="007A18CC"/>
    <w:rsid w:val="007A2E40"/>
    <w:rsid w:val="007A491F"/>
    <w:rsid w:val="007A4D21"/>
    <w:rsid w:val="007A587F"/>
    <w:rsid w:val="007A58AF"/>
    <w:rsid w:val="007A5CB7"/>
    <w:rsid w:val="007A5FBA"/>
    <w:rsid w:val="007A60CE"/>
    <w:rsid w:val="007A6228"/>
    <w:rsid w:val="007A6266"/>
    <w:rsid w:val="007A6803"/>
    <w:rsid w:val="007A7AFF"/>
    <w:rsid w:val="007A7DDE"/>
    <w:rsid w:val="007B081D"/>
    <w:rsid w:val="007B1990"/>
    <w:rsid w:val="007B1F9D"/>
    <w:rsid w:val="007B2318"/>
    <w:rsid w:val="007B300A"/>
    <w:rsid w:val="007B3CD9"/>
    <w:rsid w:val="007B50E1"/>
    <w:rsid w:val="007B526F"/>
    <w:rsid w:val="007B52F5"/>
    <w:rsid w:val="007B5F3F"/>
    <w:rsid w:val="007B6E3D"/>
    <w:rsid w:val="007B7FC9"/>
    <w:rsid w:val="007C1945"/>
    <w:rsid w:val="007C21E9"/>
    <w:rsid w:val="007C5234"/>
    <w:rsid w:val="007C6668"/>
    <w:rsid w:val="007C74FB"/>
    <w:rsid w:val="007C7998"/>
    <w:rsid w:val="007D00BB"/>
    <w:rsid w:val="007D0573"/>
    <w:rsid w:val="007D2C9D"/>
    <w:rsid w:val="007D366D"/>
    <w:rsid w:val="007D3804"/>
    <w:rsid w:val="007D480D"/>
    <w:rsid w:val="007D4BA9"/>
    <w:rsid w:val="007D54B6"/>
    <w:rsid w:val="007D59DD"/>
    <w:rsid w:val="007D5AAF"/>
    <w:rsid w:val="007D6776"/>
    <w:rsid w:val="007D6B21"/>
    <w:rsid w:val="007D75FC"/>
    <w:rsid w:val="007E02A4"/>
    <w:rsid w:val="007E04FE"/>
    <w:rsid w:val="007E1F6A"/>
    <w:rsid w:val="007E2D86"/>
    <w:rsid w:val="007E3280"/>
    <w:rsid w:val="007E32D6"/>
    <w:rsid w:val="007E42C5"/>
    <w:rsid w:val="007E6347"/>
    <w:rsid w:val="007E6EBF"/>
    <w:rsid w:val="007E7038"/>
    <w:rsid w:val="007E79CC"/>
    <w:rsid w:val="007F074C"/>
    <w:rsid w:val="007F1288"/>
    <w:rsid w:val="007F3473"/>
    <w:rsid w:val="007F3AF1"/>
    <w:rsid w:val="007F42B1"/>
    <w:rsid w:val="007F4B7A"/>
    <w:rsid w:val="007F514F"/>
    <w:rsid w:val="007F5279"/>
    <w:rsid w:val="007F542A"/>
    <w:rsid w:val="007F6951"/>
    <w:rsid w:val="007F6EBF"/>
    <w:rsid w:val="007F6F04"/>
    <w:rsid w:val="007F72E0"/>
    <w:rsid w:val="007F783C"/>
    <w:rsid w:val="00800003"/>
    <w:rsid w:val="008003C5"/>
    <w:rsid w:val="00801C6B"/>
    <w:rsid w:val="00802282"/>
    <w:rsid w:val="00802584"/>
    <w:rsid w:val="00802E13"/>
    <w:rsid w:val="00803389"/>
    <w:rsid w:val="00805581"/>
    <w:rsid w:val="0080578D"/>
    <w:rsid w:val="00805E71"/>
    <w:rsid w:val="0080771D"/>
    <w:rsid w:val="00807E2B"/>
    <w:rsid w:val="00810429"/>
    <w:rsid w:val="00810638"/>
    <w:rsid w:val="00810C21"/>
    <w:rsid w:val="00811432"/>
    <w:rsid w:val="008131BE"/>
    <w:rsid w:val="00813862"/>
    <w:rsid w:val="008141A7"/>
    <w:rsid w:val="00814B63"/>
    <w:rsid w:val="0081606C"/>
    <w:rsid w:val="00817083"/>
    <w:rsid w:val="00817521"/>
    <w:rsid w:val="00820694"/>
    <w:rsid w:val="008218BE"/>
    <w:rsid w:val="00821A36"/>
    <w:rsid w:val="00822600"/>
    <w:rsid w:val="00823501"/>
    <w:rsid w:val="0082387B"/>
    <w:rsid w:val="00823EFA"/>
    <w:rsid w:val="00824807"/>
    <w:rsid w:val="00824CED"/>
    <w:rsid w:val="00824EBA"/>
    <w:rsid w:val="00826402"/>
    <w:rsid w:val="0082680D"/>
    <w:rsid w:val="00827105"/>
    <w:rsid w:val="008272E5"/>
    <w:rsid w:val="00830460"/>
    <w:rsid w:val="00831AB0"/>
    <w:rsid w:val="00833B1F"/>
    <w:rsid w:val="0083471F"/>
    <w:rsid w:val="00834B71"/>
    <w:rsid w:val="00834E30"/>
    <w:rsid w:val="008351BE"/>
    <w:rsid w:val="0083611D"/>
    <w:rsid w:val="00837469"/>
    <w:rsid w:val="008406EA"/>
    <w:rsid w:val="00840B08"/>
    <w:rsid w:val="008417D3"/>
    <w:rsid w:val="00841A56"/>
    <w:rsid w:val="00841D5D"/>
    <w:rsid w:val="00842AF7"/>
    <w:rsid w:val="00843900"/>
    <w:rsid w:val="00844607"/>
    <w:rsid w:val="00844AA7"/>
    <w:rsid w:val="00844B79"/>
    <w:rsid w:val="00844FE8"/>
    <w:rsid w:val="00845D97"/>
    <w:rsid w:val="00846AF2"/>
    <w:rsid w:val="00847C17"/>
    <w:rsid w:val="00850C4F"/>
    <w:rsid w:val="00851B49"/>
    <w:rsid w:val="008555AC"/>
    <w:rsid w:val="00855A98"/>
    <w:rsid w:val="00855E7E"/>
    <w:rsid w:val="00856B4A"/>
    <w:rsid w:val="00856E30"/>
    <w:rsid w:val="00857339"/>
    <w:rsid w:val="008615A6"/>
    <w:rsid w:val="00862B46"/>
    <w:rsid w:val="00862BFB"/>
    <w:rsid w:val="00862EEA"/>
    <w:rsid w:val="00863D87"/>
    <w:rsid w:val="00863D92"/>
    <w:rsid w:val="0086499A"/>
    <w:rsid w:val="00864B7F"/>
    <w:rsid w:val="00864F7E"/>
    <w:rsid w:val="00865671"/>
    <w:rsid w:val="008659CB"/>
    <w:rsid w:val="00865AF8"/>
    <w:rsid w:val="00866288"/>
    <w:rsid w:val="008670D9"/>
    <w:rsid w:val="00867358"/>
    <w:rsid w:val="00870380"/>
    <w:rsid w:val="00872686"/>
    <w:rsid w:val="00872E86"/>
    <w:rsid w:val="008737E1"/>
    <w:rsid w:val="00873E86"/>
    <w:rsid w:val="00874708"/>
    <w:rsid w:val="00874FF3"/>
    <w:rsid w:val="00876AD2"/>
    <w:rsid w:val="00877520"/>
    <w:rsid w:val="008801F8"/>
    <w:rsid w:val="00880268"/>
    <w:rsid w:val="008811A1"/>
    <w:rsid w:val="00881B8C"/>
    <w:rsid w:val="00882219"/>
    <w:rsid w:val="008849E3"/>
    <w:rsid w:val="00884C0D"/>
    <w:rsid w:val="008851F9"/>
    <w:rsid w:val="00885FB6"/>
    <w:rsid w:val="00886544"/>
    <w:rsid w:val="00886AF8"/>
    <w:rsid w:val="00887786"/>
    <w:rsid w:val="00890331"/>
    <w:rsid w:val="00891173"/>
    <w:rsid w:val="00892628"/>
    <w:rsid w:val="00893213"/>
    <w:rsid w:val="00893264"/>
    <w:rsid w:val="0089413C"/>
    <w:rsid w:val="008945BC"/>
    <w:rsid w:val="008945C5"/>
    <w:rsid w:val="00894D02"/>
    <w:rsid w:val="008955A8"/>
    <w:rsid w:val="00896ECB"/>
    <w:rsid w:val="00896F31"/>
    <w:rsid w:val="00897061"/>
    <w:rsid w:val="0089781B"/>
    <w:rsid w:val="00897955"/>
    <w:rsid w:val="00897B78"/>
    <w:rsid w:val="00897B92"/>
    <w:rsid w:val="008A04A7"/>
    <w:rsid w:val="008A125E"/>
    <w:rsid w:val="008A1A80"/>
    <w:rsid w:val="008A221F"/>
    <w:rsid w:val="008A2370"/>
    <w:rsid w:val="008A2A6C"/>
    <w:rsid w:val="008A30BE"/>
    <w:rsid w:val="008A34BB"/>
    <w:rsid w:val="008A35C4"/>
    <w:rsid w:val="008A3778"/>
    <w:rsid w:val="008A4387"/>
    <w:rsid w:val="008A539C"/>
    <w:rsid w:val="008A581C"/>
    <w:rsid w:val="008A690C"/>
    <w:rsid w:val="008A69A5"/>
    <w:rsid w:val="008A70AA"/>
    <w:rsid w:val="008A70F4"/>
    <w:rsid w:val="008A73A6"/>
    <w:rsid w:val="008A7B3C"/>
    <w:rsid w:val="008B0ACB"/>
    <w:rsid w:val="008B0E3C"/>
    <w:rsid w:val="008B1B94"/>
    <w:rsid w:val="008B1C29"/>
    <w:rsid w:val="008B1F0D"/>
    <w:rsid w:val="008B235F"/>
    <w:rsid w:val="008B3202"/>
    <w:rsid w:val="008B38D4"/>
    <w:rsid w:val="008B3E0C"/>
    <w:rsid w:val="008B4423"/>
    <w:rsid w:val="008B5017"/>
    <w:rsid w:val="008B6378"/>
    <w:rsid w:val="008B66B5"/>
    <w:rsid w:val="008B7235"/>
    <w:rsid w:val="008B75A3"/>
    <w:rsid w:val="008B79DD"/>
    <w:rsid w:val="008C0B0D"/>
    <w:rsid w:val="008C0EA6"/>
    <w:rsid w:val="008C2251"/>
    <w:rsid w:val="008C2412"/>
    <w:rsid w:val="008C303A"/>
    <w:rsid w:val="008C34B5"/>
    <w:rsid w:val="008C3C8C"/>
    <w:rsid w:val="008C3F20"/>
    <w:rsid w:val="008C3FAC"/>
    <w:rsid w:val="008C4734"/>
    <w:rsid w:val="008C5068"/>
    <w:rsid w:val="008C5072"/>
    <w:rsid w:val="008C5287"/>
    <w:rsid w:val="008C5880"/>
    <w:rsid w:val="008C6A10"/>
    <w:rsid w:val="008C72DA"/>
    <w:rsid w:val="008D06AD"/>
    <w:rsid w:val="008D26D6"/>
    <w:rsid w:val="008D3622"/>
    <w:rsid w:val="008D56B2"/>
    <w:rsid w:val="008D5841"/>
    <w:rsid w:val="008D5B76"/>
    <w:rsid w:val="008D5DFC"/>
    <w:rsid w:val="008E045A"/>
    <w:rsid w:val="008E1C89"/>
    <w:rsid w:val="008E2D9F"/>
    <w:rsid w:val="008E3428"/>
    <w:rsid w:val="008E47B5"/>
    <w:rsid w:val="008E50AE"/>
    <w:rsid w:val="008E6BEE"/>
    <w:rsid w:val="008E6C94"/>
    <w:rsid w:val="008E72D1"/>
    <w:rsid w:val="008E7D34"/>
    <w:rsid w:val="008F0079"/>
    <w:rsid w:val="008F04CE"/>
    <w:rsid w:val="008F207D"/>
    <w:rsid w:val="008F24D7"/>
    <w:rsid w:val="008F2677"/>
    <w:rsid w:val="008F3387"/>
    <w:rsid w:val="008F3555"/>
    <w:rsid w:val="008F5286"/>
    <w:rsid w:val="008F574A"/>
    <w:rsid w:val="008F5938"/>
    <w:rsid w:val="008F688A"/>
    <w:rsid w:val="008F70D7"/>
    <w:rsid w:val="00900676"/>
    <w:rsid w:val="009008A3"/>
    <w:rsid w:val="00900B6C"/>
    <w:rsid w:val="00901119"/>
    <w:rsid w:val="00902F2E"/>
    <w:rsid w:val="009031EB"/>
    <w:rsid w:val="009036BB"/>
    <w:rsid w:val="00904303"/>
    <w:rsid w:val="00905589"/>
    <w:rsid w:val="0090715B"/>
    <w:rsid w:val="009073AE"/>
    <w:rsid w:val="00910827"/>
    <w:rsid w:val="00911A50"/>
    <w:rsid w:val="009121CA"/>
    <w:rsid w:val="009131EC"/>
    <w:rsid w:val="00913DE6"/>
    <w:rsid w:val="0091666A"/>
    <w:rsid w:val="009167F4"/>
    <w:rsid w:val="00916A1C"/>
    <w:rsid w:val="00916A91"/>
    <w:rsid w:val="00916BE9"/>
    <w:rsid w:val="00917297"/>
    <w:rsid w:val="00920ABD"/>
    <w:rsid w:val="00920C36"/>
    <w:rsid w:val="00920CA6"/>
    <w:rsid w:val="00922B71"/>
    <w:rsid w:val="00922F9C"/>
    <w:rsid w:val="00923C96"/>
    <w:rsid w:val="00923F1D"/>
    <w:rsid w:val="00924F6E"/>
    <w:rsid w:val="0092536B"/>
    <w:rsid w:val="00925523"/>
    <w:rsid w:val="00926709"/>
    <w:rsid w:val="00927B42"/>
    <w:rsid w:val="009301B8"/>
    <w:rsid w:val="0093079F"/>
    <w:rsid w:val="00931C95"/>
    <w:rsid w:val="00931D92"/>
    <w:rsid w:val="009321FE"/>
    <w:rsid w:val="00932391"/>
    <w:rsid w:val="009328EA"/>
    <w:rsid w:val="00932D5D"/>
    <w:rsid w:val="0093378E"/>
    <w:rsid w:val="00933F20"/>
    <w:rsid w:val="00934CD0"/>
    <w:rsid w:val="00934F07"/>
    <w:rsid w:val="00935317"/>
    <w:rsid w:val="00936723"/>
    <w:rsid w:val="00937D4B"/>
    <w:rsid w:val="0094170E"/>
    <w:rsid w:val="00941AFB"/>
    <w:rsid w:val="00941CBD"/>
    <w:rsid w:val="00941D0F"/>
    <w:rsid w:val="00942666"/>
    <w:rsid w:val="009428D0"/>
    <w:rsid w:val="00942D95"/>
    <w:rsid w:val="0094334E"/>
    <w:rsid w:val="00943AEB"/>
    <w:rsid w:val="0094481D"/>
    <w:rsid w:val="00944C88"/>
    <w:rsid w:val="00945AE2"/>
    <w:rsid w:val="00946649"/>
    <w:rsid w:val="00946EAA"/>
    <w:rsid w:val="00947171"/>
    <w:rsid w:val="00947201"/>
    <w:rsid w:val="00947632"/>
    <w:rsid w:val="009508C7"/>
    <w:rsid w:val="00950E48"/>
    <w:rsid w:val="00951D1E"/>
    <w:rsid w:val="0095270F"/>
    <w:rsid w:val="009553BB"/>
    <w:rsid w:val="009567AB"/>
    <w:rsid w:val="009606B7"/>
    <w:rsid w:val="00960F14"/>
    <w:rsid w:val="009621FE"/>
    <w:rsid w:val="00962B6D"/>
    <w:rsid w:val="00962D2E"/>
    <w:rsid w:val="00962E0E"/>
    <w:rsid w:val="00963EE2"/>
    <w:rsid w:val="009644CE"/>
    <w:rsid w:val="0096480D"/>
    <w:rsid w:val="00965304"/>
    <w:rsid w:val="00965734"/>
    <w:rsid w:val="009664F7"/>
    <w:rsid w:val="0096709B"/>
    <w:rsid w:val="0096713C"/>
    <w:rsid w:val="00967848"/>
    <w:rsid w:val="009702C6"/>
    <w:rsid w:val="009703DB"/>
    <w:rsid w:val="00971033"/>
    <w:rsid w:val="00971138"/>
    <w:rsid w:val="00971400"/>
    <w:rsid w:val="0097176E"/>
    <w:rsid w:val="0097189F"/>
    <w:rsid w:val="00972E33"/>
    <w:rsid w:val="009730DE"/>
    <w:rsid w:val="00973A84"/>
    <w:rsid w:val="00974A8F"/>
    <w:rsid w:val="00974F02"/>
    <w:rsid w:val="00975604"/>
    <w:rsid w:val="0097757A"/>
    <w:rsid w:val="0098059D"/>
    <w:rsid w:val="00980973"/>
    <w:rsid w:val="009809D0"/>
    <w:rsid w:val="0098135F"/>
    <w:rsid w:val="00982FBA"/>
    <w:rsid w:val="00983B77"/>
    <w:rsid w:val="0098412F"/>
    <w:rsid w:val="00986053"/>
    <w:rsid w:val="00986D40"/>
    <w:rsid w:val="0098795D"/>
    <w:rsid w:val="00987B5F"/>
    <w:rsid w:val="009900C2"/>
    <w:rsid w:val="00990279"/>
    <w:rsid w:val="00991482"/>
    <w:rsid w:val="00991FDD"/>
    <w:rsid w:val="0099277C"/>
    <w:rsid w:val="00993EF7"/>
    <w:rsid w:val="009945B1"/>
    <w:rsid w:val="00995446"/>
    <w:rsid w:val="009968A9"/>
    <w:rsid w:val="00996B99"/>
    <w:rsid w:val="00996C24"/>
    <w:rsid w:val="00997DA4"/>
    <w:rsid w:val="009A0901"/>
    <w:rsid w:val="009A1D1F"/>
    <w:rsid w:val="009A3631"/>
    <w:rsid w:val="009A3E29"/>
    <w:rsid w:val="009A4FEA"/>
    <w:rsid w:val="009A509F"/>
    <w:rsid w:val="009A532C"/>
    <w:rsid w:val="009A69C8"/>
    <w:rsid w:val="009A73D2"/>
    <w:rsid w:val="009A77D9"/>
    <w:rsid w:val="009B02EC"/>
    <w:rsid w:val="009B19FF"/>
    <w:rsid w:val="009B27AC"/>
    <w:rsid w:val="009B307B"/>
    <w:rsid w:val="009B3887"/>
    <w:rsid w:val="009B38A4"/>
    <w:rsid w:val="009B524C"/>
    <w:rsid w:val="009B548A"/>
    <w:rsid w:val="009B57E4"/>
    <w:rsid w:val="009C1532"/>
    <w:rsid w:val="009C1DD3"/>
    <w:rsid w:val="009C20CC"/>
    <w:rsid w:val="009C3FCB"/>
    <w:rsid w:val="009C4745"/>
    <w:rsid w:val="009C5D9F"/>
    <w:rsid w:val="009C6442"/>
    <w:rsid w:val="009C69A0"/>
    <w:rsid w:val="009C7E20"/>
    <w:rsid w:val="009D1802"/>
    <w:rsid w:val="009D1AFF"/>
    <w:rsid w:val="009D2F91"/>
    <w:rsid w:val="009D3841"/>
    <w:rsid w:val="009D3BB7"/>
    <w:rsid w:val="009D3D58"/>
    <w:rsid w:val="009D3FFA"/>
    <w:rsid w:val="009D444A"/>
    <w:rsid w:val="009D49C5"/>
    <w:rsid w:val="009D4AAC"/>
    <w:rsid w:val="009D576E"/>
    <w:rsid w:val="009D594F"/>
    <w:rsid w:val="009D6560"/>
    <w:rsid w:val="009E014C"/>
    <w:rsid w:val="009E0B75"/>
    <w:rsid w:val="009E114E"/>
    <w:rsid w:val="009E1DE0"/>
    <w:rsid w:val="009E3AFC"/>
    <w:rsid w:val="009E43CA"/>
    <w:rsid w:val="009E45D2"/>
    <w:rsid w:val="009E45FA"/>
    <w:rsid w:val="009E6D75"/>
    <w:rsid w:val="009F079F"/>
    <w:rsid w:val="009F0F08"/>
    <w:rsid w:val="009F1DA8"/>
    <w:rsid w:val="009F1FCB"/>
    <w:rsid w:val="009F279C"/>
    <w:rsid w:val="009F315B"/>
    <w:rsid w:val="009F4777"/>
    <w:rsid w:val="009F4984"/>
    <w:rsid w:val="009F6795"/>
    <w:rsid w:val="009F7104"/>
    <w:rsid w:val="009F7E1B"/>
    <w:rsid w:val="009F7E97"/>
    <w:rsid w:val="00A00B4D"/>
    <w:rsid w:val="00A00E02"/>
    <w:rsid w:val="00A01A29"/>
    <w:rsid w:val="00A028CD"/>
    <w:rsid w:val="00A048A8"/>
    <w:rsid w:val="00A04B89"/>
    <w:rsid w:val="00A04CC6"/>
    <w:rsid w:val="00A0721C"/>
    <w:rsid w:val="00A0729E"/>
    <w:rsid w:val="00A07A8D"/>
    <w:rsid w:val="00A120A7"/>
    <w:rsid w:val="00A12D20"/>
    <w:rsid w:val="00A130A3"/>
    <w:rsid w:val="00A1489E"/>
    <w:rsid w:val="00A14FCE"/>
    <w:rsid w:val="00A16059"/>
    <w:rsid w:val="00A16309"/>
    <w:rsid w:val="00A1714D"/>
    <w:rsid w:val="00A1733F"/>
    <w:rsid w:val="00A17717"/>
    <w:rsid w:val="00A17FFC"/>
    <w:rsid w:val="00A20087"/>
    <w:rsid w:val="00A22013"/>
    <w:rsid w:val="00A229E6"/>
    <w:rsid w:val="00A23960"/>
    <w:rsid w:val="00A2431D"/>
    <w:rsid w:val="00A24679"/>
    <w:rsid w:val="00A261CE"/>
    <w:rsid w:val="00A26230"/>
    <w:rsid w:val="00A2645E"/>
    <w:rsid w:val="00A27853"/>
    <w:rsid w:val="00A30097"/>
    <w:rsid w:val="00A30324"/>
    <w:rsid w:val="00A31581"/>
    <w:rsid w:val="00A329F8"/>
    <w:rsid w:val="00A33E63"/>
    <w:rsid w:val="00A3406A"/>
    <w:rsid w:val="00A3408E"/>
    <w:rsid w:val="00A3417B"/>
    <w:rsid w:val="00A3468E"/>
    <w:rsid w:val="00A34BC9"/>
    <w:rsid w:val="00A34FE5"/>
    <w:rsid w:val="00A350F6"/>
    <w:rsid w:val="00A35763"/>
    <w:rsid w:val="00A3617D"/>
    <w:rsid w:val="00A37286"/>
    <w:rsid w:val="00A40242"/>
    <w:rsid w:val="00A4078A"/>
    <w:rsid w:val="00A40DA6"/>
    <w:rsid w:val="00A41990"/>
    <w:rsid w:val="00A4329E"/>
    <w:rsid w:val="00A43509"/>
    <w:rsid w:val="00A44070"/>
    <w:rsid w:val="00A447C2"/>
    <w:rsid w:val="00A44859"/>
    <w:rsid w:val="00A457AA"/>
    <w:rsid w:val="00A46371"/>
    <w:rsid w:val="00A46479"/>
    <w:rsid w:val="00A47407"/>
    <w:rsid w:val="00A50390"/>
    <w:rsid w:val="00A50590"/>
    <w:rsid w:val="00A506BD"/>
    <w:rsid w:val="00A522C6"/>
    <w:rsid w:val="00A5346E"/>
    <w:rsid w:val="00A53899"/>
    <w:rsid w:val="00A53C2E"/>
    <w:rsid w:val="00A53C93"/>
    <w:rsid w:val="00A54C5C"/>
    <w:rsid w:val="00A55230"/>
    <w:rsid w:val="00A55DC3"/>
    <w:rsid w:val="00A56094"/>
    <w:rsid w:val="00A56130"/>
    <w:rsid w:val="00A56EC8"/>
    <w:rsid w:val="00A57405"/>
    <w:rsid w:val="00A57866"/>
    <w:rsid w:val="00A579BB"/>
    <w:rsid w:val="00A60BF0"/>
    <w:rsid w:val="00A62007"/>
    <w:rsid w:val="00A6271A"/>
    <w:rsid w:val="00A64C71"/>
    <w:rsid w:val="00A65041"/>
    <w:rsid w:val="00A65F7C"/>
    <w:rsid w:val="00A6656E"/>
    <w:rsid w:val="00A66705"/>
    <w:rsid w:val="00A66E38"/>
    <w:rsid w:val="00A66FD0"/>
    <w:rsid w:val="00A6710C"/>
    <w:rsid w:val="00A6713B"/>
    <w:rsid w:val="00A67F81"/>
    <w:rsid w:val="00A71D9D"/>
    <w:rsid w:val="00A72575"/>
    <w:rsid w:val="00A72A97"/>
    <w:rsid w:val="00A738A4"/>
    <w:rsid w:val="00A7553E"/>
    <w:rsid w:val="00A7585A"/>
    <w:rsid w:val="00A76BD2"/>
    <w:rsid w:val="00A80D5D"/>
    <w:rsid w:val="00A80E27"/>
    <w:rsid w:val="00A81409"/>
    <w:rsid w:val="00A8162D"/>
    <w:rsid w:val="00A824F8"/>
    <w:rsid w:val="00A82621"/>
    <w:rsid w:val="00A82AAB"/>
    <w:rsid w:val="00A82ABB"/>
    <w:rsid w:val="00A8328F"/>
    <w:rsid w:val="00A836A5"/>
    <w:rsid w:val="00A85ADA"/>
    <w:rsid w:val="00A862A8"/>
    <w:rsid w:val="00A86D69"/>
    <w:rsid w:val="00A90A62"/>
    <w:rsid w:val="00A9228B"/>
    <w:rsid w:val="00A93DFD"/>
    <w:rsid w:val="00A94DBD"/>
    <w:rsid w:val="00A95CFA"/>
    <w:rsid w:val="00A961D1"/>
    <w:rsid w:val="00A96343"/>
    <w:rsid w:val="00A96EDA"/>
    <w:rsid w:val="00A97F85"/>
    <w:rsid w:val="00AA02C3"/>
    <w:rsid w:val="00AA1574"/>
    <w:rsid w:val="00AA31A7"/>
    <w:rsid w:val="00AA355A"/>
    <w:rsid w:val="00AA35A2"/>
    <w:rsid w:val="00AA4771"/>
    <w:rsid w:val="00AA5040"/>
    <w:rsid w:val="00AA5AD6"/>
    <w:rsid w:val="00AA62B0"/>
    <w:rsid w:val="00AA741C"/>
    <w:rsid w:val="00AA74ED"/>
    <w:rsid w:val="00AB0071"/>
    <w:rsid w:val="00AB185B"/>
    <w:rsid w:val="00AB40EF"/>
    <w:rsid w:val="00AB4354"/>
    <w:rsid w:val="00AB4447"/>
    <w:rsid w:val="00AB50F0"/>
    <w:rsid w:val="00AB644D"/>
    <w:rsid w:val="00AB6DDA"/>
    <w:rsid w:val="00AB7347"/>
    <w:rsid w:val="00AB7918"/>
    <w:rsid w:val="00AC04C5"/>
    <w:rsid w:val="00AC04F3"/>
    <w:rsid w:val="00AC0C61"/>
    <w:rsid w:val="00AC1161"/>
    <w:rsid w:val="00AC169F"/>
    <w:rsid w:val="00AC37AA"/>
    <w:rsid w:val="00AC415E"/>
    <w:rsid w:val="00AC4C4A"/>
    <w:rsid w:val="00AC5632"/>
    <w:rsid w:val="00AC5732"/>
    <w:rsid w:val="00AC5E0F"/>
    <w:rsid w:val="00AC60F1"/>
    <w:rsid w:val="00AC6771"/>
    <w:rsid w:val="00AC6931"/>
    <w:rsid w:val="00AC6BB2"/>
    <w:rsid w:val="00AC6E54"/>
    <w:rsid w:val="00AD0FB1"/>
    <w:rsid w:val="00AD18B3"/>
    <w:rsid w:val="00AD1A1E"/>
    <w:rsid w:val="00AD1AE2"/>
    <w:rsid w:val="00AD1B4C"/>
    <w:rsid w:val="00AD1D3F"/>
    <w:rsid w:val="00AD2181"/>
    <w:rsid w:val="00AD242D"/>
    <w:rsid w:val="00AD249E"/>
    <w:rsid w:val="00AD3FAE"/>
    <w:rsid w:val="00AD4031"/>
    <w:rsid w:val="00AD40EA"/>
    <w:rsid w:val="00AD4285"/>
    <w:rsid w:val="00AD5BF4"/>
    <w:rsid w:val="00AD5C8E"/>
    <w:rsid w:val="00AD6714"/>
    <w:rsid w:val="00AD7B60"/>
    <w:rsid w:val="00AE2EDE"/>
    <w:rsid w:val="00AE300F"/>
    <w:rsid w:val="00AE40A1"/>
    <w:rsid w:val="00AE473B"/>
    <w:rsid w:val="00AE5114"/>
    <w:rsid w:val="00AE58C1"/>
    <w:rsid w:val="00AE5B52"/>
    <w:rsid w:val="00AE5C3B"/>
    <w:rsid w:val="00AE6D19"/>
    <w:rsid w:val="00AE6F70"/>
    <w:rsid w:val="00AE7001"/>
    <w:rsid w:val="00AE77FD"/>
    <w:rsid w:val="00AF0C6B"/>
    <w:rsid w:val="00AF1E49"/>
    <w:rsid w:val="00AF26B5"/>
    <w:rsid w:val="00AF2BE2"/>
    <w:rsid w:val="00AF2EAB"/>
    <w:rsid w:val="00AF3224"/>
    <w:rsid w:val="00AF3776"/>
    <w:rsid w:val="00AF562E"/>
    <w:rsid w:val="00AF701A"/>
    <w:rsid w:val="00B006DB"/>
    <w:rsid w:val="00B00915"/>
    <w:rsid w:val="00B00A47"/>
    <w:rsid w:val="00B01397"/>
    <w:rsid w:val="00B02B40"/>
    <w:rsid w:val="00B0324E"/>
    <w:rsid w:val="00B03349"/>
    <w:rsid w:val="00B0396B"/>
    <w:rsid w:val="00B03EA0"/>
    <w:rsid w:val="00B055A9"/>
    <w:rsid w:val="00B05F46"/>
    <w:rsid w:val="00B061D3"/>
    <w:rsid w:val="00B07C00"/>
    <w:rsid w:val="00B11428"/>
    <w:rsid w:val="00B119BA"/>
    <w:rsid w:val="00B121C2"/>
    <w:rsid w:val="00B124EB"/>
    <w:rsid w:val="00B12D0E"/>
    <w:rsid w:val="00B12D12"/>
    <w:rsid w:val="00B1319F"/>
    <w:rsid w:val="00B131BB"/>
    <w:rsid w:val="00B13ACE"/>
    <w:rsid w:val="00B151CC"/>
    <w:rsid w:val="00B1739B"/>
    <w:rsid w:val="00B22041"/>
    <w:rsid w:val="00B234AD"/>
    <w:rsid w:val="00B235FB"/>
    <w:rsid w:val="00B23A1B"/>
    <w:rsid w:val="00B23D54"/>
    <w:rsid w:val="00B23DA3"/>
    <w:rsid w:val="00B24720"/>
    <w:rsid w:val="00B25677"/>
    <w:rsid w:val="00B259DF"/>
    <w:rsid w:val="00B2602E"/>
    <w:rsid w:val="00B27689"/>
    <w:rsid w:val="00B307CA"/>
    <w:rsid w:val="00B30D80"/>
    <w:rsid w:val="00B3108F"/>
    <w:rsid w:val="00B31A13"/>
    <w:rsid w:val="00B31F12"/>
    <w:rsid w:val="00B3204F"/>
    <w:rsid w:val="00B3221B"/>
    <w:rsid w:val="00B3226B"/>
    <w:rsid w:val="00B337FD"/>
    <w:rsid w:val="00B34319"/>
    <w:rsid w:val="00B3485F"/>
    <w:rsid w:val="00B350E8"/>
    <w:rsid w:val="00B35105"/>
    <w:rsid w:val="00B3512E"/>
    <w:rsid w:val="00B3555A"/>
    <w:rsid w:val="00B3594D"/>
    <w:rsid w:val="00B37114"/>
    <w:rsid w:val="00B374C2"/>
    <w:rsid w:val="00B3758F"/>
    <w:rsid w:val="00B37751"/>
    <w:rsid w:val="00B37DB7"/>
    <w:rsid w:val="00B4009B"/>
    <w:rsid w:val="00B4019B"/>
    <w:rsid w:val="00B408A9"/>
    <w:rsid w:val="00B410FD"/>
    <w:rsid w:val="00B41693"/>
    <w:rsid w:val="00B42F1A"/>
    <w:rsid w:val="00B432F0"/>
    <w:rsid w:val="00B43971"/>
    <w:rsid w:val="00B43BAE"/>
    <w:rsid w:val="00B44255"/>
    <w:rsid w:val="00B44713"/>
    <w:rsid w:val="00B4482E"/>
    <w:rsid w:val="00B45F8B"/>
    <w:rsid w:val="00B4682F"/>
    <w:rsid w:val="00B46FE0"/>
    <w:rsid w:val="00B47152"/>
    <w:rsid w:val="00B47C5C"/>
    <w:rsid w:val="00B506A2"/>
    <w:rsid w:val="00B518F6"/>
    <w:rsid w:val="00B52800"/>
    <w:rsid w:val="00B53CE3"/>
    <w:rsid w:val="00B5465E"/>
    <w:rsid w:val="00B55962"/>
    <w:rsid w:val="00B5653B"/>
    <w:rsid w:val="00B56544"/>
    <w:rsid w:val="00B56CB9"/>
    <w:rsid w:val="00B57A37"/>
    <w:rsid w:val="00B601B8"/>
    <w:rsid w:val="00B60C07"/>
    <w:rsid w:val="00B6182A"/>
    <w:rsid w:val="00B62098"/>
    <w:rsid w:val="00B626A5"/>
    <w:rsid w:val="00B62996"/>
    <w:rsid w:val="00B63512"/>
    <w:rsid w:val="00B635A7"/>
    <w:rsid w:val="00B63F37"/>
    <w:rsid w:val="00B6417A"/>
    <w:rsid w:val="00B652AF"/>
    <w:rsid w:val="00B65420"/>
    <w:rsid w:val="00B65A63"/>
    <w:rsid w:val="00B663A2"/>
    <w:rsid w:val="00B676E8"/>
    <w:rsid w:val="00B70E6B"/>
    <w:rsid w:val="00B70FF0"/>
    <w:rsid w:val="00B71EEF"/>
    <w:rsid w:val="00B737DE"/>
    <w:rsid w:val="00B74FF0"/>
    <w:rsid w:val="00B75830"/>
    <w:rsid w:val="00B7763D"/>
    <w:rsid w:val="00B77973"/>
    <w:rsid w:val="00B805D4"/>
    <w:rsid w:val="00B8090B"/>
    <w:rsid w:val="00B8203E"/>
    <w:rsid w:val="00B82252"/>
    <w:rsid w:val="00B854BC"/>
    <w:rsid w:val="00B859D5"/>
    <w:rsid w:val="00B90B38"/>
    <w:rsid w:val="00B90D49"/>
    <w:rsid w:val="00B90FF4"/>
    <w:rsid w:val="00B91DB1"/>
    <w:rsid w:val="00B929E8"/>
    <w:rsid w:val="00B92BE8"/>
    <w:rsid w:val="00B9412B"/>
    <w:rsid w:val="00B943A5"/>
    <w:rsid w:val="00B94A9E"/>
    <w:rsid w:val="00B94F24"/>
    <w:rsid w:val="00B9631D"/>
    <w:rsid w:val="00B96D29"/>
    <w:rsid w:val="00B97448"/>
    <w:rsid w:val="00BA099D"/>
    <w:rsid w:val="00BA2145"/>
    <w:rsid w:val="00BA2B08"/>
    <w:rsid w:val="00BA2F1A"/>
    <w:rsid w:val="00BA3183"/>
    <w:rsid w:val="00BA46D2"/>
    <w:rsid w:val="00BA4E84"/>
    <w:rsid w:val="00BA5895"/>
    <w:rsid w:val="00BA5E47"/>
    <w:rsid w:val="00BA6034"/>
    <w:rsid w:val="00BA6D3D"/>
    <w:rsid w:val="00BA7082"/>
    <w:rsid w:val="00BA74BF"/>
    <w:rsid w:val="00BA7F04"/>
    <w:rsid w:val="00BB0340"/>
    <w:rsid w:val="00BB0989"/>
    <w:rsid w:val="00BB21C4"/>
    <w:rsid w:val="00BB2DA5"/>
    <w:rsid w:val="00BB360A"/>
    <w:rsid w:val="00BB3DFB"/>
    <w:rsid w:val="00BB3E52"/>
    <w:rsid w:val="00BB6BE1"/>
    <w:rsid w:val="00BB6D17"/>
    <w:rsid w:val="00BB6ED4"/>
    <w:rsid w:val="00BB7868"/>
    <w:rsid w:val="00BB7D37"/>
    <w:rsid w:val="00BC0194"/>
    <w:rsid w:val="00BC18CC"/>
    <w:rsid w:val="00BC2998"/>
    <w:rsid w:val="00BC3584"/>
    <w:rsid w:val="00BC4B29"/>
    <w:rsid w:val="00BC545D"/>
    <w:rsid w:val="00BC6390"/>
    <w:rsid w:val="00BD052E"/>
    <w:rsid w:val="00BD0697"/>
    <w:rsid w:val="00BD1117"/>
    <w:rsid w:val="00BD15AD"/>
    <w:rsid w:val="00BD160E"/>
    <w:rsid w:val="00BD1BB3"/>
    <w:rsid w:val="00BD1EAC"/>
    <w:rsid w:val="00BD293B"/>
    <w:rsid w:val="00BD2C9F"/>
    <w:rsid w:val="00BD315C"/>
    <w:rsid w:val="00BD3F35"/>
    <w:rsid w:val="00BD46BC"/>
    <w:rsid w:val="00BD74F4"/>
    <w:rsid w:val="00BD7B1A"/>
    <w:rsid w:val="00BE0955"/>
    <w:rsid w:val="00BE183F"/>
    <w:rsid w:val="00BE20D8"/>
    <w:rsid w:val="00BE391F"/>
    <w:rsid w:val="00BE4493"/>
    <w:rsid w:val="00BE49E4"/>
    <w:rsid w:val="00BE4B90"/>
    <w:rsid w:val="00BE77C4"/>
    <w:rsid w:val="00BF23DD"/>
    <w:rsid w:val="00BF240F"/>
    <w:rsid w:val="00BF3710"/>
    <w:rsid w:val="00BF3F59"/>
    <w:rsid w:val="00BF53D8"/>
    <w:rsid w:val="00BF598A"/>
    <w:rsid w:val="00BF639C"/>
    <w:rsid w:val="00BF668A"/>
    <w:rsid w:val="00BF6D13"/>
    <w:rsid w:val="00C0172B"/>
    <w:rsid w:val="00C02919"/>
    <w:rsid w:val="00C03365"/>
    <w:rsid w:val="00C052AD"/>
    <w:rsid w:val="00C054F8"/>
    <w:rsid w:val="00C05F23"/>
    <w:rsid w:val="00C07270"/>
    <w:rsid w:val="00C10814"/>
    <w:rsid w:val="00C1091C"/>
    <w:rsid w:val="00C12542"/>
    <w:rsid w:val="00C12F53"/>
    <w:rsid w:val="00C14B62"/>
    <w:rsid w:val="00C14F01"/>
    <w:rsid w:val="00C14FE2"/>
    <w:rsid w:val="00C15DAD"/>
    <w:rsid w:val="00C15E16"/>
    <w:rsid w:val="00C161F5"/>
    <w:rsid w:val="00C174D5"/>
    <w:rsid w:val="00C17AF5"/>
    <w:rsid w:val="00C17C43"/>
    <w:rsid w:val="00C201DC"/>
    <w:rsid w:val="00C20332"/>
    <w:rsid w:val="00C2057B"/>
    <w:rsid w:val="00C20A4F"/>
    <w:rsid w:val="00C22A83"/>
    <w:rsid w:val="00C234C2"/>
    <w:rsid w:val="00C2490A"/>
    <w:rsid w:val="00C24E9E"/>
    <w:rsid w:val="00C25467"/>
    <w:rsid w:val="00C2595C"/>
    <w:rsid w:val="00C26097"/>
    <w:rsid w:val="00C26ADE"/>
    <w:rsid w:val="00C2765B"/>
    <w:rsid w:val="00C27ECB"/>
    <w:rsid w:val="00C314AF"/>
    <w:rsid w:val="00C31E24"/>
    <w:rsid w:val="00C330CF"/>
    <w:rsid w:val="00C3330B"/>
    <w:rsid w:val="00C33522"/>
    <w:rsid w:val="00C33C17"/>
    <w:rsid w:val="00C3614E"/>
    <w:rsid w:val="00C40C57"/>
    <w:rsid w:val="00C40CEC"/>
    <w:rsid w:val="00C42170"/>
    <w:rsid w:val="00C42A42"/>
    <w:rsid w:val="00C42FDF"/>
    <w:rsid w:val="00C43614"/>
    <w:rsid w:val="00C43A4C"/>
    <w:rsid w:val="00C44A35"/>
    <w:rsid w:val="00C4564D"/>
    <w:rsid w:val="00C45AC6"/>
    <w:rsid w:val="00C47394"/>
    <w:rsid w:val="00C47CCF"/>
    <w:rsid w:val="00C47DCC"/>
    <w:rsid w:val="00C47E7D"/>
    <w:rsid w:val="00C5020B"/>
    <w:rsid w:val="00C52355"/>
    <w:rsid w:val="00C524B0"/>
    <w:rsid w:val="00C5330E"/>
    <w:rsid w:val="00C53D93"/>
    <w:rsid w:val="00C544CD"/>
    <w:rsid w:val="00C5497D"/>
    <w:rsid w:val="00C564DA"/>
    <w:rsid w:val="00C56B0D"/>
    <w:rsid w:val="00C577A1"/>
    <w:rsid w:val="00C57FAE"/>
    <w:rsid w:val="00C57FD0"/>
    <w:rsid w:val="00C61A17"/>
    <w:rsid w:val="00C61EA0"/>
    <w:rsid w:val="00C623FD"/>
    <w:rsid w:val="00C6244F"/>
    <w:rsid w:val="00C6270F"/>
    <w:rsid w:val="00C634C8"/>
    <w:rsid w:val="00C63F8B"/>
    <w:rsid w:val="00C63FEA"/>
    <w:rsid w:val="00C6491D"/>
    <w:rsid w:val="00C64D65"/>
    <w:rsid w:val="00C65908"/>
    <w:rsid w:val="00C65CC2"/>
    <w:rsid w:val="00C65D2B"/>
    <w:rsid w:val="00C65FFF"/>
    <w:rsid w:val="00C66731"/>
    <w:rsid w:val="00C67B27"/>
    <w:rsid w:val="00C700D1"/>
    <w:rsid w:val="00C70821"/>
    <w:rsid w:val="00C71CAB"/>
    <w:rsid w:val="00C72573"/>
    <w:rsid w:val="00C750B4"/>
    <w:rsid w:val="00C762E3"/>
    <w:rsid w:val="00C76D86"/>
    <w:rsid w:val="00C80198"/>
    <w:rsid w:val="00C801E3"/>
    <w:rsid w:val="00C805FC"/>
    <w:rsid w:val="00C822CA"/>
    <w:rsid w:val="00C829D6"/>
    <w:rsid w:val="00C83C21"/>
    <w:rsid w:val="00C84200"/>
    <w:rsid w:val="00C84C12"/>
    <w:rsid w:val="00C86302"/>
    <w:rsid w:val="00C878CB"/>
    <w:rsid w:val="00C87B6A"/>
    <w:rsid w:val="00C9133B"/>
    <w:rsid w:val="00C92192"/>
    <w:rsid w:val="00C937E4"/>
    <w:rsid w:val="00C97D08"/>
    <w:rsid w:val="00CA1565"/>
    <w:rsid w:val="00CA184C"/>
    <w:rsid w:val="00CA23F1"/>
    <w:rsid w:val="00CA2817"/>
    <w:rsid w:val="00CA4050"/>
    <w:rsid w:val="00CA43B3"/>
    <w:rsid w:val="00CA4A97"/>
    <w:rsid w:val="00CA50DD"/>
    <w:rsid w:val="00CA59D3"/>
    <w:rsid w:val="00CA6DE7"/>
    <w:rsid w:val="00CA77AB"/>
    <w:rsid w:val="00CA7B7D"/>
    <w:rsid w:val="00CB02D3"/>
    <w:rsid w:val="00CB1E05"/>
    <w:rsid w:val="00CB1EE0"/>
    <w:rsid w:val="00CB2A4C"/>
    <w:rsid w:val="00CB3184"/>
    <w:rsid w:val="00CB3735"/>
    <w:rsid w:val="00CB3C15"/>
    <w:rsid w:val="00CB40D1"/>
    <w:rsid w:val="00CB4D18"/>
    <w:rsid w:val="00CB77C8"/>
    <w:rsid w:val="00CB78AF"/>
    <w:rsid w:val="00CB79E7"/>
    <w:rsid w:val="00CC08EA"/>
    <w:rsid w:val="00CC09F1"/>
    <w:rsid w:val="00CC0E34"/>
    <w:rsid w:val="00CC11EA"/>
    <w:rsid w:val="00CC4940"/>
    <w:rsid w:val="00CC50FB"/>
    <w:rsid w:val="00CC64C9"/>
    <w:rsid w:val="00CC6815"/>
    <w:rsid w:val="00CC7384"/>
    <w:rsid w:val="00CD0380"/>
    <w:rsid w:val="00CD2840"/>
    <w:rsid w:val="00CD29CD"/>
    <w:rsid w:val="00CD32A2"/>
    <w:rsid w:val="00CD3AD4"/>
    <w:rsid w:val="00CD4975"/>
    <w:rsid w:val="00CD4B27"/>
    <w:rsid w:val="00CD4E11"/>
    <w:rsid w:val="00CD544A"/>
    <w:rsid w:val="00CD56D4"/>
    <w:rsid w:val="00CD66FA"/>
    <w:rsid w:val="00CD6B3A"/>
    <w:rsid w:val="00CE0B30"/>
    <w:rsid w:val="00CE14D7"/>
    <w:rsid w:val="00CE1F44"/>
    <w:rsid w:val="00CE20BC"/>
    <w:rsid w:val="00CE2D83"/>
    <w:rsid w:val="00CE3271"/>
    <w:rsid w:val="00CE4095"/>
    <w:rsid w:val="00CE4336"/>
    <w:rsid w:val="00CE457E"/>
    <w:rsid w:val="00CE46F6"/>
    <w:rsid w:val="00CE5229"/>
    <w:rsid w:val="00CE55CD"/>
    <w:rsid w:val="00CE571D"/>
    <w:rsid w:val="00CE5965"/>
    <w:rsid w:val="00CE6AEC"/>
    <w:rsid w:val="00CE779F"/>
    <w:rsid w:val="00CE7C25"/>
    <w:rsid w:val="00CE7E65"/>
    <w:rsid w:val="00CF012F"/>
    <w:rsid w:val="00CF0C4F"/>
    <w:rsid w:val="00CF0D22"/>
    <w:rsid w:val="00CF18FB"/>
    <w:rsid w:val="00CF1A78"/>
    <w:rsid w:val="00CF1D50"/>
    <w:rsid w:val="00CF2CB3"/>
    <w:rsid w:val="00CF4132"/>
    <w:rsid w:val="00CF417E"/>
    <w:rsid w:val="00CF54A7"/>
    <w:rsid w:val="00CF565B"/>
    <w:rsid w:val="00CF713C"/>
    <w:rsid w:val="00CF74E1"/>
    <w:rsid w:val="00CF751A"/>
    <w:rsid w:val="00CF765A"/>
    <w:rsid w:val="00CF7F4B"/>
    <w:rsid w:val="00D00B1A"/>
    <w:rsid w:val="00D00EBA"/>
    <w:rsid w:val="00D02515"/>
    <w:rsid w:val="00D053D1"/>
    <w:rsid w:val="00D066C6"/>
    <w:rsid w:val="00D0694B"/>
    <w:rsid w:val="00D072E6"/>
    <w:rsid w:val="00D104AA"/>
    <w:rsid w:val="00D1110D"/>
    <w:rsid w:val="00D111BC"/>
    <w:rsid w:val="00D11A16"/>
    <w:rsid w:val="00D14130"/>
    <w:rsid w:val="00D14415"/>
    <w:rsid w:val="00D148B9"/>
    <w:rsid w:val="00D14BBA"/>
    <w:rsid w:val="00D15A04"/>
    <w:rsid w:val="00D15B46"/>
    <w:rsid w:val="00D15DE9"/>
    <w:rsid w:val="00D16063"/>
    <w:rsid w:val="00D178F4"/>
    <w:rsid w:val="00D2154E"/>
    <w:rsid w:val="00D216DD"/>
    <w:rsid w:val="00D22238"/>
    <w:rsid w:val="00D222D4"/>
    <w:rsid w:val="00D22DA8"/>
    <w:rsid w:val="00D22EF8"/>
    <w:rsid w:val="00D22F3B"/>
    <w:rsid w:val="00D236C8"/>
    <w:rsid w:val="00D24424"/>
    <w:rsid w:val="00D270B2"/>
    <w:rsid w:val="00D27188"/>
    <w:rsid w:val="00D271DB"/>
    <w:rsid w:val="00D31EE3"/>
    <w:rsid w:val="00D324A1"/>
    <w:rsid w:val="00D32898"/>
    <w:rsid w:val="00D32C97"/>
    <w:rsid w:val="00D3485E"/>
    <w:rsid w:val="00D350C3"/>
    <w:rsid w:val="00D35A6C"/>
    <w:rsid w:val="00D3710D"/>
    <w:rsid w:val="00D37528"/>
    <w:rsid w:val="00D402C8"/>
    <w:rsid w:val="00D41290"/>
    <w:rsid w:val="00D4188E"/>
    <w:rsid w:val="00D41DA1"/>
    <w:rsid w:val="00D441AB"/>
    <w:rsid w:val="00D44691"/>
    <w:rsid w:val="00D4479D"/>
    <w:rsid w:val="00D45CE4"/>
    <w:rsid w:val="00D45F7B"/>
    <w:rsid w:val="00D47F76"/>
    <w:rsid w:val="00D50AB8"/>
    <w:rsid w:val="00D50B8D"/>
    <w:rsid w:val="00D516E3"/>
    <w:rsid w:val="00D5233B"/>
    <w:rsid w:val="00D52806"/>
    <w:rsid w:val="00D52B9E"/>
    <w:rsid w:val="00D533A1"/>
    <w:rsid w:val="00D53AA6"/>
    <w:rsid w:val="00D53CF2"/>
    <w:rsid w:val="00D55945"/>
    <w:rsid w:val="00D5691A"/>
    <w:rsid w:val="00D5716C"/>
    <w:rsid w:val="00D57666"/>
    <w:rsid w:val="00D57743"/>
    <w:rsid w:val="00D578DD"/>
    <w:rsid w:val="00D57D48"/>
    <w:rsid w:val="00D6011F"/>
    <w:rsid w:val="00D601F0"/>
    <w:rsid w:val="00D60C4A"/>
    <w:rsid w:val="00D60F13"/>
    <w:rsid w:val="00D61D72"/>
    <w:rsid w:val="00D623B4"/>
    <w:rsid w:val="00D62468"/>
    <w:rsid w:val="00D63ED3"/>
    <w:rsid w:val="00D640FE"/>
    <w:rsid w:val="00D64420"/>
    <w:rsid w:val="00D644BF"/>
    <w:rsid w:val="00D64839"/>
    <w:rsid w:val="00D64E76"/>
    <w:rsid w:val="00D65016"/>
    <w:rsid w:val="00D703A6"/>
    <w:rsid w:val="00D71885"/>
    <w:rsid w:val="00D71E64"/>
    <w:rsid w:val="00D7226A"/>
    <w:rsid w:val="00D72280"/>
    <w:rsid w:val="00D7272B"/>
    <w:rsid w:val="00D7404C"/>
    <w:rsid w:val="00D74F5D"/>
    <w:rsid w:val="00D75748"/>
    <w:rsid w:val="00D75B18"/>
    <w:rsid w:val="00D76292"/>
    <w:rsid w:val="00D76518"/>
    <w:rsid w:val="00D76B0D"/>
    <w:rsid w:val="00D770C2"/>
    <w:rsid w:val="00D77574"/>
    <w:rsid w:val="00D77597"/>
    <w:rsid w:val="00D77A3F"/>
    <w:rsid w:val="00D801C7"/>
    <w:rsid w:val="00D8043B"/>
    <w:rsid w:val="00D80570"/>
    <w:rsid w:val="00D80A50"/>
    <w:rsid w:val="00D828F1"/>
    <w:rsid w:val="00D836DC"/>
    <w:rsid w:val="00D857C9"/>
    <w:rsid w:val="00D85BFE"/>
    <w:rsid w:val="00D86ECB"/>
    <w:rsid w:val="00D87460"/>
    <w:rsid w:val="00D90170"/>
    <w:rsid w:val="00D91694"/>
    <w:rsid w:val="00D919D2"/>
    <w:rsid w:val="00D92F2F"/>
    <w:rsid w:val="00D92FAF"/>
    <w:rsid w:val="00D93193"/>
    <w:rsid w:val="00D934B8"/>
    <w:rsid w:val="00D94137"/>
    <w:rsid w:val="00D941F7"/>
    <w:rsid w:val="00D945FA"/>
    <w:rsid w:val="00D96E9C"/>
    <w:rsid w:val="00D9782C"/>
    <w:rsid w:val="00D9788F"/>
    <w:rsid w:val="00DA0315"/>
    <w:rsid w:val="00DA15BB"/>
    <w:rsid w:val="00DA1FD9"/>
    <w:rsid w:val="00DA31D3"/>
    <w:rsid w:val="00DA324D"/>
    <w:rsid w:val="00DA39C4"/>
    <w:rsid w:val="00DA3BAB"/>
    <w:rsid w:val="00DA4550"/>
    <w:rsid w:val="00DA46DF"/>
    <w:rsid w:val="00DA4B12"/>
    <w:rsid w:val="00DA5C92"/>
    <w:rsid w:val="00DA687A"/>
    <w:rsid w:val="00DA6AE8"/>
    <w:rsid w:val="00DA75CC"/>
    <w:rsid w:val="00DA78CB"/>
    <w:rsid w:val="00DA7C1A"/>
    <w:rsid w:val="00DB01A7"/>
    <w:rsid w:val="00DB01D0"/>
    <w:rsid w:val="00DB0F22"/>
    <w:rsid w:val="00DB1D35"/>
    <w:rsid w:val="00DB200D"/>
    <w:rsid w:val="00DB2D46"/>
    <w:rsid w:val="00DB38ED"/>
    <w:rsid w:val="00DB4251"/>
    <w:rsid w:val="00DB6A95"/>
    <w:rsid w:val="00DC1399"/>
    <w:rsid w:val="00DC199D"/>
    <w:rsid w:val="00DC1CBA"/>
    <w:rsid w:val="00DC25AD"/>
    <w:rsid w:val="00DC4EB3"/>
    <w:rsid w:val="00DC4EC1"/>
    <w:rsid w:val="00DC512D"/>
    <w:rsid w:val="00DC5D2B"/>
    <w:rsid w:val="00DC651F"/>
    <w:rsid w:val="00DC6861"/>
    <w:rsid w:val="00DC6BD9"/>
    <w:rsid w:val="00DC7D45"/>
    <w:rsid w:val="00DD16DE"/>
    <w:rsid w:val="00DD477B"/>
    <w:rsid w:val="00DD60D9"/>
    <w:rsid w:val="00DD66DA"/>
    <w:rsid w:val="00DD695A"/>
    <w:rsid w:val="00DD7043"/>
    <w:rsid w:val="00DD75AD"/>
    <w:rsid w:val="00DE17B3"/>
    <w:rsid w:val="00DE1E81"/>
    <w:rsid w:val="00DE204B"/>
    <w:rsid w:val="00DE2652"/>
    <w:rsid w:val="00DE30D9"/>
    <w:rsid w:val="00DE3429"/>
    <w:rsid w:val="00DE3509"/>
    <w:rsid w:val="00DE3AC6"/>
    <w:rsid w:val="00DE4DF0"/>
    <w:rsid w:val="00DE4EC1"/>
    <w:rsid w:val="00DE64E4"/>
    <w:rsid w:val="00DE73C0"/>
    <w:rsid w:val="00DF1ABC"/>
    <w:rsid w:val="00DF2259"/>
    <w:rsid w:val="00DF4171"/>
    <w:rsid w:val="00DF451A"/>
    <w:rsid w:val="00DF4B45"/>
    <w:rsid w:val="00DF59BE"/>
    <w:rsid w:val="00DF5D44"/>
    <w:rsid w:val="00DF650D"/>
    <w:rsid w:val="00DF6AB9"/>
    <w:rsid w:val="00DF6D3B"/>
    <w:rsid w:val="00E01A7D"/>
    <w:rsid w:val="00E01B89"/>
    <w:rsid w:val="00E01E9E"/>
    <w:rsid w:val="00E05203"/>
    <w:rsid w:val="00E05278"/>
    <w:rsid w:val="00E06907"/>
    <w:rsid w:val="00E110CD"/>
    <w:rsid w:val="00E12145"/>
    <w:rsid w:val="00E1439D"/>
    <w:rsid w:val="00E1568D"/>
    <w:rsid w:val="00E15AD4"/>
    <w:rsid w:val="00E15AD5"/>
    <w:rsid w:val="00E15EEC"/>
    <w:rsid w:val="00E16210"/>
    <w:rsid w:val="00E168B3"/>
    <w:rsid w:val="00E1703F"/>
    <w:rsid w:val="00E17B60"/>
    <w:rsid w:val="00E17C20"/>
    <w:rsid w:val="00E210B6"/>
    <w:rsid w:val="00E22E66"/>
    <w:rsid w:val="00E233F2"/>
    <w:rsid w:val="00E2458E"/>
    <w:rsid w:val="00E248A2"/>
    <w:rsid w:val="00E25481"/>
    <w:rsid w:val="00E266DD"/>
    <w:rsid w:val="00E26709"/>
    <w:rsid w:val="00E26B7D"/>
    <w:rsid w:val="00E2709C"/>
    <w:rsid w:val="00E2736D"/>
    <w:rsid w:val="00E27704"/>
    <w:rsid w:val="00E277EA"/>
    <w:rsid w:val="00E30A31"/>
    <w:rsid w:val="00E31C30"/>
    <w:rsid w:val="00E31D43"/>
    <w:rsid w:val="00E329DF"/>
    <w:rsid w:val="00E33B31"/>
    <w:rsid w:val="00E33B37"/>
    <w:rsid w:val="00E34E4A"/>
    <w:rsid w:val="00E35992"/>
    <w:rsid w:val="00E35B66"/>
    <w:rsid w:val="00E361FB"/>
    <w:rsid w:val="00E36880"/>
    <w:rsid w:val="00E36A75"/>
    <w:rsid w:val="00E3750B"/>
    <w:rsid w:val="00E37C2B"/>
    <w:rsid w:val="00E37CA6"/>
    <w:rsid w:val="00E4053F"/>
    <w:rsid w:val="00E40640"/>
    <w:rsid w:val="00E40E1F"/>
    <w:rsid w:val="00E41041"/>
    <w:rsid w:val="00E42CC9"/>
    <w:rsid w:val="00E44383"/>
    <w:rsid w:val="00E46660"/>
    <w:rsid w:val="00E4704F"/>
    <w:rsid w:val="00E50788"/>
    <w:rsid w:val="00E5081D"/>
    <w:rsid w:val="00E53944"/>
    <w:rsid w:val="00E54259"/>
    <w:rsid w:val="00E559A7"/>
    <w:rsid w:val="00E55E33"/>
    <w:rsid w:val="00E561D4"/>
    <w:rsid w:val="00E56499"/>
    <w:rsid w:val="00E61190"/>
    <w:rsid w:val="00E61BEB"/>
    <w:rsid w:val="00E61C43"/>
    <w:rsid w:val="00E62121"/>
    <w:rsid w:val="00E6225D"/>
    <w:rsid w:val="00E6279E"/>
    <w:rsid w:val="00E635FE"/>
    <w:rsid w:val="00E63BD6"/>
    <w:rsid w:val="00E63FA7"/>
    <w:rsid w:val="00E640F8"/>
    <w:rsid w:val="00E66896"/>
    <w:rsid w:val="00E66F53"/>
    <w:rsid w:val="00E6769D"/>
    <w:rsid w:val="00E719A6"/>
    <w:rsid w:val="00E71D1B"/>
    <w:rsid w:val="00E739FB"/>
    <w:rsid w:val="00E74120"/>
    <w:rsid w:val="00E747E0"/>
    <w:rsid w:val="00E75262"/>
    <w:rsid w:val="00E75A17"/>
    <w:rsid w:val="00E7645D"/>
    <w:rsid w:val="00E76553"/>
    <w:rsid w:val="00E76A81"/>
    <w:rsid w:val="00E77589"/>
    <w:rsid w:val="00E803F5"/>
    <w:rsid w:val="00E81197"/>
    <w:rsid w:val="00E81C12"/>
    <w:rsid w:val="00E81F26"/>
    <w:rsid w:val="00E82915"/>
    <w:rsid w:val="00E82E82"/>
    <w:rsid w:val="00E8508F"/>
    <w:rsid w:val="00E85BE3"/>
    <w:rsid w:val="00E860B2"/>
    <w:rsid w:val="00E86C14"/>
    <w:rsid w:val="00E87DDC"/>
    <w:rsid w:val="00E9156E"/>
    <w:rsid w:val="00E9205F"/>
    <w:rsid w:val="00E92343"/>
    <w:rsid w:val="00E9237A"/>
    <w:rsid w:val="00E92643"/>
    <w:rsid w:val="00E93B50"/>
    <w:rsid w:val="00E93DDF"/>
    <w:rsid w:val="00E94C93"/>
    <w:rsid w:val="00E94D49"/>
    <w:rsid w:val="00E94F1A"/>
    <w:rsid w:val="00E9615D"/>
    <w:rsid w:val="00E96BF6"/>
    <w:rsid w:val="00E9728F"/>
    <w:rsid w:val="00E979FA"/>
    <w:rsid w:val="00E97AE8"/>
    <w:rsid w:val="00E97B8C"/>
    <w:rsid w:val="00E97E1A"/>
    <w:rsid w:val="00EA0B00"/>
    <w:rsid w:val="00EA0C36"/>
    <w:rsid w:val="00EA107F"/>
    <w:rsid w:val="00EA162A"/>
    <w:rsid w:val="00EA1E5A"/>
    <w:rsid w:val="00EA1F62"/>
    <w:rsid w:val="00EA2454"/>
    <w:rsid w:val="00EA39E9"/>
    <w:rsid w:val="00EA5DCF"/>
    <w:rsid w:val="00EA6667"/>
    <w:rsid w:val="00EA6979"/>
    <w:rsid w:val="00EA6ED5"/>
    <w:rsid w:val="00EA750F"/>
    <w:rsid w:val="00EB0BF8"/>
    <w:rsid w:val="00EB11F7"/>
    <w:rsid w:val="00EB158F"/>
    <w:rsid w:val="00EB182E"/>
    <w:rsid w:val="00EB1FA1"/>
    <w:rsid w:val="00EB1FFD"/>
    <w:rsid w:val="00EB20CA"/>
    <w:rsid w:val="00EB2775"/>
    <w:rsid w:val="00EB2AB5"/>
    <w:rsid w:val="00EB2CEB"/>
    <w:rsid w:val="00EB429A"/>
    <w:rsid w:val="00EB47B3"/>
    <w:rsid w:val="00EB48B4"/>
    <w:rsid w:val="00EB56EF"/>
    <w:rsid w:val="00EB582A"/>
    <w:rsid w:val="00EB6097"/>
    <w:rsid w:val="00EB61F2"/>
    <w:rsid w:val="00EB6A14"/>
    <w:rsid w:val="00EB6FB9"/>
    <w:rsid w:val="00EC03B5"/>
    <w:rsid w:val="00EC0C9B"/>
    <w:rsid w:val="00EC193A"/>
    <w:rsid w:val="00EC22B1"/>
    <w:rsid w:val="00EC2440"/>
    <w:rsid w:val="00EC31B9"/>
    <w:rsid w:val="00EC35B9"/>
    <w:rsid w:val="00EC3A6E"/>
    <w:rsid w:val="00EC4567"/>
    <w:rsid w:val="00EC4A7D"/>
    <w:rsid w:val="00EC4EAB"/>
    <w:rsid w:val="00EC4F0D"/>
    <w:rsid w:val="00EC7290"/>
    <w:rsid w:val="00EC7700"/>
    <w:rsid w:val="00EC7E01"/>
    <w:rsid w:val="00ED0938"/>
    <w:rsid w:val="00ED137C"/>
    <w:rsid w:val="00ED1841"/>
    <w:rsid w:val="00ED18FE"/>
    <w:rsid w:val="00ED1CBF"/>
    <w:rsid w:val="00ED3C02"/>
    <w:rsid w:val="00ED46F4"/>
    <w:rsid w:val="00ED4CF4"/>
    <w:rsid w:val="00ED4E6E"/>
    <w:rsid w:val="00ED5948"/>
    <w:rsid w:val="00ED66EC"/>
    <w:rsid w:val="00ED7291"/>
    <w:rsid w:val="00ED7D28"/>
    <w:rsid w:val="00EE0372"/>
    <w:rsid w:val="00EE0FE2"/>
    <w:rsid w:val="00EE1E91"/>
    <w:rsid w:val="00EE20D3"/>
    <w:rsid w:val="00EE3414"/>
    <w:rsid w:val="00EE3492"/>
    <w:rsid w:val="00EE37C7"/>
    <w:rsid w:val="00EE7448"/>
    <w:rsid w:val="00EE764B"/>
    <w:rsid w:val="00EF1F4E"/>
    <w:rsid w:val="00EF2759"/>
    <w:rsid w:val="00EF2D43"/>
    <w:rsid w:val="00EF3974"/>
    <w:rsid w:val="00EF412B"/>
    <w:rsid w:val="00EF4CDF"/>
    <w:rsid w:val="00EF4ECE"/>
    <w:rsid w:val="00EF565F"/>
    <w:rsid w:val="00EF675F"/>
    <w:rsid w:val="00EF7386"/>
    <w:rsid w:val="00EF7B32"/>
    <w:rsid w:val="00F00049"/>
    <w:rsid w:val="00F002C1"/>
    <w:rsid w:val="00F003FA"/>
    <w:rsid w:val="00F004FA"/>
    <w:rsid w:val="00F02E0F"/>
    <w:rsid w:val="00F02FD6"/>
    <w:rsid w:val="00F036E6"/>
    <w:rsid w:val="00F03765"/>
    <w:rsid w:val="00F039D8"/>
    <w:rsid w:val="00F03CA0"/>
    <w:rsid w:val="00F03D60"/>
    <w:rsid w:val="00F04C73"/>
    <w:rsid w:val="00F05B6F"/>
    <w:rsid w:val="00F067B9"/>
    <w:rsid w:val="00F068EF"/>
    <w:rsid w:val="00F07445"/>
    <w:rsid w:val="00F07918"/>
    <w:rsid w:val="00F10195"/>
    <w:rsid w:val="00F1097B"/>
    <w:rsid w:val="00F111BE"/>
    <w:rsid w:val="00F11BA8"/>
    <w:rsid w:val="00F13826"/>
    <w:rsid w:val="00F13E66"/>
    <w:rsid w:val="00F15259"/>
    <w:rsid w:val="00F15720"/>
    <w:rsid w:val="00F15CBE"/>
    <w:rsid w:val="00F16581"/>
    <w:rsid w:val="00F16AF1"/>
    <w:rsid w:val="00F17BD5"/>
    <w:rsid w:val="00F17CFA"/>
    <w:rsid w:val="00F200F4"/>
    <w:rsid w:val="00F20807"/>
    <w:rsid w:val="00F2117D"/>
    <w:rsid w:val="00F219C1"/>
    <w:rsid w:val="00F22542"/>
    <w:rsid w:val="00F22615"/>
    <w:rsid w:val="00F227B8"/>
    <w:rsid w:val="00F23660"/>
    <w:rsid w:val="00F243B8"/>
    <w:rsid w:val="00F24576"/>
    <w:rsid w:val="00F24885"/>
    <w:rsid w:val="00F25CAE"/>
    <w:rsid w:val="00F267B1"/>
    <w:rsid w:val="00F2729A"/>
    <w:rsid w:val="00F27845"/>
    <w:rsid w:val="00F30038"/>
    <w:rsid w:val="00F31A29"/>
    <w:rsid w:val="00F32778"/>
    <w:rsid w:val="00F355C5"/>
    <w:rsid w:val="00F3605B"/>
    <w:rsid w:val="00F36236"/>
    <w:rsid w:val="00F3746E"/>
    <w:rsid w:val="00F4217D"/>
    <w:rsid w:val="00F4338A"/>
    <w:rsid w:val="00F438FE"/>
    <w:rsid w:val="00F4407A"/>
    <w:rsid w:val="00F450AB"/>
    <w:rsid w:val="00F46110"/>
    <w:rsid w:val="00F464E4"/>
    <w:rsid w:val="00F51538"/>
    <w:rsid w:val="00F5164D"/>
    <w:rsid w:val="00F51EEF"/>
    <w:rsid w:val="00F534DA"/>
    <w:rsid w:val="00F5402A"/>
    <w:rsid w:val="00F54D6D"/>
    <w:rsid w:val="00F55294"/>
    <w:rsid w:val="00F5574F"/>
    <w:rsid w:val="00F56568"/>
    <w:rsid w:val="00F569A5"/>
    <w:rsid w:val="00F569DB"/>
    <w:rsid w:val="00F56C22"/>
    <w:rsid w:val="00F60AA7"/>
    <w:rsid w:val="00F619F6"/>
    <w:rsid w:val="00F62123"/>
    <w:rsid w:val="00F63EEA"/>
    <w:rsid w:val="00F64646"/>
    <w:rsid w:val="00F6535E"/>
    <w:rsid w:val="00F65DA7"/>
    <w:rsid w:val="00F66198"/>
    <w:rsid w:val="00F677B5"/>
    <w:rsid w:val="00F70D11"/>
    <w:rsid w:val="00F7140B"/>
    <w:rsid w:val="00F71C1C"/>
    <w:rsid w:val="00F73568"/>
    <w:rsid w:val="00F735DC"/>
    <w:rsid w:val="00F7481E"/>
    <w:rsid w:val="00F74E4E"/>
    <w:rsid w:val="00F74F0D"/>
    <w:rsid w:val="00F76145"/>
    <w:rsid w:val="00F762BD"/>
    <w:rsid w:val="00F76B33"/>
    <w:rsid w:val="00F77556"/>
    <w:rsid w:val="00F77AA9"/>
    <w:rsid w:val="00F8054D"/>
    <w:rsid w:val="00F80B7F"/>
    <w:rsid w:val="00F8158E"/>
    <w:rsid w:val="00F825D7"/>
    <w:rsid w:val="00F82C20"/>
    <w:rsid w:val="00F8440C"/>
    <w:rsid w:val="00F8501A"/>
    <w:rsid w:val="00F85A8D"/>
    <w:rsid w:val="00F86E37"/>
    <w:rsid w:val="00F87D36"/>
    <w:rsid w:val="00F9039D"/>
    <w:rsid w:val="00F91B42"/>
    <w:rsid w:val="00F91D9D"/>
    <w:rsid w:val="00F92D56"/>
    <w:rsid w:val="00F9416D"/>
    <w:rsid w:val="00F9518A"/>
    <w:rsid w:val="00F95D0D"/>
    <w:rsid w:val="00F95F88"/>
    <w:rsid w:val="00F96C6D"/>
    <w:rsid w:val="00F97029"/>
    <w:rsid w:val="00FA087B"/>
    <w:rsid w:val="00FA1546"/>
    <w:rsid w:val="00FA2000"/>
    <w:rsid w:val="00FA2D18"/>
    <w:rsid w:val="00FA2E22"/>
    <w:rsid w:val="00FA318C"/>
    <w:rsid w:val="00FA334A"/>
    <w:rsid w:val="00FA37DA"/>
    <w:rsid w:val="00FA470E"/>
    <w:rsid w:val="00FA4E97"/>
    <w:rsid w:val="00FA56BB"/>
    <w:rsid w:val="00FA61E2"/>
    <w:rsid w:val="00FA6507"/>
    <w:rsid w:val="00FA6762"/>
    <w:rsid w:val="00FB0004"/>
    <w:rsid w:val="00FB0364"/>
    <w:rsid w:val="00FB036D"/>
    <w:rsid w:val="00FB0771"/>
    <w:rsid w:val="00FB1343"/>
    <w:rsid w:val="00FB1421"/>
    <w:rsid w:val="00FB18FB"/>
    <w:rsid w:val="00FB1CD6"/>
    <w:rsid w:val="00FB2949"/>
    <w:rsid w:val="00FB2ED6"/>
    <w:rsid w:val="00FB34D3"/>
    <w:rsid w:val="00FB34DA"/>
    <w:rsid w:val="00FB3C6E"/>
    <w:rsid w:val="00FB425A"/>
    <w:rsid w:val="00FB51C9"/>
    <w:rsid w:val="00FB5363"/>
    <w:rsid w:val="00FB59B1"/>
    <w:rsid w:val="00FB654E"/>
    <w:rsid w:val="00FB755A"/>
    <w:rsid w:val="00FC026E"/>
    <w:rsid w:val="00FC088C"/>
    <w:rsid w:val="00FC08D9"/>
    <w:rsid w:val="00FC17F1"/>
    <w:rsid w:val="00FC1B0E"/>
    <w:rsid w:val="00FC2360"/>
    <w:rsid w:val="00FC2A4C"/>
    <w:rsid w:val="00FC2CC0"/>
    <w:rsid w:val="00FC3164"/>
    <w:rsid w:val="00FC45CE"/>
    <w:rsid w:val="00FC4936"/>
    <w:rsid w:val="00FC4D86"/>
    <w:rsid w:val="00FC4E7D"/>
    <w:rsid w:val="00FC575D"/>
    <w:rsid w:val="00FC691C"/>
    <w:rsid w:val="00FC6AED"/>
    <w:rsid w:val="00FC78A7"/>
    <w:rsid w:val="00FC79CE"/>
    <w:rsid w:val="00FD10F5"/>
    <w:rsid w:val="00FD11C9"/>
    <w:rsid w:val="00FD1C77"/>
    <w:rsid w:val="00FD29BC"/>
    <w:rsid w:val="00FD3464"/>
    <w:rsid w:val="00FD350B"/>
    <w:rsid w:val="00FD3985"/>
    <w:rsid w:val="00FD4B99"/>
    <w:rsid w:val="00FD4BA0"/>
    <w:rsid w:val="00FD501E"/>
    <w:rsid w:val="00FD54C9"/>
    <w:rsid w:val="00FD65C5"/>
    <w:rsid w:val="00FD6904"/>
    <w:rsid w:val="00FD709B"/>
    <w:rsid w:val="00FD785C"/>
    <w:rsid w:val="00FE0596"/>
    <w:rsid w:val="00FE091B"/>
    <w:rsid w:val="00FE2820"/>
    <w:rsid w:val="00FE3A6A"/>
    <w:rsid w:val="00FE4131"/>
    <w:rsid w:val="00FE45C7"/>
    <w:rsid w:val="00FE48B6"/>
    <w:rsid w:val="00FE5945"/>
    <w:rsid w:val="00FE6980"/>
    <w:rsid w:val="00FE6DD0"/>
    <w:rsid w:val="00FE76BE"/>
    <w:rsid w:val="00FE7C5B"/>
    <w:rsid w:val="00FE7DC9"/>
    <w:rsid w:val="00FF0FCB"/>
    <w:rsid w:val="00FF12BC"/>
    <w:rsid w:val="00FF3123"/>
    <w:rsid w:val="00FF3E04"/>
    <w:rsid w:val="00FF50FB"/>
    <w:rsid w:val="00FF5129"/>
    <w:rsid w:val="00FF5CE6"/>
    <w:rsid w:val="00FF71B4"/>
    <w:rsid w:val="00FF7632"/>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6A9F66C"/>
  <w15:docId w15:val="{5112982F-45DC-4115-8319-1C576816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lsdException w:name="heading 7" w:semiHidden="1" w:uiPriority="9" w:unhideWhenUsed="1"/>
    <w:lsdException w:name="heading 8" w:semiHidden="1" w:uiPriority="9" w:unhideWhenUsed="1"/>
    <w:lsdException w:name="heading 9" w:semiHidden="1"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4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4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49" w:unhideWhenUsed="1"/>
    <w:lsdException w:name="toa heading" w:semiHidden="1" w:unhideWhenUsed="1"/>
    <w:lsdException w:name="List" w:semiHidden="1" w:uiPriority="49" w:unhideWhenUsed="1"/>
    <w:lsdException w:name="List Bullet" w:semiHidden="1" w:uiPriority="49" w:unhideWhenUsed="1"/>
    <w:lsdException w:name="List Number" w:uiPriority="49"/>
    <w:lsdException w:name="List 2" w:semiHidden="1" w:uiPriority="99" w:unhideWhenUsed="1"/>
    <w:lsdException w:name="List 3" w:semiHidden="1" w:uiPriority="99" w:unhideWhenUsed="1"/>
    <w:lsdException w:name="List 4" w:uiPriority="99"/>
    <w:lsdException w:name="List 5" w:uiPriority="99"/>
    <w:lsdException w:name="List Bullet 2" w:semiHidden="1" w:uiPriority="49" w:unhideWhenUsed="1"/>
    <w:lsdException w:name="List Bullet 3" w:semiHidden="1" w:uiPriority="49" w:unhideWhenUsed="1"/>
    <w:lsdException w:name="List Bullet 4" w:semiHidden="1" w:uiPriority="49" w:unhideWhenUsed="1"/>
    <w:lsdException w:name="List Bullet 5" w:semiHidden="1" w:uiPriority="49" w:unhideWhenUsed="1"/>
    <w:lsdException w:name="List Number 2" w:semiHidden="1" w:uiPriority="49" w:unhideWhenUsed="1"/>
    <w:lsdException w:name="List Number 3" w:semiHidden="1" w:uiPriority="49" w:unhideWhenUsed="1"/>
    <w:lsdException w:name="List Number 4" w:semiHidden="1" w:uiPriority="49" w:unhideWhenUsed="1"/>
    <w:lsdException w:name="List Number 5" w:semiHidden="1" w:uiPriority="49"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Date" w:semiHidden="1"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99"/>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4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4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A750F"/>
    <w:pPr>
      <w:tabs>
        <w:tab w:val="left" w:pos="567"/>
        <w:tab w:val="left" w:pos="1134"/>
        <w:tab w:val="left" w:pos="1701"/>
        <w:tab w:val="left" w:pos="2268"/>
        <w:tab w:val="left" w:pos="2835"/>
      </w:tabs>
      <w:spacing w:before="120" w:after="120"/>
      <w:jc w:val="both"/>
    </w:pPr>
    <w:rPr>
      <w:rFonts w:ascii="Arial" w:hAnsi="Arial"/>
      <w:sz w:val="22"/>
    </w:rPr>
  </w:style>
  <w:style w:type="paragraph" w:styleId="Nadpis1">
    <w:name w:val="heading 1"/>
    <w:next w:val="Nadpis2"/>
    <w:link w:val="Nadpis1Char"/>
    <w:qFormat/>
    <w:rsid w:val="00133081"/>
    <w:pPr>
      <w:keepNext/>
      <w:spacing w:before="360" w:after="120"/>
      <w:jc w:val="center"/>
      <w:outlineLvl w:val="0"/>
    </w:pPr>
    <w:rPr>
      <w:rFonts w:ascii="Arial" w:hAnsi="Arial" w:cs="Arial"/>
      <w:b/>
      <w:bCs/>
      <w:kern w:val="32"/>
      <w:sz w:val="28"/>
      <w:szCs w:val="32"/>
      <w:lang w:eastAsia="en-US"/>
    </w:rPr>
  </w:style>
  <w:style w:type="paragraph" w:styleId="Nadpis2">
    <w:name w:val="heading 2"/>
    <w:basedOn w:val="Nadpis1"/>
    <w:next w:val="Normalnumberedlevel1"/>
    <w:link w:val="Nadpis2Char"/>
    <w:qFormat/>
    <w:rsid w:val="00133081"/>
    <w:pPr>
      <w:spacing w:before="240"/>
      <w:jc w:val="left"/>
      <w:outlineLvl w:val="1"/>
    </w:pPr>
    <w:rPr>
      <w:iCs/>
      <w:sz w:val="22"/>
      <w:szCs w:val="28"/>
    </w:rPr>
  </w:style>
  <w:style w:type="paragraph" w:styleId="Nadpis3">
    <w:name w:val="heading 3"/>
    <w:basedOn w:val="Nadpis2"/>
    <w:next w:val="Normalnumberedlevel1"/>
    <w:link w:val="Nadpis3Char"/>
    <w:qFormat/>
    <w:rsid w:val="00F036E6"/>
    <w:pPr>
      <w:overflowPunct w:val="0"/>
      <w:autoSpaceDE w:val="0"/>
      <w:autoSpaceDN w:val="0"/>
      <w:adjustRightInd w:val="0"/>
      <w:spacing w:before="120"/>
      <w:textAlignment w:val="baseline"/>
      <w:outlineLvl w:val="2"/>
    </w:pPr>
    <w:rPr>
      <w:b w:val="0"/>
      <w:i/>
    </w:rPr>
  </w:style>
  <w:style w:type="paragraph" w:styleId="Nadpis4">
    <w:name w:val="heading 4"/>
    <w:basedOn w:val="Nadpis3"/>
    <w:next w:val="Normalnumberedlevel1"/>
    <w:link w:val="Nadpis4Char"/>
    <w:qFormat/>
    <w:rsid w:val="00F036E6"/>
    <w:pPr>
      <w:ind w:left="567"/>
      <w:outlineLvl w:val="3"/>
    </w:pPr>
    <w:rPr>
      <w:bCs w:val="0"/>
    </w:rPr>
  </w:style>
  <w:style w:type="paragraph" w:styleId="Nadpis5">
    <w:name w:val="heading 5"/>
    <w:basedOn w:val="Nadpis4"/>
    <w:next w:val="Normalnumberedlevel1"/>
    <w:link w:val="Nadpis5Char"/>
    <w:unhideWhenUsed/>
    <w:qFormat/>
    <w:rsid w:val="00F036E6"/>
    <w:pPr>
      <w:spacing w:after="60"/>
      <w:jc w:val="both"/>
      <w:outlineLvl w:val="4"/>
    </w:pPr>
    <w:rPr>
      <w:rFonts w:eastAsiaTheme="minorEastAsia"/>
      <w:bCs/>
      <w:i w:val="0"/>
      <w:iCs w:val="0"/>
      <w:szCs w:val="22"/>
      <w:u w:val="single"/>
    </w:rPr>
  </w:style>
  <w:style w:type="paragraph" w:styleId="Nadpis6">
    <w:name w:val="heading 6"/>
    <w:basedOn w:val="Nadpis5"/>
    <w:next w:val="Normalnumberedlevel1"/>
    <w:link w:val="Nadpis6Char"/>
    <w:unhideWhenUsed/>
    <w:rsid w:val="00133081"/>
    <w:pPr>
      <w:ind w:left="1134"/>
      <w:outlineLvl w:val="5"/>
    </w:pPr>
    <w:rPr>
      <w:bCs w:val="0"/>
      <w:i/>
      <w:smallCaps/>
      <w:sz w:val="20"/>
    </w:rPr>
  </w:style>
  <w:style w:type="paragraph" w:styleId="Nadpis7">
    <w:name w:val="heading 7"/>
    <w:basedOn w:val="Nadpis6"/>
    <w:next w:val="Normalnumberedlevel1"/>
    <w:link w:val="Nadpis7Char"/>
    <w:uiPriority w:val="9"/>
    <w:unhideWhenUsed/>
    <w:rsid w:val="00133081"/>
    <w:pPr>
      <w:outlineLvl w:val="6"/>
    </w:pPr>
    <w:rPr>
      <w:i w:val="0"/>
      <w:smallCaps w:val="0"/>
      <w:u w:val="none"/>
    </w:rPr>
  </w:style>
  <w:style w:type="paragraph" w:styleId="Nadpis8">
    <w:name w:val="heading 8"/>
    <w:basedOn w:val="Nadpis7"/>
    <w:next w:val="Normalnumberedlevel1"/>
    <w:link w:val="Nadpis8Char"/>
    <w:uiPriority w:val="9"/>
    <w:unhideWhenUsed/>
    <w:rsid w:val="00133081"/>
    <w:pPr>
      <w:outlineLvl w:val="7"/>
    </w:pPr>
    <w:rPr>
      <w:caps/>
      <w:spacing w:val="10"/>
      <w:sz w:val="18"/>
      <w:szCs w:val="18"/>
    </w:rPr>
  </w:style>
  <w:style w:type="paragraph" w:styleId="Nadpis9">
    <w:name w:val="heading 9"/>
    <w:basedOn w:val="Normlny"/>
    <w:next w:val="Normlny"/>
    <w:link w:val="Nadpis9Char"/>
    <w:semiHidden/>
    <w:unhideWhenUsed/>
    <w:qFormat/>
    <w:rsid w:val="00133081"/>
    <w:pPr>
      <w:spacing w:before="240" w:after="60"/>
      <w:outlineLvl w:val="8"/>
    </w:pPr>
    <w:rPr>
      <w:rFonts w:asciiTheme="majorHAnsi" w:eastAsiaTheme="majorEastAsia" w:hAnsiTheme="majorHAnsi" w:cstheme="majorBidi"/>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Addresses">
    <w:name w:val="Addresses"/>
    <w:basedOn w:val="Normlny"/>
    <w:link w:val="AddressesChar"/>
    <w:rsid w:val="00133081"/>
    <w:pPr>
      <w:contextualSpacing/>
    </w:pPr>
  </w:style>
  <w:style w:type="character" w:customStyle="1" w:styleId="AddressesChar">
    <w:name w:val="Addresses Char"/>
    <w:basedOn w:val="Predvolenpsmoodseku"/>
    <w:link w:val="Addresses"/>
    <w:rsid w:val="00133081"/>
    <w:rPr>
      <w:rFonts w:ascii="Arial" w:hAnsi="Arial"/>
      <w:sz w:val="22"/>
    </w:rPr>
  </w:style>
  <w:style w:type="paragraph" w:styleId="Pta">
    <w:name w:val="footer"/>
    <w:basedOn w:val="Normlny"/>
    <w:link w:val="PtaChar"/>
    <w:rsid w:val="00133081"/>
    <w:pPr>
      <w:keepLines/>
      <w:spacing w:before="0" w:after="0"/>
      <w:jc w:val="center"/>
    </w:pPr>
    <w:rPr>
      <w:i/>
    </w:rPr>
  </w:style>
  <w:style w:type="character" w:customStyle="1" w:styleId="PtaChar">
    <w:name w:val="Päta Char"/>
    <w:link w:val="Pta"/>
    <w:rsid w:val="00133081"/>
    <w:rPr>
      <w:rFonts w:ascii="Arial" w:hAnsi="Arial"/>
      <w:i/>
      <w:sz w:val="22"/>
    </w:rPr>
  </w:style>
  <w:style w:type="paragraph" w:customStyle="1" w:styleId="Header-Appendix">
    <w:name w:val="Header - Appendix"/>
    <w:basedOn w:val="Pta"/>
    <w:link w:val="Header-AppendixChar"/>
    <w:uiPriority w:val="4"/>
    <w:rsid w:val="00133081"/>
    <w:pPr>
      <w:spacing w:after="240"/>
    </w:pPr>
  </w:style>
  <w:style w:type="character" w:customStyle="1" w:styleId="Header-AppendixChar">
    <w:name w:val="Header - Appendix Char"/>
    <w:basedOn w:val="PtaChar"/>
    <w:link w:val="Header-Appendix"/>
    <w:uiPriority w:val="4"/>
    <w:rsid w:val="00133081"/>
    <w:rPr>
      <w:rFonts w:ascii="Arial" w:hAnsi="Arial"/>
      <w:i/>
      <w:sz w:val="22"/>
    </w:rPr>
  </w:style>
  <w:style w:type="paragraph" w:customStyle="1" w:styleId="Bodyparagraph">
    <w:name w:val="Body paragraph"/>
    <w:basedOn w:val="Normlny"/>
    <w:link w:val="BodyparagraphChar"/>
    <w:rsid w:val="00133081"/>
    <w:pPr>
      <w:tabs>
        <w:tab w:val="clear" w:pos="567"/>
        <w:tab w:val="clear" w:pos="1134"/>
        <w:tab w:val="clear" w:pos="1701"/>
        <w:tab w:val="clear" w:pos="2268"/>
        <w:tab w:val="clear" w:pos="2835"/>
      </w:tabs>
    </w:pPr>
    <w:rPr>
      <w:lang w:eastAsia="en-US"/>
    </w:rPr>
  </w:style>
  <w:style w:type="character" w:customStyle="1" w:styleId="BodyparagraphChar">
    <w:name w:val="Body paragraph Char"/>
    <w:basedOn w:val="Predvolenpsmoodseku"/>
    <w:link w:val="Bodyparagraph"/>
    <w:rsid w:val="00133081"/>
    <w:rPr>
      <w:rFonts w:ascii="Arial" w:hAnsi="Arial"/>
      <w:sz w:val="22"/>
      <w:lang w:eastAsia="en-US"/>
    </w:rPr>
  </w:style>
  <w:style w:type="paragraph" w:customStyle="1" w:styleId="BoxTitle">
    <w:name w:val="Box Title"/>
    <w:next w:val="Normlny"/>
    <w:link w:val="BoxTitleChar"/>
    <w:qFormat/>
    <w:rsid w:val="00360005"/>
    <w:pPr>
      <w:spacing w:before="120" w:after="120"/>
      <w:jc w:val="both"/>
    </w:pPr>
    <w:rPr>
      <w:rFonts w:ascii="Arial" w:eastAsiaTheme="majorEastAsia" w:hAnsi="Arial" w:cs="Arial"/>
      <w:b/>
      <w:bCs/>
      <w:iCs/>
      <w:kern w:val="32"/>
      <w:sz w:val="22"/>
      <w:szCs w:val="28"/>
      <w:lang w:eastAsia="en-US"/>
    </w:rPr>
  </w:style>
  <w:style w:type="character" w:customStyle="1" w:styleId="BoxTitleChar">
    <w:name w:val="Box Title Char"/>
    <w:basedOn w:val="Nadpis2Char"/>
    <w:link w:val="BoxTitle"/>
    <w:rsid w:val="00360005"/>
    <w:rPr>
      <w:rFonts w:ascii="Arial" w:eastAsiaTheme="majorEastAsia" w:hAnsi="Arial" w:cs="Arial"/>
      <w:b/>
      <w:bCs/>
      <w:iCs/>
      <w:kern w:val="32"/>
      <w:sz w:val="22"/>
      <w:szCs w:val="28"/>
      <w:lang w:eastAsia="en-US"/>
    </w:rPr>
  </w:style>
  <w:style w:type="paragraph" w:customStyle="1" w:styleId="Bulletedlist">
    <w:name w:val="Bulleted list"/>
    <w:basedOn w:val="Normlny"/>
    <w:link w:val="BulletedlistChar"/>
    <w:rsid w:val="00133081"/>
    <w:pPr>
      <w:numPr>
        <w:numId w:val="2"/>
      </w:numPr>
    </w:pPr>
  </w:style>
  <w:style w:type="character" w:customStyle="1" w:styleId="BulletedlistChar">
    <w:name w:val="Bulleted list Char"/>
    <w:basedOn w:val="Predvolenpsmoodseku"/>
    <w:link w:val="Bulletedlist"/>
    <w:rsid w:val="00133081"/>
    <w:rPr>
      <w:rFonts w:ascii="Arial" w:hAnsi="Arial"/>
      <w:sz w:val="22"/>
    </w:rPr>
  </w:style>
  <w:style w:type="paragraph" w:customStyle="1" w:styleId="Centredtext">
    <w:name w:val="Centred text"/>
    <w:basedOn w:val="Normlny"/>
    <w:link w:val="CentredtextChar"/>
    <w:rsid w:val="00133081"/>
    <w:pPr>
      <w:keepLines/>
      <w:contextualSpacing/>
      <w:jc w:val="center"/>
    </w:pPr>
  </w:style>
  <w:style w:type="character" w:customStyle="1" w:styleId="CentredtextChar">
    <w:name w:val="Centred text Char"/>
    <w:basedOn w:val="Predvolenpsmoodseku"/>
    <w:link w:val="Centredtext"/>
    <w:rsid w:val="00133081"/>
    <w:rPr>
      <w:rFonts w:ascii="Arial" w:hAnsi="Arial"/>
      <w:sz w:val="22"/>
    </w:rPr>
  </w:style>
  <w:style w:type="paragraph" w:styleId="Textpoznmkypodiarou">
    <w:name w:val="footnote text"/>
    <w:aliases w:val="FT"/>
    <w:basedOn w:val="Normlny"/>
    <w:link w:val="TextpoznmkypodiarouChar"/>
    <w:rsid w:val="00133081"/>
    <w:pPr>
      <w:spacing w:before="0"/>
    </w:pPr>
    <w:rPr>
      <w:sz w:val="20"/>
    </w:rPr>
  </w:style>
  <w:style w:type="character" w:customStyle="1" w:styleId="TextpoznmkypodiarouChar">
    <w:name w:val="Text poznámky pod čiarou Char"/>
    <w:aliases w:val="FT Char"/>
    <w:basedOn w:val="Predvolenpsmoodseku"/>
    <w:link w:val="Textpoznmkypodiarou"/>
    <w:rsid w:val="00133081"/>
    <w:rPr>
      <w:rFonts w:ascii="Arial" w:hAnsi="Arial"/>
    </w:rPr>
  </w:style>
  <w:style w:type="paragraph" w:customStyle="1" w:styleId="EFRAGfootnote">
    <w:name w:val="EFRAG footnote"/>
    <w:basedOn w:val="Textpoznmkypodiarou"/>
    <w:link w:val="EFRAGfootnoteChar"/>
    <w:qFormat/>
    <w:rsid w:val="00133081"/>
    <w:pPr>
      <w:spacing w:after="0"/>
      <w:contextualSpacing/>
    </w:pPr>
    <w:rPr>
      <w:sz w:val="16"/>
      <w:szCs w:val="16"/>
    </w:rPr>
  </w:style>
  <w:style w:type="character" w:customStyle="1" w:styleId="EFRAGfootnoteChar">
    <w:name w:val="EFRAG footnote Char"/>
    <w:basedOn w:val="TextpoznmkypodiarouChar"/>
    <w:link w:val="EFRAGfootnote"/>
    <w:rsid w:val="00133081"/>
    <w:rPr>
      <w:rFonts w:ascii="Arial" w:hAnsi="Arial"/>
      <w:sz w:val="16"/>
      <w:szCs w:val="16"/>
    </w:rPr>
  </w:style>
  <w:style w:type="numbering" w:customStyle="1" w:styleId="EFRAGNumbering">
    <w:name w:val="EFRAG Numbering"/>
    <w:uiPriority w:val="99"/>
    <w:rsid w:val="00133081"/>
    <w:pPr>
      <w:numPr>
        <w:numId w:val="3"/>
      </w:numPr>
    </w:pPr>
  </w:style>
  <w:style w:type="paragraph" w:customStyle="1" w:styleId="Footerleft">
    <w:name w:val="Footer left"/>
    <w:basedOn w:val="Pta"/>
    <w:link w:val="FooterleftChar"/>
    <w:qFormat/>
    <w:rsid w:val="00B5653B"/>
    <w:pPr>
      <w:jc w:val="left"/>
    </w:pPr>
  </w:style>
  <w:style w:type="character" w:customStyle="1" w:styleId="FooterleftChar">
    <w:name w:val="Footer left Char"/>
    <w:basedOn w:val="PtaChar"/>
    <w:link w:val="Footerleft"/>
    <w:rsid w:val="00B5653B"/>
    <w:rPr>
      <w:rFonts w:ascii="Arial" w:hAnsi="Arial"/>
      <w:i/>
      <w:sz w:val="22"/>
    </w:rPr>
  </w:style>
  <w:style w:type="paragraph" w:customStyle="1" w:styleId="Footerright">
    <w:name w:val="Footer right"/>
    <w:basedOn w:val="Pta"/>
    <w:link w:val="FooterrightChar"/>
    <w:qFormat/>
    <w:rsid w:val="00B5653B"/>
    <w:pPr>
      <w:jc w:val="right"/>
    </w:pPr>
  </w:style>
  <w:style w:type="character" w:customStyle="1" w:styleId="FooterrightChar">
    <w:name w:val="Footer right Char"/>
    <w:basedOn w:val="PtaChar"/>
    <w:link w:val="Footerright"/>
    <w:rsid w:val="00B5653B"/>
    <w:rPr>
      <w:rFonts w:ascii="Arial" w:hAnsi="Arial"/>
      <w:i/>
      <w:sz w:val="22"/>
    </w:rPr>
  </w:style>
  <w:style w:type="character" w:styleId="Odkaznapoznmkupodiarou">
    <w:name w:val="footnote reference"/>
    <w:rsid w:val="00133081"/>
    <w:rPr>
      <w:vertAlign w:val="superscript"/>
    </w:rPr>
  </w:style>
  <w:style w:type="paragraph" w:styleId="Hlavika">
    <w:name w:val="header"/>
    <w:basedOn w:val="Normlny"/>
    <w:link w:val="HlavikaChar"/>
    <w:uiPriority w:val="99"/>
    <w:rsid w:val="00133081"/>
    <w:pPr>
      <w:tabs>
        <w:tab w:val="right" w:pos="2835"/>
      </w:tabs>
      <w:spacing w:before="0" w:after="0"/>
      <w:contextualSpacing/>
      <w:jc w:val="right"/>
    </w:pPr>
    <w:rPr>
      <w:b/>
    </w:rPr>
  </w:style>
  <w:style w:type="character" w:customStyle="1" w:styleId="HlavikaChar">
    <w:name w:val="Hlavička Char"/>
    <w:link w:val="Hlavika"/>
    <w:uiPriority w:val="99"/>
    <w:rsid w:val="00133081"/>
    <w:rPr>
      <w:rFonts w:ascii="Arial" w:hAnsi="Arial"/>
      <w:b/>
      <w:sz w:val="22"/>
    </w:rPr>
  </w:style>
  <w:style w:type="paragraph" w:customStyle="1" w:styleId="Normalnumberedlevel1">
    <w:name w:val="Normal numbered level 1"/>
    <w:basedOn w:val="Normlny"/>
    <w:link w:val="Normalnumberedlevel1Char"/>
    <w:uiPriority w:val="99"/>
    <w:qFormat/>
    <w:rsid w:val="00B5653B"/>
    <w:pPr>
      <w:numPr>
        <w:numId w:val="4"/>
      </w:numPr>
    </w:pPr>
    <w:rPr>
      <w:rFonts w:cs="Arial"/>
      <w:szCs w:val="22"/>
      <w:lang w:eastAsia="en-US"/>
    </w:rPr>
  </w:style>
  <w:style w:type="character" w:customStyle="1" w:styleId="Normalnumberedlevel1Char">
    <w:name w:val="Normal numbered level 1 Char"/>
    <w:link w:val="Normalnumberedlevel1"/>
    <w:uiPriority w:val="99"/>
    <w:rsid w:val="00B5653B"/>
    <w:rPr>
      <w:rFonts w:ascii="Arial" w:hAnsi="Arial" w:cs="Arial"/>
      <w:sz w:val="22"/>
      <w:szCs w:val="22"/>
      <w:lang w:eastAsia="en-US"/>
    </w:rPr>
  </w:style>
  <w:style w:type="paragraph" w:customStyle="1" w:styleId="Normalnumberedlevel2">
    <w:name w:val="Normal numbered level 2"/>
    <w:basedOn w:val="Normalnumberedlevel1"/>
    <w:link w:val="Normalnumberedlevel2Char"/>
    <w:uiPriority w:val="99"/>
    <w:qFormat/>
    <w:rsid w:val="00133081"/>
    <w:pPr>
      <w:numPr>
        <w:ilvl w:val="1"/>
      </w:numPr>
    </w:pPr>
  </w:style>
  <w:style w:type="character" w:customStyle="1" w:styleId="Normalnumberedlevel2Char">
    <w:name w:val="Normal numbered level 2 Char"/>
    <w:link w:val="Normalnumberedlevel2"/>
    <w:uiPriority w:val="99"/>
    <w:rsid w:val="00133081"/>
    <w:rPr>
      <w:rFonts w:ascii="Arial" w:hAnsi="Arial" w:cs="Arial"/>
      <w:sz w:val="22"/>
      <w:szCs w:val="22"/>
      <w:lang w:eastAsia="en-US"/>
    </w:rPr>
  </w:style>
  <w:style w:type="paragraph" w:customStyle="1" w:styleId="Normalnumberedlevel3">
    <w:name w:val="Normal numbered level 3"/>
    <w:basedOn w:val="Normalnumberedlevel2"/>
    <w:link w:val="Normalnumberedlevel3Char"/>
    <w:qFormat/>
    <w:rsid w:val="00133081"/>
    <w:pPr>
      <w:numPr>
        <w:ilvl w:val="2"/>
      </w:numPr>
    </w:pPr>
    <w:rPr>
      <w:lang w:eastAsia="en-GB"/>
    </w:rPr>
  </w:style>
  <w:style w:type="character" w:customStyle="1" w:styleId="Normalnumberedlevel3Char">
    <w:name w:val="Normal numbered level 3 Char"/>
    <w:link w:val="Normalnumberedlevel3"/>
    <w:rsid w:val="00133081"/>
    <w:rPr>
      <w:rFonts w:ascii="Arial" w:hAnsi="Arial" w:cs="Arial"/>
      <w:sz w:val="22"/>
      <w:szCs w:val="22"/>
    </w:rPr>
  </w:style>
  <w:style w:type="paragraph" w:styleId="Citcia">
    <w:name w:val="Quote"/>
    <w:basedOn w:val="Normlny"/>
    <w:link w:val="CitciaChar"/>
    <w:uiPriority w:val="29"/>
    <w:rsid w:val="00133081"/>
    <w:pPr>
      <w:keepNext/>
      <w:keepLines/>
      <w:ind w:left="567"/>
      <w:contextualSpacing/>
    </w:pPr>
    <w:rPr>
      <w:i/>
      <w:iCs/>
    </w:rPr>
  </w:style>
  <w:style w:type="character" w:customStyle="1" w:styleId="CitciaChar">
    <w:name w:val="Citácia Char"/>
    <w:basedOn w:val="Predvolenpsmoodseku"/>
    <w:link w:val="Citcia"/>
    <w:uiPriority w:val="29"/>
    <w:rsid w:val="00133081"/>
    <w:rPr>
      <w:rFonts w:ascii="Arial" w:hAnsi="Arial"/>
      <w:i/>
      <w:iCs/>
      <w:sz w:val="22"/>
    </w:rPr>
  </w:style>
  <w:style w:type="character" w:customStyle="1" w:styleId="Nadpis8Char">
    <w:name w:val="Nadpis 8 Char"/>
    <w:basedOn w:val="Predvolenpsmoodseku"/>
    <w:link w:val="Nadpis8"/>
    <w:uiPriority w:val="9"/>
    <w:rsid w:val="00133081"/>
    <w:rPr>
      <w:rFonts w:ascii="Arial" w:eastAsiaTheme="minorEastAsia" w:hAnsi="Arial" w:cs="Arial"/>
      <w:caps/>
      <w:smallCaps/>
      <w:spacing w:val="10"/>
      <w:kern w:val="32"/>
      <w:sz w:val="18"/>
      <w:szCs w:val="18"/>
      <w:lang w:eastAsia="en-US"/>
    </w:rPr>
  </w:style>
  <w:style w:type="paragraph" w:customStyle="1" w:styleId="Quoted">
    <w:name w:val="Quoted"/>
    <w:basedOn w:val="Citcia"/>
    <w:next w:val="Normalnumberedlevel1"/>
    <w:link w:val="QuotedChar"/>
    <w:rsid w:val="00133081"/>
    <w:pPr>
      <w:jc w:val="right"/>
    </w:pPr>
    <w:rPr>
      <w:i w:val="0"/>
    </w:rPr>
  </w:style>
  <w:style w:type="character" w:customStyle="1" w:styleId="QuotedChar">
    <w:name w:val="Quoted Char"/>
    <w:basedOn w:val="CitciaChar"/>
    <w:link w:val="Quoted"/>
    <w:rsid w:val="00133081"/>
    <w:rPr>
      <w:rFonts w:ascii="Arial" w:hAnsi="Arial"/>
      <w:i w:val="0"/>
      <w:iCs/>
      <w:sz w:val="18"/>
    </w:rPr>
  </w:style>
  <w:style w:type="paragraph" w:styleId="Revzia">
    <w:name w:val="Revision"/>
    <w:hidden/>
    <w:uiPriority w:val="99"/>
    <w:semiHidden/>
    <w:rsid w:val="006E2762"/>
    <w:rPr>
      <w:rFonts w:ascii="Calibri" w:hAnsi="Calibri"/>
      <w:sz w:val="22"/>
      <w:szCs w:val="22"/>
      <w:lang w:val="en-US" w:eastAsia="zh-TW" w:bidi="he-IL"/>
    </w:rPr>
  </w:style>
  <w:style w:type="character" w:customStyle="1" w:styleId="Nadpis3Char">
    <w:name w:val="Nadpis 3 Char"/>
    <w:basedOn w:val="Predvolenpsmoodseku"/>
    <w:link w:val="Nadpis3"/>
    <w:rsid w:val="00F036E6"/>
    <w:rPr>
      <w:rFonts w:ascii="Arial" w:hAnsi="Arial" w:cs="Arial"/>
      <w:bCs/>
      <w:i/>
      <w:iCs/>
      <w:kern w:val="32"/>
      <w:sz w:val="22"/>
      <w:szCs w:val="28"/>
      <w:lang w:eastAsia="en-US"/>
    </w:rPr>
  </w:style>
  <w:style w:type="character" w:customStyle="1" w:styleId="Nadpis2Char">
    <w:name w:val="Nadpis 2 Char"/>
    <w:basedOn w:val="Predvolenpsmoodseku"/>
    <w:link w:val="Nadpis2"/>
    <w:rsid w:val="00133081"/>
    <w:rPr>
      <w:rFonts w:ascii="Arial" w:hAnsi="Arial" w:cs="Arial"/>
      <w:b/>
      <w:bCs/>
      <w:iCs/>
      <w:kern w:val="32"/>
      <w:sz w:val="22"/>
      <w:szCs w:val="28"/>
      <w:lang w:eastAsia="en-US"/>
    </w:rPr>
  </w:style>
  <w:style w:type="character" w:customStyle="1" w:styleId="Nadpis1Char">
    <w:name w:val="Nadpis 1 Char"/>
    <w:basedOn w:val="Predvolenpsmoodseku"/>
    <w:link w:val="Nadpis1"/>
    <w:rsid w:val="00133081"/>
    <w:rPr>
      <w:rFonts w:ascii="Arial" w:hAnsi="Arial" w:cs="Arial"/>
      <w:b/>
      <w:bCs/>
      <w:kern w:val="32"/>
      <w:sz w:val="28"/>
      <w:szCs w:val="32"/>
      <w:lang w:eastAsia="en-US"/>
    </w:rPr>
  </w:style>
  <w:style w:type="character" w:customStyle="1" w:styleId="Nadpis4Char">
    <w:name w:val="Nadpis 4 Char"/>
    <w:basedOn w:val="Predvolenpsmoodseku"/>
    <w:link w:val="Nadpis4"/>
    <w:rsid w:val="00F036E6"/>
    <w:rPr>
      <w:rFonts w:ascii="Arial" w:hAnsi="Arial" w:cs="Arial"/>
      <w:i/>
      <w:iCs/>
      <w:kern w:val="32"/>
      <w:sz w:val="22"/>
      <w:szCs w:val="28"/>
      <w:lang w:eastAsia="en-US"/>
    </w:rPr>
  </w:style>
  <w:style w:type="character" w:customStyle="1" w:styleId="Nadpis5Char">
    <w:name w:val="Nadpis 5 Char"/>
    <w:basedOn w:val="Predvolenpsmoodseku"/>
    <w:link w:val="Nadpis5"/>
    <w:rsid w:val="00F036E6"/>
    <w:rPr>
      <w:rFonts w:ascii="Arial" w:eastAsiaTheme="minorEastAsia" w:hAnsi="Arial" w:cs="Arial"/>
      <w:bCs/>
      <w:kern w:val="32"/>
      <w:sz w:val="22"/>
      <w:szCs w:val="22"/>
      <w:u w:val="single"/>
      <w:lang w:eastAsia="en-US"/>
    </w:rPr>
  </w:style>
  <w:style w:type="character" w:customStyle="1" w:styleId="Nadpis6Char">
    <w:name w:val="Nadpis 6 Char"/>
    <w:basedOn w:val="Predvolenpsmoodseku"/>
    <w:link w:val="Nadpis6"/>
    <w:rsid w:val="00133081"/>
    <w:rPr>
      <w:rFonts w:ascii="Arial" w:eastAsiaTheme="minorEastAsia" w:hAnsi="Arial" w:cs="Arial"/>
      <w:i/>
      <w:kern w:val="32"/>
      <w:szCs w:val="22"/>
      <w:u w:val="single"/>
      <w:lang w:eastAsia="en-US"/>
    </w:rPr>
  </w:style>
  <w:style w:type="character" w:customStyle="1" w:styleId="Nadpis7Char">
    <w:name w:val="Nadpis 7 Char"/>
    <w:basedOn w:val="Predvolenpsmoodseku"/>
    <w:link w:val="Nadpis7"/>
    <w:uiPriority w:val="9"/>
    <w:rsid w:val="00133081"/>
    <w:rPr>
      <w:rFonts w:ascii="Arial" w:eastAsiaTheme="minorEastAsia" w:hAnsi="Arial" w:cs="Arial"/>
      <w:smallCaps/>
      <w:kern w:val="32"/>
      <w:szCs w:val="22"/>
      <w:lang w:eastAsia="en-US"/>
    </w:rPr>
  </w:style>
  <w:style w:type="character" w:customStyle="1" w:styleId="Nadpis9Char">
    <w:name w:val="Nadpis 9 Char"/>
    <w:basedOn w:val="Predvolenpsmoodseku"/>
    <w:link w:val="Nadpis9"/>
    <w:semiHidden/>
    <w:rsid w:val="00133081"/>
    <w:rPr>
      <w:rFonts w:asciiTheme="majorHAnsi" w:eastAsiaTheme="majorEastAsia" w:hAnsiTheme="majorHAnsi" w:cstheme="majorBidi"/>
      <w:sz w:val="22"/>
      <w:szCs w:val="22"/>
      <w:lang w:eastAsia="en-US"/>
    </w:rPr>
  </w:style>
  <w:style w:type="paragraph" w:styleId="Textbubliny">
    <w:name w:val="Balloon Text"/>
    <w:basedOn w:val="Normlny"/>
    <w:link w:val="TextbublinyChar"/>
    <w:rsid w:val="00133081"/>
    <w:pPr>
      <w:spacing w:before="0" w:after="0"/>
    </w:pPr>
    <w:rPr>
      <w:rFonts w:ascii="Tahoma" w:hAnsi="Tahoma" w:cs="Tahoma"/>
      <w:sz w:val="16"/>
      <w:szCs w:val="16"/>
    </w:rPr>
  </w:style>
  <w:style w:type="character" w:customStyle="1" w:styleId="TextbublinyChar">
    <w:name w:val="Text bubliny Char"/>
    <w:basedOn w:val="Predvolenpsmoodseku"/>
    <w:link w:val="Textbubliny"/>
    <w:rsid w:val="00133081"/>
    <w:rPr>
      <w:rFonts w:ascii="Tahoma" w:hAnsi="Tahoma" w:cs="Tahoma"/>
      <w:sz w:val="16"/>
      <w:szCs w:val="16"/>
    </w:rPr>
  </w:style>
  <w:style w:type="paragraph" w:customStyle="1" w:styleId="TableText">
    <w:name w:val="Table Text"/>
    <w:basedOn w:val="Bodyparagraph"/>
    <w:rsid w:val="00133081"/>
    <w:pPr>
      <w:spacing w:before="0" w:after="0"/>
      <w:contextualSpacing/>
    </w:pPr>
  </w:style>
  <w:style w:type="table" w:styleId="Mriekatabuky">
    <w:name w:val="Table Grid"/>
    <w:basedOn w:val="Normlnatabuka"/>
    <w:rsid w:val="00133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rontPage">
    <w:name w:val="Header - Front Page"/>
    <w:basedOn w:val="Hlavika"/>
    <w:link w:val="Header-FrontPageChar"/>
    <w:uiPriority w:val="4"/>
    <w:rsid w:val="00133081"/>
  </w:style>
  <w:style w:type="character" w:customStyle="1" w:styleId="Header-FrontPageChar">
    <w:name w:val="Header - Front Page Char"/>
    <w:basedOn w:val="HlavikaChar"/>
    <w:link w:val="Header-FrontPage"/>
    <w:uiPriority w:val="4"/>
    <w:rsid w:val="00133081"/>
    <w:rPr>
      <w:rFonts w:ascii="Arial" w:hAnsi="Arial"/>
      <w:b/>
      <w:sz w:val="22"/>
    </w:rPr>
  </w:style>
  <w:style w:type="paragraph" w:customStyle="1" w:styleId="Boxparagraph">
    <w:name w:val="Box paragraph"/>
    <w:basedOn w:val="Bodyparagraph"/>
    <w:rsid w:val="00133081"/>
  </w:style>
  <w:style w:type="paragraph" w:customStyle="1" w:styleId="AppendixHeader">
    <w:name w:val="Appendix Header"/>
    <w:basedOn w:val="Pta"/>
    <w:link w:val="AppendixHeaderChar"/>
    <w:rsid w:val="00133081"/>
  </w:style>
  <w:style w:type="character" w:customStyle="1" w:styleId="AppendixHeaderChar">
    <w:name w:val="Appendix Header Char"/>
    <w:basedOn w:val="PtaChar"/>
    <w:link w:val="AppendixHeader"/>
    <w:rsid w:val="00133081"/>
    <w:rPr>
      <w:rFonts w:ascii="Arial" w:hAnsi="Arial"/>
      <w:i/>
      <w:sz w:val="22"/>
    </w:rPr>
  </w:style>
  <w:style w:type="paragraph" w:customStyle="1" w:styleId="EFRAGnormal">
    <w:name w:val="EFRAG normal"/>
    <w:basedOn w:val="Normlny"/>
    <w:link w:val="EFRAGnormalChar"/>
    <w:qFormat/>
    <w:rsid w:val="00EA750F"/>
    <w:pPr>
      <w:tabs>
        <w:tab w:val="clear" w:pos="567"/>
        <w:tab w:val="left" w:pos="562"/>
      </w:tabs>
    </w:pPr>
    <w:rPr>
      <w:sz w:val="18"/>
      <w:szCs w:val="22"/>
    </w:rPr>
  </w:style>
  <w:style w:type="character" w:customStyle="1" w:styleId="EFRAGnormalChar">
    <w:name w:val="EFRAG normal Char"/>
    <w:link w:val="EFRAGnormal"/>
    <w:rsid w:val="00EA750F"/>
    <w:rPr>
      <w:rFonts w:ascii="Arial" w:hAnsi="Arial"/>
      <w:sz w:val="18"/>
      <w:szCs w:val="22"/>
    </w:rPr>
  </w:style>
  <w:style w:type="character" w:styleId="Hypertextovprepojenie">
    <w:name w:val="Hyperlink"/>
    <w:uiPriority w:val="99"/>
    <w:rsid w:val="00133081"/>
    <w:rPr>
      <w:color w:val="0000FF"/>
      <w:u w:val="single"/>
    </w:rPr>
  </w:style>
  <w:style w:type="paragraph" w:customStyle="1" w:styleId="EmphasisBox">
    <w:name w:val="Emphasis Box"/>
    <w:basedOn w:val="Normlny"/>
    <w:link w:val="EmphasisBoxChar"/>
    <w:rsid w:val="00133081"/>
    <w:pPr>
      <w:spacing w:before="60" w:after="60"/>
    </w:pPr>
    <w:rPr>
      <w:rFonts w:cs="Arial"/>
      <w:b/>
      <w:kern w:val="32"/>
      <w:szCs w:val="28"/>
      <w:lang w:eastAsia="en-US"/>
    </w:rPr>
  </w:style>
  <w:style w:type="character" w:customStyle="1" w:styleId="EmphasisBoxChar">
    <w:name w:val="Emphasis Box Char"/>
    <w:basedOn w:val="Nadpis2Char"/>
    <w:link w:val="EmphasisBox"/>
    <w:rsid w:val="00133081"/>
    <w:rPr>
      <w:rFonts w:ascii="Arial" w:hAnsi="Arial" w:cs="Arial"/>
      <w:b/>
      <w:bCs w:val="0"/>
      <w:iCs w:val="0"/>
      <w:kern w:val="32"/>
      <w:sz w:val="22"/>
      <w:szCs w:val="28"/>
      <w:lang w:eastAsia="en-US"/>
    </w:rPr>
  </w:style>
  <w:style w:type="paragraph" w:customStyle="1" w:styleId="InformationBox">
    <w:name w:val="Information Box"/>
    <w:basedOn w:val="Normlny"/>
    <w:rsid w:val="00133081"/>
    <w:rPr>
      <w:rFonts w:cs="Arial"/>
      <w:szCs w:val="18"/>
    </w:rPr>
  </w:style>
  <w:style w:type="paragraph" w:customStyle="1" w:styleId="Noteslevel1">
    <w:name w:val="Notes level 1"/>
    <w:basedOn w:val="Normalnumberedlevel1"/>
    <w:rsid w:val="00133081"/>
    <w:rPr>
      <w:i/>
    </w:rPr>
  </w:style>
  <w:style w:type="paragraph" w:customStyle="1" w:styleId="Noteslevel2">
    <w:name w:val="Notes level 2"/>
    <w:basedOn w:val="Normalnumberedlevel2"/>
    <w:rsid w:val="00133081"/>
    <w:rPr>
      <w:i/>
    </w:rPr>
  </w:style>
  <w:style w:type="paragraph" w:customStyle="1" w:styleId="Noteslevel3">
    <w:name w:val="Notes level 3"/>
    <w:basedOn w:val="Normalnumberedlevel3"/>
    <w:rsid w:val="00133081"/>
    <w:rPr>
      <w:i/>
    </w:rPr>
  </w:style>
  <w:style w:type="paragraph" w:customStyle="1" w:styleId="Questionboxlevel1">
    <w:name w:val="Question box level 1"/>
    <w:basedOn w:val="Normalnumberedlevel1"/>
    <w:link w:val="Questionboxlevel1Char"/>
    <w:rsid w:val="00133081"/>
    <w:pPr>
      <w:framePr w:wrap="around" w:vAnchor="text" w:hAnchor="text" w:y="1"/>
      <w:numPr>
        <w:numId w:val="5"/>
      </w:numPr>
    </w:pPr>
  </w:style>
  <w:style w:type="character" w:customStyle="1" w:styleId="Questionboxlevel1Char">
    <w:name w:val="Question box level 1 Char"/>
    <w:link w:val="Questionboxlevel1"/>
    <w:rsid w:val="00133081"/>
    <w:rPr>
      <w:rFonts w:ascii="Arial" w:hAnsi="Arial" w:cs="Arial"/>
      <w:sz w:val="22"/>
      <w:szCs w:val="22"/>
      <w:lang w:eastAsia="en-US"/>
    </w:rPr>
  </w:style>
  <w:style w:type="paragraph" w:customStyle="1" w:styleId="Questionboxlevel2">
    <w:name w:val="Question box level 2"/>
    <w:basedOn w:val="Questionboxlevel1"/>
    <w:link w:val="Questionboxlevel2Char"/>
    <w:rsid w:val="00133081"/>
    <w:pPr>
      <w:framePr w:wrap="around"/>
      <w:numPr>
        <w:ilvl w:val="1"/>
      </w:numPr>
    </w:pPr>
  </w:style>
  <w:style w:type="character" w:customStyle="1" w:styleId="Questionboxlevel2Char">
    <w:name w:val="Question box level 2 Char"/>
    <w:link w:val="Questionboxlevel2"/>
    <w:rsid w:val="00133081"/>
    <w:rPr>
      <w:rFonts w:ascii="Arial" w:hAnsi="Arial" w:cs="Arial"/>
      <w:sz w:val="22"/>
      <w:szCs w:val="22"/>
      <w:lang w:eastAsia="en-US"/>
    </w:rPr>
  </w:style>
  <w:style w:type="paragraph" w:customStyle="1" w:styleId="Questionboxlevel3">
    <w:name w:val="Question box level 3"/>
    <w:basedOn w:val="Questionboxlevel2"/>
    <w:rsid w:val="00133081"/>
    <w:pPr>
      <w:framePr w:wrap="around"/>
      <w:numPr>
        <w:ilvl w:val="2"/>
      </w:numPr>
    </w:pPr>
  </w:style>
  <w:style w:type="numbering" w:customStyle="1" w:styleId="QuestionBoxNumbering">
    <w:name w:val="Question Box Numbering"/>
    <w:uiPriority w:val="99"/>
    <w:rsid w:val="00133081"/>
    <w:pPr>
      <w:numPr>
        <w:numId w:val="5"/>
      </w:numPr>
    </w:pPr>
  </w:style>
  <w:style w:type="paragraph" w:customStyle="1" w:styleId="QuestionBoxSubparagraphs">
    <w:name w:val="Question Box Subparagraphs"/>
    <w:basedOn w:val="Normalnumberedlevel2"/>
    <w:uiPriority w:val="99"/>
    <w:rsid w:val="00133081"/>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EmphasisCentredBox">
    <w:name w:val="Emphasis Centred Box"/>
    <w:basedOn w:val="EmphasisBox"/>
    <w:rsid w:val="00133081"/>
    <w:pPr>
      <w:jc w:val="center"/>
    </w:pPr>
  </w:style>
  <w:style w:type="paragraph" w:customStyle="1" w:styleId="Normaldenumblevel1">
    <w:name w:val="Normal denumb level 1"/>
    <w:basedOn w:val="Normalnumberedlevel1"/>
    <w:rsid w:val="00133081"/>
    <w:pPr>
      <w:numPr>
        <w:numId w:val="0"/>
      </w:numPr>
      <w:ind w:left="567"/>
    </w:pPr>
  </w:style>
  <w:style w:type="paragraph" w:customStyle="1" w:styleId="Normaldenumblevel2">
    <w:name w:val="Normal denumb level 2"/>
    <w:basedOn w:val="Normalnumberedlevel2"/>
    <w:rsid w:val="00133081"/>
    <w:pPr>
      <w:numPr>
        <w:ilvl w:val="0"/>
        <w:numId w:val="0"/>
      </w:numPr>
      <w:ind w:left="1134"/>
    </w:pPr>
  </w:style>
  <w:style w:type="paragraph" w:customStyle="1" w:styleId="Papertopspecification">
    <w:name w:val="Paper top specification"/>
    <w:basedOn w:val="Normlny"/>
    <w:rsid w:val="00133081"/>
    <w:rPr>
      <w:caps/>
      <w:spacing w:val="10"/>
      <w:szCs w:val="22"/>
    </w:rPr>
  </w:style>
  <w:style w:type="paragraph" w:styleId="Obsah1">
    <w:name w:val="toc 1"/>
    <w:basedOn w:val="Normlny"/>
    <w:next w:val="Normlny"/>
    <w:autoRedefine/>
    <w:uiPriority w:val="39"/>
    <w:unhideWhenUsed/>
    <w:rsid w:val="00133081"/>
    <w:pPr>
      <w:tabs>
        <w:tab w:val="clear" w:pos="567"/>
        <w:tab w:val="clear" w:pos="1134"/>
        <w:tab w:val="clear" w:pos="1701"/>
        <w:tab w:val="clear" w:pos="2268"/>
        <w:tab w:val="clear" w:pos="2835"/>
      </w:tabs>
      <w:spacing w:after="100"/>
    </w:pPr>
    <w:rPr>
      <w:noProof/>
    </w:rPr>
  </w:style>
  <w:style w:type="paragraph" w:styleId="Obsah2">
    <w:name w:val="toc 2"/>
    <w:basedOn w:val="Normlny"/>
    <w:next w:val="Normlny"/>
    <w:autoRedefine/>
    <w:uiPriority w:val="39"/>
    <w:unhideWhenUsed/>
    <w:rsid w:val="00133081"/>
    <w:pPr>
      <w:tabs>
        <w:tab w:val="clear" w:pos="567"/>
        <w:tab w:val="clear" w:pos="1134"/>
        <w:tab w:val="clear" w:pos="1701"/>
        <w:tab w:val="clear" w:pos="2268"/>
        <w:tab w:val="clear" w:pos="2835"/>
      </w:tabs>
      <w:spacing w:after="100"/>
      <w:ind w:left="220"/>
    </w:pPr>
  </w:style>
  <w:style w:type="paragraph" w:styleId="Obsah3">
    <w:name w:val="toc 3"/>
    <w:basedOn w:val="Normlny"/>
    <w:next w:val="Normlny"/>
    <w:autoRedefine/>
    <w:uiPriority w:val="39"/>
    <w:unhideWhenUsed/>
    <w:rsid w:val="00133081"/>
    <w:pPr>
      <w:tabs>
        <w:tab w:val="clear" w:pos="567"/>
        <w:tab w:val="clear" w:pos="1134"/>
        <w:tab w:val="clear" w:pos="1701"/>
        <w:tab w:val="clear" w:pos="2268"/>
        <w:tab w:val="clear" w:pos="2835"/>
      </w:tabs>
      <w:spacing w:after="100"/>
      <w:ind w:left="440"/>
    </w:pPr>
  </w:style>
  <w:style w:type="paragraph" w:styleId="Hlavikaobsahu">
    <w:name w:val="TOC Heading"/>
    <w:basedOn w:val="Nadpis2"/>
    <w:next w:val="Normlny"/>
    <w:uiPriority w:val="39"/>
    <w:unhideWhenUsed/>
    <w:rsid w:val="00133081"/>
    <w:pPr>
      <w:outlineLvl w:val="9"/>
    </w:pPr>
    <w:rPr>
      <w:rFonts w:eastAsiaTheme="majorEastAsia"/>
      <w:bCs w:val="0"/>
      <w:kern w:val="0"/>
      <w:szCs w:val="22"/>
    </w:rPr>
  </w:style>
  <w:style w:type="character" w:styleId="Odkaznakomentr">
    <w:name w:val="annotation reference"/>
    <w:basedOn w:val="Predvolenpsmoodseku"/>
    <w:uiPriority w:val="99"/>
    <w:semiHidden/>
    <w:unhideWhenUsed/>
    <w:rsid w:val="00133081"/>
    <w:rPr>
      <w:sz w:val="16"/>
      <w:szCs w:val="16"/>
    </w:rPr>
  </w:style>
  <w:style w:type="paragraph" w:styleId="Textkomentra">
    <w:name w:val="annotation text"/>
    <w:basedOn w:val="Normlny"/>
    <w:link w:val="TextkomentraChar"/>
    <w:uiPriority w:val="99"/>
    <w:semiHidden/>
    <w:unhideWhenUsed/>
    <w:rsid w:val="00133081"/>
    <w:rPr>
      <w:sz w:val="20"/>
    </w:rPr>
  </w:style>
  <w:style w:type="character" w:customStyle="1" w:styleId="TextkomentraChar">
    <w:name w:val="Text komentára Char"/>
    <w:basedOn w:val="Predvolenpsmoodseku"/>
    <w:link w:val="Textkomentra"/>
    <w:uiPriority w:val="99"/>
    <w:semiHidden/>
    <w:rsid w:val="00133081"/>
    <w:rPr>
      <w:rFonts w:ascii="Arial" w:hAnsi="Arial"/>
    </w:rPr>
  </w:style>
  <w:style w:type="paragraph" w:styleId="Predmetkomentra">
    <w:name w:val="annotation subject"/>
    <w:basedOn w:val="Textkomentra"/>
    <w:next w:val="Textkomentra"/>
    <w:link w:val="PredmetkomentraChar"/>
    <w:uiPriority w:val="99"/>
    <w:semiHidden/>
    <w:unhideWhenUsed/>
    <w:rsid w:val="00133081"/>
    <w:rPr>
      <w:b/>
      <w:bCs/>
    </w:rPr>
  </w:style>
  <w:style w:type="character" w:customStyle="1" w:styleId="PredmetkomentraChar">
    <w:name w:val="Predmet komentára Char"/>
    <w:basedOn w:val="TextkomentraChar"/>
    <w:link w:val="Predmetkomentra"/>
    <w:uiPriority w:val="99"/>
    <w:semiHidden/>
    <w:rsid w:val="00133081"/>
    <w:rPr>
      <w:rFonts w:ascii="Arial" w:hAnsi="Arial"/>
      <w:b/>
      <w:bCs/>
    </w:rPr>
  </w:style>
  <w:style w:type="character" w:styleId="PouitHypertextovPrepojenie">
    <w:name w:val="FollowedHyperlink"/>
    <w:basedOn w:val="Predvolenpsmoodseku"/>
    <w:uiPriority w:val="99"/>
    <w:rsid w:val="00133081"/>
    <w:rPr>
      <w:color w:val="800080" w:themeColor="followedHyperlink"/>
      <w:u w:val="single"/>
    </w:rPr>
  </w:style>
  <w:style w:type="table" w:customStyle="1" w:styleId="TableGrid1">
    <w:name w:val="Table Grid1"/>
    <w:basedOn w:val="Normlnatabuka"/>
    <w:next w:val="Mriekatabuky"/>
    <w:rsid w:val="00133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Appendix">
    <w:name w:val="Heading 1 - Appendix"/>
    <w:basedOn w:val="Nadpis1"/>
    <w:rsid w:val="007B52F5"/>
    <w:pPr>
      <w:pageBreakBefore/>
      <w:jc w:val="left"/>
    </w:pPr>
  </w:style>
  <w:style w:type="paragraph" w:styleId="Zkladntext">
    <w:name w:val="Body Text"/>
    <w:basedOn w:val="Normlny"/>
    <w:link w:val="ZkladntextChar"/>
    <w:rsid w:val="00133081"/>
    <w:rPr>
      <w:rFonts w:ascii="Times New Roman" w:hAnsi="Times New Roman"/>
      <w:sz w:val="24"/>
      <w:lang w:val="x-none" w:eastAsia="x-none"/>
    </w:rPr>
  </w:style>
  <w:style w:type="character" w:customStyle="1" w:styleId="ZkladntextChar">
    <w:name w:val="Základný text Char"/>
    <w:link w:val="Zkladntext"/>
    <w:rsid w:val="00133081"/>
    <w:rPr>
      <w:sz w:val="24"/>
      <w:lang w:val="x-none" w:eastAsia="x-none"/>
    </w:rPr>
  </w:style>
  <w:style w:type="paragraph" w:customStyle="1" w:styleId="Centredparagraph">
    <w:name w:val="Centred paragraph"/>
    <w:basedOn w:val="Normlny"/>
    <w:link w:val="CentredparagraphChar"/>
    <w:rsid w:val="00133081"/>
    <w:pPr>
      <w:keepLines/>
      <w:contextualSpacing/>
      <w:jc w:val="center"/>
    </w:pPr>
  </w:style>
  <w:style w:type="character" w:customStyle="1" w:styleId="CentredparagraphChar">
    <w:name w:val="Centred paragraph Char"/>
    <w:basedOn w:val="Predvolenpsmoodseku"/>
    <w:link w:val="Centredparagraph"/>
    <w:rsid w:val="00133081"/>
    <w:rPr>
      <w:rFonts w:ascii="Arial" w:hAnsi="Arial"/>
      <w:sz w:val="22"/>
    </w:rPr>
  </w:style>
  <w:style w:type="paragraph" w:customStyle="1" w:styleId="Default">
    <w:name w:val="Default"/>
    <w:rsid w:val="00133081"/>
    <w:pPr>
      <w:autoSpaceDE w:val="0"/>
      <w:autoSpaceDN w:val="0"/>
      <w:adjustRightInd w:val="0"/>
    </w:pPr>
    <w:rPr>
      <w:rFonts w:ascii="Arial" w:eastAsia="MS Mincho" w:hAnsi="Arial" w:cs="Arial"/>
      <w:color w:val="000000"/>
      <w:sz w:val="24"/>
      <w:szCs w:val="24"/>
      <w:lang w:eastAsia="ja-JP"/>
    </w:rPr>
  </w:style>
  <w:style w:type="paragraph" w:customStyle="1" w:styleId="Emphasisparagraph">
    <w:name w:val="Emphasis paragraph"/>
    <w:basedOn w:val="Normlny"/>
    <w:rsid w:val="00133081"/>
    <w:pPr>
      <w:spacing w:before="360"/>
    </w:pPr>
    <w:rPr>
      <w:b/>
      <w:sz w:val="36"/>
      <w:szCs w:val="36"/>
    </w:rPr>
  </w:style>
  <w:style w:type="paragraph" w:customStyle="1" w:styleId="FeedbackTableTitle">
    <w:name w:val="Feedback Table Title"/>
    <w:basedOn w:val="Normlny"/>
    <w:rsid w:val="00133081"/>
    <w:pPr>
      <w:keepNext/>
    </w:pPr>
    <w:rPr>
      <w:rFonts w:cs="Arial"/>
      <w:b/>
      <w:bCs/>
      <w:color w:val="1F497D"/>
      <w:szCs w:val="22"/>
    </w:rPr>
  </w:style>
  <w:style w:type="paragraph" w:customStyle="1" w:styleId="Header-nextpage">
    <w:name w:val="Header - next page"/>
    <w:basedOn w:val="Hlavika"/>
    <w:qFormat/>
    <w:rsid w:val="0067745D"/>
    <w:pPr>
      <w:spacing w:after="360"/>
      <w:jc w:val="center"/>
    </w:pPr>
    <w:rPr>
      <w:b w:val="0"/>
      <w:i/>
      <w:iCs/>
      <w:szCs w:val="22"/>
    </w:rPr>
  </w:style>
  <w:style w:type="paragraph" w:customStyle="1" w:styleId="Headerright">
    <w:name w:val="Header right"/>
    <w:basedOn w:val="Normlny"/>
    <w:qFormat/>
    <w:rsid w:val="00B5653B"/>
    <w:pPr>
      <w:spacing w:before="0" w:after="0"/>
      <w:jc w:val="right"/>
    </w:pPr>
    <w:rPr>
      <w:rFonts w:cs="Arial"/>
      <w:b/>
    </w:rPr>
  </w:style>
  <w:style w:type="paragraph" w:customStyle="1" w:styleId="Heading1-date">
    <w:name w:val="Heading 1 - date"/>
    <w:basedOn w:val="Nadpis1"/>
    <w:rsid w:val="00133081"/>
    <w:pPr>
      <w:pageBreakBefore/>
      <w:jc w:val="left"/>
    </w:pPr>
    <w:rPr>
      <w:sz w:val="22"/>
      <w:szCs w:val="22"/>
    </w:rPr>
  </w:style>
  <w:style w:type="paragraph" w:customStyle="1" w:styleId="Heading1-openclosed">
    <w:name w:val="Heading 1 - open/closed"/>
    <w:basedOn w:val="Heading1-date"/>
    <w:rsid w:val="00133081"/>
    <w:pPr>
      <w:pageBreakBefore w:val="0"/>
    </w:pPr>
  </w:style>
  <w:style w:type="paragraph" w:customStyle="1" w:styleId="Heading1-Specialtitle">
    <w:name w:val="Heading 1 - Special title"/>
    <w:basedOn w:val="Nadpis1"/>
    <w:rsid w:val="00133081"/>
    <w:pPr>
      <w:jc w:val="left"/>
    </w:pPr>
    <w:rPr>
      <w:sz w:val="56"/>
      <w:szCs w:val="56"/>
    </w:rPr>
  </w:style>
  <w:style w:type="paragraph" w:customStyle="1" w:styleId="Heading1-title">
    <w:name w:val="Heading 1 - title"/>
    <w:basedOn w:val="Nadpis1"/>
    <w:rsid w:val="00133081"/>
  </w:style>
  <w:style w:type="paragraph" w:customStyle="1" w:styleId="Heading1Appendix">
    <w:name w:val="Heading 1 Appendix"/>
    <w:basedOn w:val="Nadpis1"/>
    <w:qFormat/>
    <w:rsid w:val="00133081"/>
    <w:pPr>
      <w:jc w:val="left"/>
    </w:pPr>
  </w:style>
  <w:style w:type="paragraph" w:customStyle="1" w:styleId="Issueheading">
    <w:name w:val="Issue heading"/>
    <w:basedOn w:val="Nadpis2"/>
    <w:rsid w:val="00133081"/>
    <w:pPr>
      <w:spacing w:before="120"/>
    </w:pPr>
    <w:rPr>
      <w:bCs w:val="0"/>
      <w:color w:val="004783"/>
      <w:sz w:val="28"/>
    </w:rPr>
  </w:style>
  <w:style w:type="paragraph" w:styleId="Odsekzoznamu">
    <w:name w:val="List Paragraph"/>
    <w:basedOn w:val="Normlny"/>
    <w:uiPriority w:val="34"/>
    <w:rsid w:val="00133081"/>
    <w:pPr>
      <w:ind w:left="1134" w:hanging="567"/>
      <w:contextualSpacing/>
    </w:pPr>
  </w:style>
  <w:style w:type="paragraph" w:customStyle="1" w:styleId="Name">
    <w:name w:val="Name"/>
    <w:basedOn w:val="Normlny"/>
    <w:next w:val="Normlny"/>
    <w:link w:val="NameChar"/>
    <w:rsid w:val="00133081"/>
    <w:pPr>
      <w:keepNext/>
    </w:pPr>
    <w:rPr>
      <w:rFonts w:ascii="Times New Roman" w:hAnsi="Times New Roman"/>
      <w:b/>
      <w:sz w:val="24"/>
      <w:lang w:eastAsia="x-none"/>
    </w:rPr>
  </w:style>
  <w:style w:type="character" w:customStyle="1" w:styleId="NameChar">
    <w:name w:val="Name Char"/>
    <w:link w:val="Name"/>
    <w:rsid w:val="00133081"/>
    <w:rPr>
      <w:b/>
      <w:sz w:val="24"/>
      <w:lang w:eastAsia="x-none"/>
    </w:rPr>
  </w:style>
  <w:style w:type="paragraph" w:customStyle="1" w:styleId="Presencelist">
    <w:name w:val="Presence list"/>
    <w:basedOn w:val="Normlny"/>
    <w:rsid w:val="00133081"/>
    <w:pPr>
      <w:spacing w:before="0" w:after="0"/>
    </w:pPr>
    <w:rPr>
      <w:rFonts w:cs="Arial"/>
      <w:szCs w:val="22"/>
    </w:rPr>
  </w:style>
  <w:style w:type="paragraph" w:customStyle="1" w:styleId="Presencelist-group">
    <w:name w:val="Presence list- group"/>
    <w:basedOn w:val="Presencelist"/>
    <w:rsid w:val="00133081"/>
    <w:rPr>
      <w:u w:val="single"/>
    </w:rPr>
  </w:style>
  <w:style w:type="numbering" w:customStyle="1" w:styleId="Style1">
    <w:name w:val="Style1"/>
    <w:uiPriority w:val="99"/>
    <w:rsid w:val="00133081"/>
    <w:pPr>
      <w:numPr>
        <w:numId w:val="6"/>
      </w:numPr>
    </w:pPr>
  </w:style>
  <w:style w:type="table" w:styleId="Tabukaakozoznam7">
    <w:name w:val="Table List 7"/>
    <w:basedOn w:val="Normlnatabuka"/>
    <w:rsid w:val="0013308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itleofdocument">
    <w:name w:val="Title of document"/>
    <w:basedOn w:val="Normlny"/>
    <w:rsid w:val="00133081"/>
    <w:pPr>
      <w:jc w:val="center"/>
    </w:pPr>
  </w:style>
  <w:style w:type="character" w:customStyle="1" w:styleId="Titlesmall">
    <w:name w:val="Title small"/>
    <w:uiPriority w:val="1"/>
    <w:rsid w:val="00133081"/>
    <w:rPr>
      <w:rFonts w:ascii="Arial" w:hAnsi="Arial"/>
      <w:b w:val="0"/>
      <w:sz w:val="22"/>
      <w:szCs w:val="22"/>
    </w:rPr>
  </w:style>
  <w:style w:type="character" w:customStyle="1" w:styleId="UnresolvedMention">
    <w:name w:val="Unresolved Mention"/>
    <w:basedOn w:val="Predvolenpsmoodseku"/>
    <w:uiPriority w:val="99"/>
    <w:unhideWhenUsed/>
    <w:rsid w:val="007B3CD9"/>
    <w:rPr>
      <w:color w:val="605E5C"/>
      <w:shd w:val="clear" w:color="auto" w:fill="E1DFDD"/>
    </w:rPr>
  </w:style>
  <w:style w:type="character" w:customStyle="1" w:styleId="Mention">
    <w:name w:val="Mention"/>
    <w:basedOn w:val="Predvolenpsmoodseku"/>
    <w:uiPriority w:val="99"/>
    <w:unhideWhenUsed/>
    <w:rsid w:val="007B3CD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823377">
      <w:bodyDiv w:val="1"/>
      <w:marLeft w:val="0"/>
      <w:marRight w:val="0"/>
      <w:marTop w:val="0"/>
      <w:marBottom w:val="0"/>
      <w:divBdr>
        <w:top w:val="none" w:sz="0" w:space="0" w:color="auto"/>
        <w:left w:val="none" w:sz="0" w:space="0" w:color="auto"/>
        <w:bottom w:val="none" w:sz="0" w:space="0" w:color="auto"/>
        <w:right w:val="none" w:sz="0" w:space="0" w:color="auto"/>
      </w:divBdr>
    </w:div>
    <w:div w:id="1895651829">
      <w:bodyDiv w:val="1"/>
      <w:marLeft w:val="0"/>
      <w:marRight w:val="0"/>
      <w:marTop w:val="0"/>
      <w:marBottom w:val="0"/>
      <w:divBdr>
        <w:top w:val="none" w:sz="0" w:space="0" w:color="auto"/>
        <w:left w:val="none" w:sz="0" w:space="0" w:color="auto"/>
        <w:bottom w:val="none" w:sz="0" w:space="0" w:color="auto"/>
        <w:right w:val="none" w:sz="0" w:space="0" w:color="auto"/>
      </w:divBdr>
    </w:div>
    <w:div w:id="198010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edre.ferreira@efrag.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Didier.andries@efrag.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FRS17Secretariat@efrag.org" TargetMode="External"/><Relationship Id="rId5" Type="http://schemas.openxmlformats.org/officeDocument/2006/relationships/numbering" Target="numbering.xml"/><Relationship Id="rId15" Type="http://schemas.openxmlformats.org/officeDocument/2006/relationships/hyperlink" Target="mailto:Joachim.jacobs@efrag.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pna.heeralall@efrag.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ublished Documents" ma:contentTypeID="0x010100FC8BBAAB92B9EC47B16926FBCF0C75F9" ma:contentTypeVersion="0" ma:contentTypeDescription="Published Documents Content types for Insurance Europe" ma:contentTypeScope="" ma:versionID="5acc1d111ef3c97ba4ca5f43f2df82a0">
  <xsd:schema xmlns:xsd="http://www.w3.org/2001/XMLSchema" xmlns:xs="http://www.w3.org/2001/XMLSchema" xmlns:p="http://schemas.microsoft.com/office/2006/metadata/properties" xmlns:ns2="e092deee-a6f6-4f89-8a6c-e2a43e9fb5cf" xmlns:ns3="$ListId:PublishedDocuments;" xmlns:ns4="34d7415f-f1a4-44df-8e35-2ceaafd480dc" xmlns:ns5="7008af22-2417-4c84-8cc9-7a7f7e77d398" xmlns:ns6="70f7eb82-310d-4963-bf1e-a4c2a37fd81c" targetNamespace="http://schemas.microsoft.com/office/2006/metadata/properties" ma:root="true" ma:fieldsID="fcb2740bb3a49769e13071f5c5bb0d4e" ns2:_="" ns3:_="" ns4:_="" ns5:_="" ns6:_="">
    <xsd:import namespace="e092deee-a6f6-4f89-8a6c-e2a43e9fb5cf"/>
    <xsd:import namespace="$ListId:PublishedDocuments;"/>
    <xsd:import namespace="34d7415f-f1a4-44df-8e35-2ceaafd480dc"/>
    <xsd:import namespace="7008af22-2417-4c84-8cc9-7a7f7e77d398"/>
    <xsd:import namespace="70f7eb82-310d-4963-bf1e-a4c2a37fd81c"/>
    <xsd:element name="properties">
      <xsd:complexType>
        <xsd:sequence>
          <xsd:element name="documentManagement">
            <xsd:complexType>
              <xsd:all>
                <xsd:element ref="ns2:AllowComments" minOccurs="0"/>
                <xsd:element ref="ns2:Validated" minOccurs="0"/>
                <xsd:element ref="ns2:ValidationComment" minOccurs="0"/>
                <xsd:element ref="ns3:Can_x0020_be_x0020_edited" minOccurs="0"/>
                <xsd:element ref="ns3:Linked_x0020_files" minOccurs="0"/>
                <xsd:element ref="ns4:Type_x0020_of_x0020_document" minOccurs="0"/>
                <xsd:element ref="ns5:Deadline" minOccurs="0"/>
                <xsd:element ref="ns6:Type_x0020_of_x0020_memo" minOccurs="0"/>
                <xsd:element ref="ns6:Display_x0020_validated_x0020_documents_x0020_library_x0020_button" minOccurs="0"/>
                <xsd:element ref="ns5:isAnnex" minOccurs="0"/>
                <xsd:element ref="ns5:Uploa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2deee-a6f6-4f89-8a6c-e2a43e9fb5cf" elementFormDefault="qualified">
    <xsd:import namespace="http://schemas.microsoft.com/office/2006/documentManagement/types"/>
    <xsd:import namespace="http://schemas.microsoft.com/office/infopath/2007/PartnerControls"/>
    <xsd:element name="AllowComments" ma:index="8" nillable="true" ma:displayName="AllowComments" ma:default="1" ma:internalName="AllowComments">
      <xsd:simpleType>
        <xsd:restriction base="dms:Boolean"/>
      </xsd:simpleType>
    </xsd:element>
    <xsd:element name="Validated" ma:index="9" nillable="true" ma:displayName="Validated" ma:default="0" ma:internalName="Validated">
      <xsd:simpleType>
        <xsd:restriction base="dms:Boolean"/>
      </xsd:simpleType>
    </xsd:element>
    <xsd:element name="ValidationComment" ma:index="10" nillable="true" ma:displayName="ValidationComment" ma:internalName="ValidationCommen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ListId:PublishedDocuments;" elementFormDefault="qualified">
    <xsd:import namespace="http://schemas.microsoft.com/office/2006/documentManagement/types"/>
    <xsd:import namespace="http://schemas.microsoft.com/office/infopath/2007/PartnerControls"/>
    <xsd:element name="Can_x0020_be_x0020_edited" ma:index="11" nillable="true" ma:displayName="Can be edited" ma:default="0" ma:internalName="Can_x0020_be_x0020_edited">
      <xsd:simpleType>
        <xsd:restriction base="dms:Boolean"/>
      </xsd:simpleType>
    </xsd:element>
    <xsd:element name="Linked_x0020_files" ma:index="12" nillable="true" ma:displayName="Linked files" ma:internalName="Linked_x0020_fil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d7415f-f1a4-44df-8e35-2ceaafd480dc" elementFormDefault="qualified">
    <xsd:import namespace="http://schemas.microsoft.com/office/2006/documentManagement/types"/>
    <xsd:import namespace="http://schemas.microsoft.com/office/infopath/2007/PartnerControls"/>
    <xsd:element name="Type_x0020_of_x0020_document" ma:index="13" nillable="true" ma:displayName="Type of document" ma:format="Dropdown" ma:internalName="Type_x0020_of_x0020_document">
      <xsd:simpleType>
        <xsd:restriction base="dms:Choice">
          <xsd:enumeration value="Memo"/>
          <xsd:enumeration value="Blank document"/>
          <xsd:enumeration value="Agenda"/>
          <xsd:enumeration value="News Flash"/>
          <xsd:enumeration value="Participants List"/>
          <xsd:enumeration value="Press Release"/>
          <xsd:enumeration value="Fax Cover"/>
          <xsd:enumeration value="Letter"/>
          <xsd:enumeration value="Background note"/>
          <xsd:enumeration value="Meeting Conclusions"/>
          <xsd:enumeration value="Position Paper"/>
          <xsd:enumeration value="PowerPoint 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008af22-2417-4c84-8cc9-7a7f7e77d398" elementFormDefault="qualified">
    <xsd:import namespace="http://schemas.microsoft.com/office/2006/documentManagement/types"/>
    <xsd:import namespace="http://schemas.microsoft.com/office/infopath/2007/PartnerControls"/>
    <xsd:element name="Deadline" ma:index="14" nillable="true" ma:displayName="Deadline" ma:format="DateTime" ma:internalName="Deadline">
      <xsd:simpleType>
        <xsd:restriction base="dms:DateTime"/>
      </xsd:simpleType>
    </xsd:element>
    <xsd:element name="isAnnex" ma:index="17" nillable="true" ma:displayName="isAnnex" ma:internalName="isAnnex">
      <xsd:simpleType>
        <xsd:restriction base="dms:Text"/>
      </xsd:simpleType>
    </xsd:element>
    <xsd:element name="Uploads" ma:index="18" nillable="true" ma:displayName="Uploads" ma:internalName="Upload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0f7eb82-310d-4963-bf1e-a4c2a37fd81c" elementFormDefault="qualified">
    <xsd:import namespace="http://schemas.microsoft.com/office/2006/documentManagement/types"/>
    <xsd:import namespace="http://schemas.microsoft.com/office/infopath/2007/PartnerControls"/>
    <xsd:element name="Type_x0020_of_x0020_memo" ma:index="15" nillable="true" ma:displayName="Type of memo" ma:format="Dropdown" ma:internalName="Type_x0020_of_x0020_memo">
      <xsd:simpleType>
        <xsd:restriction base="dms:Choice">
          <xsd:enumeration value="information"/>
          <xsd:enumeration value="action"/>
        </xsd:restriction>
      </xsd:simpleType>
    </xsd:element>
    <xsd:element name="Display_x0020_validated_x0020_documents_x0020_library_x0020_button" ma:index="16" nillable="true" ma:displayName="Display validated documents library button" ma:default="0" ma:internalName="Display_x0020_validated_x0020_documents_x0020_library_x0020_butto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ype_x0020_of_x0020_document xmlns="34d7415f-f1a4-44df-8e35-2ceaafd480dc">External document</Type_x0020_of_x0020_document>
    <Type_x0020_of_x0020_memo xmlns="70f7eb82-310d-4963-bf1e-a4c2a37fd81c" xsi:nil="true"/>
    <Linked_x0020_files xmlns="$ListId:PublishedDocuments;" xsi:nil="true"/>
    <ValidationComment xmlns="e092deee-a6f6-4f89-8a6c-e2a43e9fb5cf" xsi:nil="true"/>
    <Uploads xmlns="7008af22-2417-4c84-8cc9-7a7f7e77d398">false</Uploads>
    <Can_x0020_be_x0020_edited xmlns="$ListId:PublishedDocuments;">false</Can_x0020_be_x0020_edited>
    <AllowComments xmlns="e092deee-a6f6-4f89-8a6c-e2a43e9fb5cf">false</AllowComments>
    <isAnnex xmlns="7008af22-2417-4c84-8cc9-7a7f7e77d398">False</isAnnex>
    <Validated xmlns="e092deee-a6f6-4f89-8a6c-e2a43e9fb5cf">false</Validated>
    <Deadline xmlns="7008af22-2417-4c84-8cc9-7a7f7e77d398" xsi:nil="true"/>
    <Display_x0020_validated_x0020_documents_x0020_library_x0020_button xmlns="70f7eb82-310d-4963-bf1e-a4c2a37fd81c">false</Display_x0020_validated_x0020_documents_x0020_library_x0020_butt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C896-27F7-4AE4-8FA4-5D716CB52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2deee-a6f6-4f89-8a6c-e2a43e9fb5cf"/>
    <ds:schemaRef ds:uri="$ListId:PublishedDocuments;"/>
    <ds:schemaRef ds:uri="34d7415f-f1a4-44df-8e35-2ceaafd480dc"/>
    <ds:schemaRef ds:uri="7008af22-2417-4c84-8cc9-7a7f7e77d398"/>
    <ds:schemaRef ds:uri="70f7eb82-310d-4963-bf1e-a4c2a37fd8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7D7AD3-1AD2-40DE-A00A-38E206483592}">
  <ds:schemaRefs>
    <ds:schemaRef ds:uri="http://schemas.openxmlformats.org/package/2006/metadata/core-properties"/>
    <ds:schemaRef ds:uri="70f7eb82-310d-4963-bf1e-a4c2a37fd81c"/>
    <ds:schemaRef ds:uri="7008af22-2417-4c84-8cc9-7a7f7e77d398"/>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34d7415f-f1a4-44df-8e35-2ceaafd480dc"/>
    <ds:schemaRef ds:uri="http://purl.org/dc/elements/1.1/"/>
    <ds:schemaRef ds:uri="$ListId:PublishedDocuments;"/>
    <ds:schemaRef ds:uri="e092deee-a6f6-4f89-8a6c-e2a43e9fb5cf"/>
    <ds:schemaRef ds:uri="http://www.w3.org/XML/1998/namespace"/>
  </ds:schemaRefs>
</ds:datastoreItem>
</file>

<file path=customXml/itemProps3.xml><?xml version="1.0" encoding="utf-8"?>
<ds:datastoreItem xmlns:ds="http://schemas.openxmlformats.org/officeDocument/2006/customXml" ds:itemID="{544BB9C3-D051-4317-A721-35C3E344373B}">
  <ds:schemaRefs>
    <ds:schemaRef ds:uri="http://schemas.microsoft.com/sharepoint/v3/contenttype/forms"/>
  </ds:schemaRefs>
</ds:datastoreItem>
</file>

<file path=customXml/itemProps4.xml><?xml version="1.0" encoding="utf-8"?>
<ds:datastoreItem xmlns:ds="http://schemas.openxmlformats.org/officeDocument/2006/customXml" ds:itemID="{77852F87-4538-4BBA-82AC-29648E935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2733</Words>
  <Characters>15580</Characters>
  <Application>Microsoft Office Word</Application>
  <DocSecurity>4</DocSecurity>
  <Lines>129</Lines>
  <Paragraphs>36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EFRAG questionnaire on hedge accounting under IFRS 9-IAS 39</vt:lpstr>
      <vt:lpstr/>
    </vt:vector>
  </TitlesOfParts>
  <Company>Efrag</Company>
  <LinksUpToDate>false</LinksUpToDate>
  <CharactersWithSpaces>18277</CharactersWithSpaces>
  <SharedDoc>false</SharedDoc>
  <HLinks>
    <vt:vector size="30" baseType="variant">
      <vt:variant>
        <vt:i4>1835107</vt:i4>
      </vt:variant>
      <vt:variant>
        <vt:i4>12</vt:i4>
      </vt:variant>
      <vt:variant>
        <vt:i4>0</vt:i4>
      </vt:variant>
      <vt:variant>
        <vt:i4>5</vt:i4>
      </vt:variant>
      <vt:variant>
        <vt:lpwstr>mailto:Joachim.jacobs@efrag.org</vt:lpwstr>
      </vt:variant>
      <vt:variant>
        <vt:lpwstr/>
      </vt:variant>
      <vt:variant>
        <vt:i4>1638503</vt:i4>
      </vt:variant>
      <vt:variant>
        <vt:i4>9</vt:i4>
      </vt:variant>
      <vt:variant>
        <vt:i4>0</vt:i4>
      </vt:variant>
      <vt:variant>
        <vt:i4>5</vt:i4>
      </vt:variant>
      <vt:variant>
        <vt:lpwstr>mailto:Sapna.heeralall@efrag.org</vt:lpwstr>
      </vt:variant>
      <vt:variant>
        <vt:lpwstr/>
      </vt:variant>
      <vt:variant>
        <vt:i4>5898273</vt:i4>
      </vt:variant>
      <vt:variant>
        <vt:i4>6</vt:i4>
      </vt:variant>
      <vt:variant>
        <vt:i4>0</vt:i4>
      </vt:variant>
      <vt:variant>
        <vt:i4>5</vt:i4>
      </vt:variant>
      <vt:variant>
        <vt:lpwstr>mailto:Fredre.ferreira@efrag.org</vt:lpwstr>
      </vt:variant>
      <vt:variant>
        <vt:lpwstr/>
      </vt:variant>
      <vt:variant>
        <vt:i4>4915256</vt:i4>
      </vt:variant>
      <vt:variant>
        <vt:i4>3</vt:i4>
      </vt:variant>
      <vt:variant>
        <vt:i4>0</vt:i4>
      </vt:variant>
      <vt:variant>
        <vt:i4>5</vt:i4>
      </vt:variant>
      <vt:variant>
        <vt:lpwstr>mailto:Didier.andries@efrag.org</vt:lpwstr>
      </vt:variant>
      <vt:variant>
        <vt:lpwstr/>
      </vt:variant>
      <vt:variant>
        <vt:i4>3735555</vt:i4>
      </vt:variant>
      <vt:variant>
        <vt:i4>0</vt:i4>
      </vt:variant>
      <vt:variant>
        <vt:i4>0</vt:i4>
      </vt:variant>
      <vt:variant>
        <vt:i4>5</vt:i4>
      </vt:variant>
      <vt:variant>
        <vt:lpwstr>mailto:IFRS17Secretariat@efrag.org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EFRAG questionnaire on hedge accounting under IFRS 9-IAS 39</dc:title>
  <dc:subject/>
  <dc:creator>Ioanna Chatzieffraimidou</dc:creator>
  <cp:keywords/>
  <cp:lastModifiedBy>Bachníček Jozef</cp:lastModifiedBy>
  <cp:revision>2</cp:revision>
  <cp:lastPrinted>2019-06-14T06:57:00Z</cp:lastPrinted>
  <dcterms:created xsi:type="dcterms:W3CDTF">2019-06-17T12:44:00Z</dcterms:created>
  <dcterms:modified xsi:type="dcterms:W3CDTF">2019-06-17T12:44:00Z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0x010100FC8BBAAB92B9EC47B16926FBCF0C75F9</vt:lpwstr>
  </property>
  <property fmtid="{D5CDD505-2E9C-101B-9397-08002B2CF9AE}" pid="3" name="AuthorIds_UIVersion_512">
    <vt:lpwstr>723</vt:lpwstr>
  </property>
  <property fmtid="{D5CDD505-2E9C-101B-9397-08002B2CF9AE}" pid="4" name="efclStandards">
    <vt:lpwstr/>
  </property>
  <property fmtid="{D5CDD505-2E9C-101B-9397-08002B2CF9AE}" pid="5" name="efclDocumentType">
    <vt:lpwstr>279;#Issues Paper|fbb1326c-dfcd-4103-95fa-62c5e769e52f</vt:lpwstr>
  </property>
  <property fmtid="{D5CDD505-2E9C-101B-9397-08002B2CF9AE}" pid="6" name="efclProjectStage">
    <vt:lpwstr>258;#Endorsement consultation|c53d4a94-0de6-4ac0-aca1-ffd5e54999f9</vt:lpwstr>
  </property>
  <property fmtid="{D5CDD505-2E9C-101B-9397-08002B2CF9AE}" pid="7" name="efclTopics">
    <vt:lpwstr/>
  </property>
  <property fmtid="{D5CDD505-2E9C-101B-9397-08002B2CF9AE}" pid="8" name="AuthorIds_UIVersion_14">
    <vt:lpwstr>968</vt:lpwstr>
  </property>
  <property fmtid="{D5CDD505-2E9C-101B-9397-08002B2CF9AE}" pid="9" name="AuthorIds_UIVersion_17">
    <vt:lpwstr>37</vt:lpwstr>
  </property>
  <property fmtid="{D5CDD505-2E9C-101B-9397-08002B2CF9AE}" pid="10" name="AuthorIds_UIVersion_21">
    <vt:lpwstr>37</vt:lpwstr>
  </property>
  <property fmtid="{D5CDD505-2E9C-101B-9397-08002B2CF9AE}" pid="11" name="AuthorIds_UIVersion_24">
    <vt:lpwstr>37</vt:lpwstr>
  </property>
  <property fmtid="{D5CDD505-2E9C-101B-9397-08002B2CF9AE}" pid="12" name="AuthorIds_UIVersion_26">
    <vt:lpwstr>37</vt:lpwstr>
  </property>
  <property fmtid="{D5CDD505-2E9C-101B-9397-08002B2CF9AE}" pid="13" name="AuthorIds_UIVersion_27">
    <vt:lpwstr>37</vt:lpwstr>
  </property>
  <property fmtid="{D5CDD505-2E9C-101B-9397-08002B2CF9AE}" pid="14" name="AuthorIds_UIVersion_29">
    <vt:lpwstr>37</vt:lpwstr>
  </property>
  <property fmtid="{D5CDD505-2E9C-101B-9397-08002B2CF9AE}" pid="15" name="AuthorIds_UIVersion_30">
    <vt:lpwstr>37</vt:lpwstr>
  </property>
  <property fmtid="{D5CDD505-2E9C-101B-9397-08002B2CF9AE}" pid="16" name="AuthorIds_UIVersion_32">
    <vt:lpwstr>37</vt:lpwstr>
  </property>
  <property fmtid="{D5CDD505-2E9C-101B-9397-08002B2CF9AE}" pid="17" name="AuthorIds_UIVersion_6">
    <vt:lpwstr>37</vt:lpwstr>
  </property>
  <property fmtid="{D5CDD505-2E9C-101B-9397-08002B2CF9AE}" pid="18" name="AuthorIds_UIVersion_9">
    <vt:lpwstr>37</vt:lpwstr>
  </property>
  <property fmtid="{D5CDD505-2E9C-101B-9397-08002B2CF9AE}" pid="19" name="AuthorIds_UIVersion_11">
    <vt:lpwstr>37</vt:lpwstr>
  </property>
  <property fmtid="{D5CDD505-2E9C-101B-9397-08002B2CF9AE}" pid="20" name="AuthorIds_UIVersion_12">
    <vt:lpwstr>724</vt:lpwstr>
  </property>
  <property fmtid="{D5CDD505-2E9C-101B-9397-08002B2CF9AE}" pid="21" name="AuthorIds_UIVersion_16">
    <vt:lpwstr>724</vt:lpwstr>
  </property>
  <property fmtid="{D5CDD505-2E9C-101B-9397-08002B2CF9AE}" pid="22" name="AuthorIds_UIVersion_22">
    <vt:lpwstr>724</vt:lpwstr>
  </property>
</Properties>
</file>