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4 ods. 13 - definícia poisťovacej činnosti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Navrhovanú definíciu považujeme za nedostatočnú, nakoľko nepokrýva </w:t>
      </w:r>
      <w:proofErr w:type="spellStart"/>
      <w:r w:rsidRPr="00AB77CC">
        <w:rPr>
          <w:rFonts w:asciiTheme="minorHAnsi" w:hAnsiTheme="minorHAnsi"/>
          <w:sz w:val="22"/>
          <w:szCs w:val="22"/>
        </w:rPr>
        <w:t>dostatočn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všetky aspekty poisťovacej činnosti. Navrhujeme ponechať buď súčasnú definíciu poisťovacej činnosti alebo </w:t>
      </w:r>
      <w:proofErr w:type="spellStart"/>
      <w:r w:rsidRPr="00AB77CC">
        <w:rPr>
          <w:rFonts w:asciiTheme="minorHAnsi" w:hAnsiTheme="minorHAnsi"/>
          <w:sz w:val="22"/>
          <w:szCs w:val="22"/>
        </w:rPr>
        <w:t>upresniť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navrhovanú definíciu. </w:t>
      </w:r>
    </w:p>
    <w:p w:rsidR="005D2C60" w:rsidRPr="00AB77CC" w:rsidRDefault="005D2C60" w:rsidP="00AB77CC">
      <w:pPr>
        <w:rPr>
          <w:rFonts w:asciiTheme="minorHAnsi" w:hAnsiTheme="minorHAnsi" w:cs="Arial"/>
          <w:b/>
          <w:bCs/>
          <w:sz w:val="22"/>
          <w:szCs w:val="22"/>
        </w:rPr>
      </w:pPr>
    </w:p>
    <w:p w:rsidR="005D2C60" w:rsidRPr="00AB77CC" w:rsidRDefault="00C158F5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 w:cs="Arial"/>
          <w:b/>
          <w:bCs/>
          <w:sz w:val="22"/>
          <w:szCs w:val="22"/>
        </w:rPr>
        <w:t>§5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="00804E17"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="00804E17" w:rsidRPr="00AB77CC">
        <w:rPr>
          <w:rFonts w:asciiTheme="minorHAnsi" w:hAnsiTheme="minorHAnsi"/>
          <w:b/>
          <w:sz w:val="22"/>
          <w:szCs w:val="22"/>
        </w:rPr>
        <w:t>Allianz</w:t>
      </w:r>
      <w:proofErr w:type="spellEnd"/>
      <w:r w:rsidR="00804E17" w:rsidRPr="00AB77CC">
        <w:rPr>
          <w:rFonts w:asciiTheme="minorHAnsi" w:hAnsiTheme="minorHAnsi"/>
          <w:b/>
          <w:sz w:val="22"/>
          <w:szCs w:val="22"/>
        </w:rPr>
        <w:t>)</w:t>
      </w:r>
      <w:r w:rsidRPr="00AB77CC">
        <w:rPr>
          <w:rFonts w:asciiTheme="minorHAnsi" w:hAnsiTheme="minorHAnsi"/>
          <w:sz w:val="22"/>
          <w:szCs w:val="22"/>
        </w:rPr>
        <w:br/>
      </w:r>
      <w:r w:rsidRPr="00AB77CC">
        <w:rPr>
          <w:rFonts w:asciiTheme="minorHAnsi" w:hAnsiTheme="minorHAnsi" w:cs="Arial"/>
          <w:sz w:val="22"/>
          <w:szCs w:val="22"/>
        </w:rPr>
        <w:t xml:space="preserve">V návrhu zákona o poisťovníctve sa spomínajú na viacerých miestach pojmy "poistník" a "poistený" v rôznych tvaroch. V definíciách, konkrétne v § 5 písm. </w:t>
      </w:r>
      <w:proofErr w:type="spellStart"/>
      <w:r w:rsidRPr="00AB77CC">
        <w:rPr>
          <w:rFonts w:asciiTheme="minorHAnsi" w:hAnsiTheme="minorHAnsi" w:cs="Arial"/>
          <w:sz w:val="22"/>
          <w:szCs w:val="22"/>
        </w:rPr>
        <w:t>ai</w:t>
      </w:r>
      <w:proofErr w:type="spellEnd"/>
      <w:r w:rsidRPr="00AB77CC">
        <w:rPr>
          <w:rFonts w:asciiTheme="minorHAnsi" w:hAnsiTheme="minorHAnsi" w:cs="Arial"/>
          <w:sz w:val="22"/>
          <w:szCs w:val="22"/>
        </w:rPr>
        <w:t xml:space="preserve">), sa uvádza definícia pojmu "klient", pod ktorú síce </w:t>
      </w:r>
      <w:r w:rsidRPr="00AB77CC">
        <w:rPr>
          <w:rFonts w:asciiTheme="minorHAnsi" w:hAnsiTheme="minorHAnsi" w:cs="Arial"/>
          <w:b/>
          <w:bCs/>
          <w:sz w:val="22"/>
          <w:szCs w:val="22"/>
        </w:rPr>
        <w:t>"poistník" a "poistený"</w:t>
      </w:r>
      <w:r w:rsidRPr="00AB77CC">
        <w:rPr>
          <w:rFonts w:asciiTheme="minorHAnsi" w:hAnsiTheme="minorHAnsi" w:cs="Arial"/>
          <w:sz w:val="22"/>
          <w:szCs w:val="22"/>
        </w:rPr>
        <w:t xml:space="preserve"> spadajú, no</w:t>
      </w:r>
      <w:r w:rsidRPr="00AB77CC">
        <w:rPr>
          <w:rFonts w:asciiTheme="minorHAnsi" w:hAnsiTheme="minorHAnsi" w:cs="Arial"/>
          <w:b/>
          <w:bCs/>
          <w:sz w:val="22"/>
          <w:szCs w:val="22"/>
        </w:rPr>
        <w:t xml:space="preserve"> tieto pojmy nie sú v definícii klienta výslovne uvedené, sú tam uvedené len opisne. </w:t>
      </w:r>
      <w:r w:rsidRPr="00AB77CC">
        <w:rPr>
          <w:rFonts w:asciiTheme="minorHAnsi" w:hAnsiTheme="minorHAnsi" w:cs="Arial"/>
          <w:sz w:val="22"/>
          <w:szCs w:val="22"/>
        </w:rPr>
        <w:t>Navrhujeme pojmy poistník a poistený definovať a pracovať s nimi následne aj v definícii pojmu klient.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Pr="00AB77CC">
        <w:rPr>
          <w:rFonts w:asciiTheme="minorHAnsi" w:hAnsiTheme="minorHAnsi"/>
          <w:sz w:val="22"/>
          <w:szCs w:val="22"/>
        </w:rPr>
        <w:br/>
      </w:r>
    </w:p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5 písm. u) - definícia Asistenčných služieb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Časť vety za </w:t>
      </w:r>
      <w:proofErr w:type="spellStart"/>
      <w:r w:rsidRPr="00AB77CC">
        <w:rPr>
          <w:rFonts w:asciiTheme="minorHAnsi" w:hAnsiTheme="minorHAnsi"/>
          <w:sz w:val="22"/>
          <w:szCs w:val="22"/>
        </w:rPr>
        <w:t>bodkočiatkou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(„vecné plnenie môže byť poskytované aj na základe zmluvného vzťahu osobou inou ako poisťovňa a poskytovanie pomoci nezahŕňa opravu, údržbu, záručný servis alebo jednoduché oznámenie, alebo sprostredkovanie poskytnutia pomoci“) navrhujeme vypustiť pre nejednoznačnosť. 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766FD7" w:rsidRPr="00AB77CC" w:rsidRDefault="00766FD7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 xml:space="preserve">§ 5 písm. v) – definícia 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vnútroskupinová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 xml:space="preserve"> transakcia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66FD7" w:rsidRPr="00AB77CC" w:rsidRDefault="00766FD7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eastAsia="Calibri" w:hAnsiTheme="minorHAnsi"/>
          <w:sz w:val="22"/>
          <w:szCs w:val="22"/>
        </w:rPr>
        <w:t>Dávame na zváženie zadefinovať v tomto paragrafe termín „skupina“;  najmä na účely  §§ 122 a </w:t>
      </w:r>
      <w:proofErr w:type="spellStart"/>
      <w:r w:rsidRPr="00AB77CC">
        <w:rPr>
          <w:rFonts w:asciiTheme="minorHAnsi" w:eastAsia="Calibri" w:hAnsiTheme="minorHAnsi"/>
          <w:sz w:val="22"/>
          <w:szCs w:val="22"/>
        </w:rPr>
        <w:t>nasl</w:t>
      </w:r>
      <w:proofErr w:type="spellEnd"/>
      <w:r w:rsidRPr="00AB77CC">
        <w:rPr>
          <w:rFonts w:asciiTheme="minorHAnsi" w:eastAsia="Calibri" w:hAnsiTheme="minorHAnsi"/>
          <w:sz w:val="22"/>
          <w:szCs w:val="22"/>
        </w:rPr>
        <w:t>.</w:t>
      </w:r>
    </w:p>
    <w:p w:rsidR="00766FD7" w:rsidRPr="00AB77CC" w:rsidRDefault="00766FD7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 xml:space="preserve">§ 5 písm. 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 - definícia klienta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Navrhujeme nasledovné znenie: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„</w:t>
      </w:r>
      <w:proofErr w:type="spellStart"/>
      <w:r w:rsidRPr="00AB77CC">
        <w:rPr>
          <w:rFonts w:asciiTheme="minorHAnsi" w:hAnsiTheme="minorHAnsi"/>
          <w:sz w:val="22"/>
          <w:szCs w:val="22"/>
        </w:rPr>
        <w:t>ai</w:t>
      </w:r>
      <w:proofErr w:type="spellEnd"/>
      <w:r w:rsidRPr="00AB77CC">
        <w:rPr>
          <w:rFonts w:asciiTheme="minorHAnsi" w:hAnsiTheme="minorHAnsi"/>
          <w:sz w:val="22"/>
          <w:szCs w:val="22"/>
        </w:rPr>
        <w:t>) osoba, s ktorou má poisťovňa, pobočka zahraničnej poisťovne alebo poisťovňa z iného členského štátu vykonávajúca poisťovaciu činnosť na území Slovenskej republiky v rámci vykonávania poisťovacej činnosti uzavretú poistnú zmluvu alebo sa na ňu, jej  majetok alebo zodpovednosť za škodu poistná zmluva vzťahuje“</w:t>
      </w:r>
    </w:p>
    <w:p w:rsidR="005D2C60" w:rsidRPr="00AB77CC" w:rsidRDefault="005D2C60" w:rsidP="00AB77CC">
      <w:pPr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24 ods. 1 písm. a)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Absentuje vymedzenie odbornej spôsobilosti (kvantifikácia požiadaviek na odbornú spôsobilosť). Aj keď je uvedený postup v súlade so smernicou SII, v praxi môže spôsobovať problémy pri určení odbornej spôsobilosti a bolo by vhodné aspoň opisne vymedziť odbornú spôsobilosť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28 ods. 1 písm. b)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Nie je zrejmé, čo sa myslí „rámcom vnútornej kontroly“</w:t>
      </w:r>
    </w:p>
    <w:p w:rsidR="005D2C60" w:rsidRPr="00AB77CC" w:rsidRDefault="005D2C60" w:rsidP="00AB77CC">
      <w:pPr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31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Ods. 1 a ods. 3 nie sú v súlade.</w:t>
      </w:r>
      <w:r w:rsidRPr="00AB77CC">
        <w:rPr>
          <w:rFonts w:asciiTheme="minorHAnsi" w:hAnsiTheme="minorHAnsi"/>
          <w:b/>
          <w:sz w:val="22"/>
          <w:szCs w:val="22"/>
        </w:rPr>
        <w:t xml:space="preserve"> </w:t>
      </w:r>
      <w:r w:rsidRPr="00AB77CC">
        <w:rPr>
          <w:rFonts w:asciiTheme="minorHAnsi" w:hAnsiTheme="minorHAnsi"/>
          <w:sz w:val="22"/>
          <w:szCs w:val="22"/>
        </w:rPr>
        <w:t>Ods. 1 uvádza zverenie výkonu funkcie v rámci systému správy a riadenia alebo akejkoľvek činnosti vyplývajúcej z poisťovacej činnosti alebo zaisťovacej činnosti inej osobe a ods. 3 uvádza zverenie výkonu kritických alebo dôležitých funkcií alebo činností inej osobe. Z uvedeného by vyplývalo, že len o zverení výkonu kritických alebo dôležitých funkcií alebo činností inej osobe je potrebné informovať NBS.</w:t>
      </w:r>
    </w:p>
    <w:p w:rsidR="005D2C60" w:rsidRPr="00AB77CC" w:rsidRDefault="005D2C60" w:rsidP="00AB77CC">
      <w:pPr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32(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Z ustanovenia nie je zrejmé, k akému dátumu (podľa akého stavu) sa zverejňuje správa o solventnosti  a finančnom stave ani spôsob jej </w:t>
      </w:r>
      <w:proofErr w:type="spellStart"/>
      <w:r w:rsidRPr="00AB77CC">
        <w:rPr>
          <w:rFonts w:asciiTheme="minorHAnsi" w:hAnsiTheme="minorHAnsi"/>
          <w:sz w:val="22"/>
          <w:szCs w:val="22"/>
        </w:rPr>
        <w:t>zverejnania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(t.j. či v obchodnom vestníku, na webovom sídle alebo inak).</w:t>
      </w:r>
    </w:p>
    <w:p w:rsidR="00766FD7" w:rsidRPr="00AB77CC" w:rsidRDefault="00C158F5" w:rsidP="00AB77CC">
      <w:pPr>
        <w:pStyle w:val="Obyajntext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br/>
      </w:r>
      <w:r w:rsidRPr="00AB77CC">
        <w:rPr>
          <w:rFonts w:asciiTheme="minorHAnsi" w:hAnsiTheme="minorHAnsi" w:cs="Arial"/>
          <w:b/>
          <w:bCs/>
          <w:sz w:val="22"/>
          <w:szCs w:val="22"/>
        </w:rPr>
        <w:t xml:space="preserve">§32 ods.1 a </w:t>
      </w:r>
      <w:proofErr w:type="spellStart"/>
      <w:r w:rsidRPr="00AB77CC">
        <w:rPr>
          <w:rFonts w:asciiTheme="minorHAnsi" w:hAnsiTheme="minorHAnsi" w:cs="Arial"/>
          <w:b/>
          <w:bCs/>
          <w:sz w:val="22"/>
          <w:szCs w:val="22"/>
        </w:rPr>
        <w:t>nasl</w:t>
      </w:r>
      <w:proofErr w:type="spellEnd"/>
      <w:r w:rsidRPr="00AB77CC">
        <w:rPr>
          <w:rFonts w:asciiTheme="minorHAnsi" w:hAnsiTheme="minorHAnsi" w:cs="Arial"/>
          <w:b/>
          <w:bCs/>
          <w:sz w:val="22"/>
          <w:szCs w:val="22"/>
        </w:rPr>
        <w:t>.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="00804E17"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="00804E17" w:rsidRPr="00AB77CC">
        <w:rPr>
          <w:rFonts w:asciiTheme="minorHAnsi" w:hAnsiTheme="minorHAnsi"/>
          <w:b/>
          <w:sz w:val="22"/>
          <w:szCs w:val="22"/>
        </w:rPr>
        <w:t>Allianz</w:t>
      </w:r>
      <w:proofErr w:type="spellEnd"/>
      <w:r w:rsidR="00804E17" w:rsidRPr="00AB77CC">
        <w:rPr>
          <w:rFonts w:asciiTheme="minorHAnsi" w:hAnsiTheme="minorHAnsi"/>
          <w:b/>
          <w:sz w:val="22"/>
          <w:szCs w:val="22"/>
        </w:rPr>
        <w:t>)</w:t>
      </w:r>
      <w:r w:rsidRPr="00AB77CC">
        <w:rPr>
          <w:rFonts w:asciiTheme="minorHAnsi" w:hAnsiTheme="minorHAnsi"/>
          <w:sz w:val="22"/>
          <w:szCs w:val="22"/>
        </w:rPr>
        <w:br/>
      </w:r>
      <w:r w:rsidRPr="00AB77CC">
        <w:rPr>
          <w:rFonts w:asciiTheme="minorHAnsi" w:hAnsiTheme="minorHAnsi" w:cs="Arial"/>
          <w:sz w:val="22"/>
          <w:szCs w:val="22"/>
        </w:rPr>
        <w:t>"(1)Poisťovňa, zaisťovňa, pobočka zahraničnej poisťovne a pobočka zahraničnej zaisťovne sú povinné raz ročne zverejniť správu o svojej solventnosti a finančnom stave."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Pr="00AB77CC">
        <w:rPr>
          <w:rFonts w:asciiTheme="minorHAnsi" w:hAnsiTheme="minorHAnsi"/>
          <w:sz w:val="22"/>
          <w:szCs w:val="22"/>
        </w:rPr>
        <w:br/>
      </w:r>
      <w:r w:rsidRPr="00AB77CC">
        <w:rPr>
          <w:rFonts w:asciiTheme="minorHAnsi" w:hAnsiTheme="minorHAnsi"/>
          <w:sz w:val="22"/>
          <w:szCs w:val="22"/>
        </w:rPr>
        <w:br/>
      </w:r>
      <w:r w:rsidRPr="00AB77CC">
        <w:rPr>
          <w:rFonts w:asciiTheme="minorHAnsi" w:hAnsiTheme="minorHAnsi" w:cs="Arial"/>
          <w:sz w:val="22"/>
          <w:szCs w:val="22"/>
        </w:rPr>
        <w:lastRenderedPageBreak/>
        <w:t xml:space="preserve"> Oproti súčasne platnému zákonu, ktorý jasne špecifikuje termíny predkladania, miesto predkladania a obsah a rozsah "správy", je navrhované ustanovenie o povinnosti </w:t>
      </w:r>
      <w:proofErr w:type="spellStart"/>
      <w:r w:rsidRPr="00AB77CC">
        <w:rPr>
          <w:rFonts w:asciiTheme="minorHAnsi" w:hAnsiTheme="minorHAnsi" w:cs="Arial"/>
          <w:sz w:val="22"/>
          <w:szCs w:val="22"/>
        </w:rPr>
        <w:t>uverejnovať</w:t>
      </w:r>
      <w:proofErr w:type="spellEnd"/>
      <w:r w:rsidRPr="00AB77CC">
        <w:rPr>
          <w:rFonts w:asciiTheme="minorHAnsi" w:hAnsiTheme="minorHAnsi" w:cs="Arial"/>
          <w:sz w:val="22"/>
          <w:szCs w:val="22"/>
        </w:rPr>
        <w:t xml:space="preserve"> správu o solventnosti a finančnom stave nejasné. Žiadame jasne špecifikovať rozsah povinností ukladaných poisťovniam, kde má povinnosť poisťovňa uverejniť túto správu (internet, register </w:t>
      </w:r>
      <w:proofErr w:type="spellStart"/>
      <w:r w:rsidRPr="00AB77CC">
        <w:rPr>
          <w:rFonts w:asciiTheme="minorHAnsi" w:hAnsiTheme="minorHAnsi" w:cs="Arial"/>
          <w:sz w:val="22"/>
          <w:szCs w:val="22"/>
        </w:rPr>
        <w:t>zavierok</w:t>
      </w:r>
      <w:proofErr w:type="spellEnd"/>
      <w:r w:rsidRPr="00AB77CC">
        <w:rPr>
          <w:rFonts w:asciiTheme="minorHAnsi" w:hAnsiTheme="minorHAnsi" w:cs="Arial"/>
          <w:sz w:val="22"/>
          <w:szCs w:val="22"/>
        </w:rPr>
        <w:t>, iné miesto?) a v akých lehotách po schválení. Ak poisťovňa "zverejní" správu napr. na internete, nie je už povinná ju ďalej predkladať NBS? Z navrhovaného znenia sa dá vyvodiť aj tento záver.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Pr="00AB77CC">
        <w:rPr>
          <w:rFonts w:asciiTheme="minorHAnsi" w:hAnsiTheme="minorHAnsi"/>
          <w:sz w:val="22"/>
          <w:szCs w:val="22"/>
        </w:rPr>
        <w:br/>
      </w:r>
    </w:p>
    <w:p w:rsidR="00766FD7" w:rsidRPr="00AB77CC" w:rsidRDefault="00766FD7" w:rsidP="00AB77CC">
      <w:pPr>
        <w:pStyle w:val="Obyajntext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36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Tu by malo byť jasne uvedené, že toto ustanovenie a všetky nasledujúce, ktoré sa týkajú par 37 až 42 sa týkajú oceňovania aktív a pasív pre účely stanovenia kapitálovej požiadavky.</w:t>
      </w: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 xml:space="preserve">Myslím, že NBS nemá za cieľ, aby poisťovne začali účtovať všetko na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market</w:t>
      </w:r>
      <w:proofErr w:type="spellEnd"/>
      <w:r w:rsidRPr="00AB77CC">
        <w:rPr>
          <w:rFonts w:asciiTheme="minorHAnsi" w:hAnsiTheme="minorHAnsi"/>
          <w:sz w:val="22"/>
          <w:szCs w:val="22"/>
          <w:lang w:val="sk-SK"/>
        </w:rPr>
        <w:t xml:space="preserve"> konzistentnej báze a malo by to byť niekde uvedené.</w:t>
      </w: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Ak to nebude, nebudú môcť napr. poisťovne držať fin. majetok v skupine „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held</w:t>
      </w:r>
      <w:proofErr w:type="spellEnd"/>
      <w:r w:rsidRPr="00AB77CC">
        <w:rPr>
          <w:rFonts w:asciiTheme="minorHAnsi" w:hAnsiTheme="minorHAnsi"/>
          <w:sz w:val="22"/>
          <w:szCs w:val="22"/>
          <w:lang w:val="sk-SK"/>
        </w:rPr>
        <w:t xml:space="preserve"> to maturity“ lebo tá sa účtuje na báze amortizovanej hodnoty.</w:t>
      </w: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 xml:space="preserve">Rovnako by poisťovne hneď asi porozpúšťali rezervy v životnom poistení („celé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tzv</w:t>
      </w:r>
      <w:proofErr w:type="spellEnd"/>
      <w:r w:rsidRPr="00AB77CC">
        <w:rPr>
          <w:rFonts w:asciiTheme="minorHAnsi" w:hAnsiTheme="minorHAnsi"/>
          <w:sz w:val="22"/>
          <w:szCs w:val="22"/>
          <w:lang w:val="sk-SK"/>
        </w:rPr>
        <w:t xml:space="preserve">,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revaluation</w:t>
      </w:r>
      <w:proofErr w:type="spellEnd"/>
      <w:r w:rsidRPr="00AB77CC">
        <w:rPr>
          <w:rFonts w:asciiTheme="minorHAnsi" w:hAnsiTheme="minorHAnsi"/>
          <w:sz w:val="22"/>
          <w:szCs w:val="22"/>
          <w:lang w:val="sk-SK"/>
        </w:rPr>
        <w:t xml:space="preserve"> ?)</w:t>
      </w:r>
    </w:p>
    <w:p w:rsidR="00291074" w:rsidRPr="00AB77CC" w:rsidRDefault="00C158F5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br/>
      </w:r>
      <w:r w:rsidR="00291074" w:rsidRPr="00AB77CC">
        <w:rPr>
          <w:rFonts w:asciiTheme="minorHAnsi" w:hAnsiTheme="minorHAnsi"/>
          <w:b/>
          <w:sz w:val="22"/>
          <w:szCs w:val="22"/>
        </w:rPr>
        <w:t>§ 38</w:t>
      </w:r>
      <w:r w:rsidR="00291074" w:rsidRPr="00AB77CC">
        <w:rPr>
          <w:rFonts w:asciiTheme="minorHAnsi" w:hAnsiTheme="minorHAnsi"/>
          <w:sz w:val="22"/>
          <w:szCs w:val="22"/>
        </w:rPr>
        <w:t xml:space="preserve"> </w:t>
      </w:r>
      <w:r w:rsidR="00291074"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="00291074" w:rsidRPr="00AB77CC">
        <w:rPr>
          <w:rFonts w:asciiTheme="minorHAnsi" w:hAnsiTheme="minorHAnsi"/>
          <w:b/>
          <w:sz w:val="22"/>
          <w:szCs w:val="22"/>
        </w:rPr>
        <w:t>Union</w:t>
      </w:r>
      <w:proofErr w:type="spellEnd"/>
      <w:r w:rsidR="00291074" w:rsidRPr="00AB77CC">
        <w:rPr>
          <w:rFonts w:asciiTheme="minorHAnsi" w:hAnsiTheme="minorHAnsi"/>
          <w:b/>
          <w:sz w:val="22"/>
          <w:szCs w:val="22"/>
        </w:rPr>
        <w:t>)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Prioritne navrhujeme toto ustanovenie ako </w:t>
      </w:r>
      <w:proofErr w:type="spellStart"/>
      <w:r w:rsidRPr="00AB77CC">
        <w:rPr>
          <w:rFonts w:asciiTheme="minorHAnsi" w:hAnsiTheme="minorHAnsi"/>
          <w:sz w:val="22"/>
          <w:szCs w:val="22"/>
        </w:rPr>
        <w:t>zbytocne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AB77CC">
        <w:rPr>
          <w:rFonts w:asciiTheme="minorHAnsi" w:hAnsiTheme="minorHAnsi"/>
          <w:sz w:val="22"/>
          <w:szCs w:val="22"/>
        </w:rPr>
        <w:t>neefektivne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vypustit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B77CC">
        <w:rPr>
          <w:rFonts w:asciiTheme="minorHAnsi" w:hAnsiTheme="minorHAnsi"/>
          <w:sz w:val="22"/>
          <w:szCs w:val="22"/>
        </w:rPr>
        <w:t>alternativne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navrhujeme toto ustanovenie </w:t>
      </w:r>
      <w:proofErr w:type="spellStart"/>
      <w:r w:rsidRPr="00AB77CC">
        <w:rPr>
          <w:rFonts w:asciiTheme="minorHAnsi" w:hAnsiTheme="minorHAnsi"/>
          <w:sz w:val="22"/>
          <w:szCs w:val="22"/>
        </w:rPr>
        <w:t>obmedzit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tak, </w:t>
      </w:r>
      <w:proofErr w:type="spellStart"/>
      <w:r w:rsidRPr="00AB77CC">
        <w:rPr>
          <w:rFonts w:asciiTheme="minorHAnsi" w:hAnsiTheme="minorHAnsi"/>
          <w:sz w:val="22"/>
          <w:szCs w:val="22"/>
        </w:rPr>
        <w:t>ze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za osoby s </w:t>
      </w:r>
      <w:proofErr w:type="spellStart"/>
      <w:r w:rsidRPr="00AB77CC">
        <w:rPr>
          <w:rFonts w:asciiTheme="minorHAnsi" w:hAnsiTheme="minorHAnsi"/>
          <w:sz w:val="22"/>
          <w:szCs w:val="22"/>
        </w:rPr>
        <w:t>osobitnym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vztahom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sa </w:t>
      </w:r>
      <w:proofErr w:type="spellStart"/>
      <w:r w:rsidRPr="00AB77CC">
        <w:rPr>
          <w:rFonts w:asciiTheme="minorHAnsi" w:hAnsiTheme="minorHAnsi"/>
          <w:sz w:val="22"/>
          <w:szCs w:val="22"/>
        </w:rPr>
        <w:t>budu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povazovat</w:t>
      </w:r>
      <w:proofErr w:type="spellEnd"/>
      <w:r w:rsidRPr="00AB77CC">
        <w:rPr>
          <w:rFonts w:asciiTheme="minorHAnsi" w:hAnsiTheme="minorHAnsi"/>
          <w:sz w:val="22"/>
          <w:szCs w:val="22"/>
        </w:rPr>
        <w:t>: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Pr="00AB77CC">
        <w:rPr>
          <w:rFonts w:asciiTheme="minorHAnsi" w:hAnsiTheme="minorHAnsi"/>
          <w:sz w:val="22"/>
          <w:szCs w:val="22"/>
        </w:rPr>
        <w:t>clenovia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statutarneho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organu </w:t>
      </w:r>
      <w:proofErr w:type="spellStart"/>
      <w:r w:rsidRPr="00AB77CC">
        <w:rPr>
          <w:rFonts w:asciiTheme="minorHAnsi" w:hAnsiTheme="minorHAnsi"/>
          <w:sz w:val="22"/>
          <w:szCs w:val="22"/>
        </w:rPr>
        <w:t>poistovne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B77CC">
        <w:rPr>
          <w:rFonts w:asciiTheme="minorHAnsi" w:hAnsiTheme="minorHAnsi"/>
          <w:sz w:val="22"/>
          <w:szCs w:val="22"/>
        </w:rPr>
        <w:t>veduci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zamestnanci v priamej riadiacej </w:t>
      </w:r>
      <w:proofErr w:type="spellStart"/>
      <w:r w:rsidRPr="00AB77CC">
        <w:rPr>
          <w:rFonts w:asciiTheme="minorHAnsi" w:hAnsiTheme="minorHAnsi"/>
          <w:sz w:val="22"/>
          <w:szCs w:val="22"/>
        </w:rPr>
        <w:t>posobnosti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predstavenstva,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Pr="00AB77CC">
        <w:rPr>
          <w:rFonts w:asciiTheme="minorHAnsi" w:hAnsiTheme="minorHAnsi"/>
          <w:sz w:val="22"/>
          <w:szCs w:val="22"/>
        </w:rPr>
        <w:t>clenovia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dozornej rady </w:t>
      </w:r>
      <w:proofErr w:type="spellStart"/>
      <w:r w:rsidRPr="00AB77CC">
        <w:rPr>
          <w:rFonts w:asciiTheme="minorHAnsi" w:hAnsiTheme="minorHAnsi"/>
          <w:sz w:val="22"/>
          <w:szCs w:val="22"/>
        </w:rPr>
        <w:t>poistovne</w:t>
      </w:r>
      <w:proofErr w:type="spellEnd"/>
      <w:r w:rsidRPr="00AB77CC">
        <w:rPr>
          <w:rFonts w:asciiTheme="minorHAnsi" w:hAnsiTheme="minorHAnsi"/>
          <w:sz w:val="22"/>
          <w:szCs w:val="22"/>
        </w:rPr>
        <w:t>,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- ich </w:t>
      </w:r>
      <w:proofErr w:type="spellStart"/>
      <w:r w:rsidRPr="00AB77CC">
        <w:rPr>
          <w:rFonts w:asciiTheme="minorHAnsi" w:hAnsiTheme="minorHAnsi"/>
          <w:sz w:val="22"/>
          <w:szCs w:val="22"/>
        </w:rPr>
        <w:t>blizke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osoby a osoby, v </w:t>
      </w:r>
      <w:proofErr w:type="spellStart"/>
      <w:r w:rsidRPr="00AB77CC">
        <w:rPr>
          <w:rFonts w:asciiTheme="minorHAnsi" w:hAnsiTheme="minorHAnsi"/>
          <w:sz w:val="22"/>
          <w:szCs w:val="22"/>
        </w:rPr>
        <w:t>ktorych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maju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kvalifikovanu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ucast</w:t>
      </w:r>
      <w:proofErr w:type="spellEnd"/>
      <w:r w:rsidRPr="00AB77CC">
        <w:rPr>
          <w:rFonts w:asciiTheme="minorHAnsi" w:hAnsiTheme="minorHAnsi"/>
          <w:sz w:val="22"/>
          <w:szCs w:val="22"/>
        </w:rPr>
        <w:t>,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- osoby, </w:t>
      </w:r>
      <w:proofErr w:type="spellStart"/>
      <w:r w:rsidRPr="00AB77CC">
        <w:rPr>
          <w:rFonts w:asciiTheme="minorHAnsi" w:hAnsiTheme="minorHAnsi"/>
          <w:sz w:val="22"/>
          <w:szCs w:val="22"/>
        </w:rPr>
        <w:t>ktore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maju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kontrolu nad </w:t>
      </w:r>
      <w:proofErr w:type="spellStart"/>
      <w:r w:rsidRPr="00AB77CC">
        <w:rPr>
          <w:rFonts w:asciiTheme="minorHAnsi" w:hAnsiTheme="minorHAnsi"/>
          <w:sz w:val="22"/>
          <w:szCs w:val="22"/>
        </w:rPr>
        <w:t>poistovnou</w:t>
      </w:r>
      <w:proofErr w:type="spellEnd"/>
      <w:r w:rsidRPr="00AB77CC">
        <w:rPr>
          <w:rFonts w:asciiTheme="minorHAnsi" w:hAnsiTheme="minorHAnsi"/>
          <w:sz w:val="22"/>
          <w:szCs w:val="22"/>
        </w:rPr>
        <w:t>,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Pr="00AB77CC">
        <w:rPr>
          <w:rFonts w:asciiTheme="minorHAnsi" w:hAnsiTheme="minorHAnsi"/>
          <w:sz w:val="22"/>
          <w:szCs w:val="22"/>
        </w:rPr>
        <w:t>ine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osoby, o </w:t>
      </w:r>
      <w:proofErr w:type="spellStart"/>
      <w:r w:rsidRPr="00AB77CC">
        <w:rPr>
          <w:rFonts w:asciiTheme="minorHAnsi" w:hAnsiTheme="minorHAnsi"/>
          <w:sz w:val="22"/>
          <w:szCs w:val="22"/>
        </w:rPr>
        <w:t>ktorych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to </w:t>
      </w:r>
      <w:proofErr w:type="spellStart"/>
      <w:r w:rsidRPr="00AB77CC">
        <w:rPr>
          <w:rFonts w:asciiTheme="minorHAnsi" w:hAnsiTheme="minorHAnsi"/>
          <w:sz w:val="22"/>
          <w:szCs w:val="22"/>
        </w:rPr>
        <w:t>urcuju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stanovy </w:t>
      </w:r>
      <w:proofErr w:type="spellStart"/>
      <w:r w:rsidRPr="00AB77CC">
        <w:rPr>
          <w:rFonts w:asciiTheme="minorHAnsi" w:hAnsiTheme="minorHAnsi"/>
          <w:sz w:val="22"/>
          <w:szCs w:val="22"/>
        </w:rPr>
        <w:t>poistovne</w:t>
      </w:r>
      <w:proofErr w:type="spellEnd"/>
      <w:r w:rsidRPr="00AB77CC">
        <w:rPr>
          <w:rFonts w:asciiTheme="minorHAnsi" w:hAnsiTheme="minorHAnsi"/>
          <w:sz w:val="22"/>
          <w:szCs w:val="22"/>
        </w:rPr>
        <w:t>.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</w:p>
    <w:p w:rsidR="00766FD7" w:rsidRPr="00AB77CC" w:rsidRDefault="00766FD7" w:rsidP="00AB77CC">
      <w:pPr>
        <w:pStyle w:val="Obyajntext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38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66FD7" w:rsidRPr="00AB77CC" w:rsidRDefault="00766FD7" w:rsidP="00AB77CC">
      <w:pPr>
        <w:pStyle w:val="Obyajntext"/>
        <w:rPr>
          <w:rFonts w:asciiTheme="minorHAnsi" w:hAnsiTheme="minorHAnsi"/>
          <w:sz w:val="22"/>
          <w:szCs w:val="22"/>
        </w:rPr>
      </w:pP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Pri takejto formulácii ustanovení par</w:t>
      </w:r>
      <w:r w:rsidR="00FB762F" w:rsidRPr="00AB77CC">
        <w:rPr>
          <w:rFonts w:asciiTheme="minorHAnsi" w:hAnsiTheme="minorHAnsi"/>
          <w:sz w:val="22"/>
          <w:szCs w:val="22"/>
          <w:lang w:val="sk-SK"/>
        </w:rPr>
        <w:t>.</w:t>
      </w:r>
      <w:r w:rsidRPr="00AB77CC">
        <w:rPr>
          <w:rFonts w:asciiTheme="minorHAnsi" w:hAnsiTheme="minorHAnsi"/>
          <w:sz w:val="22"/>
          <w:szCs w:val="22"/>
          <w:lang w:val="sk-SK"/>
        </w:rPr>
        <w:t xml:space="preserve"> 38 a 37 je možné, že účtovné rezervy  poisťovní v ŽP významne poklesnú. Poisťovne k tomu nepovedie iba nová dikcia zákona o poisťovníctve, ale aj to, že nie je isté, či a ako budú takto zadefinované rezervy daňovo uznateľným nákladom.</w:t>
      </w: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Napr. tento zákon nedefinuje rezervy RBNS a IBNR, ale zákon o dani z príjmu medzi nimi rozlišuje.</w:t>
      </w: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 xml:space="preserve">Tento zákon nedefinuje ani iné predtým zadefinované druhy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tech</w:t>
      </w:r>
      <w:proofErr w:type="spellEnd"/>
      <w:r w:rsidR="00FB762F" w:rsidRPr="00AB77CC">
        <w:rPr>
          <w:rFonts w:asciiTheme="minorHAnsi" w:hAnsiTheme="minorHAnsi"/>
          <w:sz w:val="22"/>
          <w:szCs w:val="22"/>
          <w:lang w:val="sk-SK"/>
        </w:rPr>
        <w:t>.</w:t>
      </w:r>
      <w:r w:rsidRPr="00AB77CC">
        <w:rPr>
          <w:rFonts w:asciiTheme="minorHAnsi" w:hAnsiTheme="minorHAnsi"/>
          <w:sz w:val="22"/>
          <w:szCs w:val="22"/>
          <w:lang w:val="sk-SK"/>
        </w:rPr>
        <w:t xml:space="preserve"> rezerv. Je potrebné bezpodmienečne ošetriť daňovú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uznateľnosť</w:t>
      </w:r>
      <w:proofErr w:type="spellEnd"/>
      <w:r w:rsidRPr="00AB77CC">
        <w:rPr>
          <w:rFonts w:asciiTheme="minorHAnsi" w:hAnsiTheme="minorHAnsi"/>
          <w:sz w:val="22"/>
          <w:szCs w:val="22"/>
          <w:lang w:val="sk-SK"/>
        </w:rPr>
        <w:t xml:space="preserve"> nákladov na VŠETKY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tech</w:t>
      </w:r>
      <w:proofErr w:type="spellEnd"/>
      <w:r w:rsidR="00FB762F" w:rsidRPr="00AB77CC">
        <w:rPr>
          <w:rFonts w:asciiTheme="minorHAnsi" w:hAnsiTheme="minorHAnsi"/>
          <w:sz w:val="22"/>
          <w:szCs w:val="22"/>
          <w:lang w:val="sk-SK"/>
        </w:rPr>
        <w:t>.</w:t>
      </w:r>
      <w:r w:rsidRPr="00AB77CC">
        <w:rPr>
          <w:rFonts w:asciiTheme="minorHAnsi" w:hAnsiTheme="minorHAnsi"/>
          <w:sz w:val="22"/>
          <w:szCs w:val="22"/>
          <w:lang w:val="sk-SK"/>
        </w:rPr>
        <w:t xml:space="preserve"> rezervy</w:t>
      </w:r>
    </w:p>
    <w:p w:rsidR="00766FD7" w:rsidRPr="00AB77CC" w:rsidRDefault="00766FD7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 xml:space="preserve">Dnes existujú účtovné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tech</w:t>
      </w:r>
      <w:proofErr w:type="spellEnd"/>
      <w:r w:rsidR="00FB762F" w:rsidRPr="00AB77CC">
        <w:rPr>
          <w:rFonts w:asciiTheme="minorHAnsi" w:hAnsiTheme="minorHAnsi"/>
          <w:sz w:val="22"/>
          <w:szCs w:val="22"/>
          <w:lang w:val="sk-SK"/>
        </w:rPr>
        <w:t>.</w:t>
      </w:r>
      <w:r w:rsidRPr="00AB77CC">
        <w:rPr>
          <w:rFonts w:asciiTheme="minorHAnsi" w:hAnsiTheme="minorHAnsi"/>
          <w:sz w:val="22"/>
          <w:szCs w:val="22"/>
          <w:lang w:val="sk-SK"/>
        </w:rPr>
        <w:t xml:space="preserve"> rezervy, ktoré s</w:t>
      </w:r>
      <w:r w:rsidR="00FB762F" w:rsidRPr="00AB77CC">
        <w:rPr>
          <w:rFonts w:asciiTheme="minorHAnsi" w:hAnsiTheme="minorHAnsi"/>
          <w:sz w:val="22"/>
          <w:szCs w:val="22"/>
          <w:lang w:val="sk-SK"/>
        </w:rPr>
        <w:t>ú</w:t>
      </w:r>
      <w:r w:rsidRPr="00AB77CC">
        <w:rPr>
          <w:rFonts w:asciiTheme="minorHAnsi" w:hAnsiTheme="minorHAnsi"/>
          <w:sz w:val="22"/>
          <w:szCs w:val="22"/>
          <w:lang w:val="sk-SK"/>
        </w:rPr>
        <w:t xml:space="preserve"> zvyčajne vyššie ako rezervy podľa SII. </w:t>
      </w:r>
    </w:p>
    <w:p w:rsidR="00CD05A9" w:rsidRPr="00AB77CC" w:rsidRDefault="00CD05A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CD05A9" w:rsidRPr="00AB77CC" w:rsidRDefault="00CD05A9" w:rsidP="00AB77CC">
      <w:pPr>
        <w:pStyle w:val="Obyajntext"/>
        <w:rPr>
          <w:rFonts w:asciiTheme="minorHAnsi" w:eastAsia="Calibri" w:hAnsiTheme="minorHAnsi" w:cs="Times New Roman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38 ods. 8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CD05A9" w:rsidRPr="00AB77CC" w:rsidRDefault="00CD05A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Neviem, či je ešte niekde použitý výraz „skupiny činností“. V prílohe sa používa výraz „poistné odvetvia“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40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Union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291074" w:rsidRPr="00AB77CC" w:rsidRDefault="00291074" w:rsidP="00AB77CC">
      <w:pPr>
        <w:pStyle w:val="Obyajntext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Tak, ako bolo </w:t>
      </w:r>
      <w:proofErr w:type="spellStart"/>
      <w:r w:rsidRPr="00AB77CC">
        <w:rPr>
          <w:rFonts w:asciiTheme="minorHAnsi" w:hAnsiTheme="minorHAnsi"/>
          <w:sz w:val="22"/>
          <w:szCs w:val="22"/>
        </w:rPr>
        <w:t>dohodnute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v SLASPO, 3. </w:t>
      </w:r>
      <w:proofErr w:type="spellStart"/>
      <w:r w:rsidRPr="00AB77CC">
        <w:rPr>
          <w:rFonts w:asciiTheme="minorHAnsi" w:hAnsiTheme="minorHAnsi"/>
          <w:sz w:val="22"/>
          <w:szCs w:val="22"/>
        </w:rPr>
        <w:t>uprava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ustanovenia § 17 tak, aby bolo v zhode s </w:t>
      </w:r>
      <w:proofErr w:type="spellStart"/>
      <w:r w:rsidRPr="00AB77CC">
        <w:rPr>
          <w:rFonts w:asciiTheme="minorHAnsi" w:hAnsiTheme="minorHAnsi"/>
          <w:sz w:val="22"/>
          <w:szCs w:val="22"/>
        </w:rPr>
        <w:t>metodickym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usmernenim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NBS c. 6/2008 a smernicou c. 2005/68/ES o </w:t>
      </w:r>
      <w:proofErr w:type="spellStart"/>
      <w:r w:rsidRPr="00AB77CC">
        <w:rPr>
          <w:rFonts w:asciiTheme="minorHAnsi" w:hAnsiTheme="minorHAnsi"/>
          <w:sz w:val="22"/>
          <w:szCs w:val="22"/>
        </w:rPr>
        <w:t>zaisteni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(t. j. </w:t>
      </w:r>
      <w:proofErr w:type="spellStart"/>
      <w:r w:rsidRPr="00AB77CC">
        <w:rPr>
          <w:rFonts w:asciiTheme="minorHAnsi" w:hAnsiTheme="minorHAnsi"/>
          <w:sz w:val="22"/>
          <w:szCs w:val="22"/>
        </w:rPr>
        <w:t>ze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nie je potrebne </w:t>
      </w:r>
      <w:proofErr w:type="spellStart"/>
      <w:r w:rsidRPr="00AB77CC">
        <w:rPr>
          <w:rFonts w:asciiTheme="minorHAnsi" w:hAnsiTheme="minorHAnsi"/>
          <w:sz w:val="22"/>
          <w:szCs w:val="22"/>
        </w:rPr>
        <w:t>splnit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notifikacnu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povinnost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voci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NBS v </w:t>
      </w:r>
      <w:proofErr w:type="spellStart"/>
      <w:r w:rsidRPr="00AB77CC">
        <w:rPr>
          <w:rFonts w:asciiTheme="minorHAnsi" w:hAnsiTheme="minorHAnsi"/>
          <w:sz w:val="22"/>
          <w:szCs w:val="22"/>
        </w:rPr>
        <w:t>pripade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ak chce </w:t>
      </w:r>
      <w:proofErr w:type="spellStart"/>
      <w:r w:rsidRPr="00AB77CC">
        <w:rPr>
          <w:rFonts w:asciiTheme="minorHAnsi" w:hAnsiTheme="minorHAnsi"/>
          <w:sz w:val="22"/>
          <w:szCs w:val="22"/>
        </w:rPr>
        <w:t>poistovna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alebo </w:t>
      </w:r>
      <w:proofErr w:type="spellStart"/>
      <w:r w:rsidRPr="00AB77CC">
        <w:rPr>
          <w:rFonts w:asciiTheme="minorHAnsi" w:hAnsiTheme="minorHAnsi"/>
          <w:sz w:val="22"/>
          <w:szCs w:val="22"/>
        </w:rPr>
        <w:t>zaistovna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vykonavat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zaistovaciu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B77CC">
        <w:rPr>
          <w:rFonts w:asciiTheme="minorHAnsi" w:hAnsiTheme="minorHAnsi"/>
          <w:sz w:val="22"/>
          <w:szCs w:val="22"/>
        </w:rPr>
        <w:t>cinnost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v inom </w:t>
      </w:r>
      <w:proofErr w:type="spellStart"/>
      <w:r w:rsidRPr="00AB77CC">
        <w:rPr>
          <w:rFonts w:asciiTheme="minorHAnsi" w:hAnsiTheme="minorHAnsi"/>
          <w:sz w:val="22"/>
          <w:szCs w:val="22"/>
        </w:rPr>
        <w:t>clenskom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state).</w:t>
      </w:r>
    </w:p>
    <w:p w:rsidR="00291074" w:rsidRPr="00AB77CC" w:rsidRDefault="00291074" w:rsidP="00AB77CC">
      <w:pPr>
        <w:rPr>
          <w:rFonts w:asciiTheme="minorHAnsi" w:hAnsiTheme="minorHAnsi"/>
          <w:b/>
          <w:sz w:val="22"/>
          <w:szCs w:val="22"/>
        </w:rPr>
      </w:pPr>
    </w:p>
    <w:p w:rsidR="005D2C60" w:rsidRPr="00AB77CC" w:rsidRDefault="005D2C60" w:rsidP="00AB77CC">
      <w:pPr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42 ods. 5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Nie je zrejmé, čo sa myslí „</w:t>
      </w:r>
      <w:proofErr w:type="spellStart"/>
      <w:r w:rsidRPr="00AB77CC">
        <w:rPr>
          <w:rFonts w:asciiTheme="minorHAnsi" w:hAnsiTheme="minorHAnsi"/>
          <w:sz w:val="22"/>
          <w:szCs w:val="22"/>
        </w:rPr>
        <w:t>viažadanými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položkami dodatkových zdrojov“</w:t>
      </w:r>
    </w:p>
    <w:p w:rsidR="00013FEE" w:rsidRPr="00AB77CC" w:rsidRDefault="00013FEE" w:rsidP="00AB77CC">
      <w:pPr>
        <w:rPr>
          <w:rFonts w:asciiTheme="minorHAnsi" w:hAnsiTheme="minorHAnsi"/>
          <w:sz w:val="22"/>
          <w:szCs w:val="22"/>
        </w:rPr>
      </w:pPr>
    </w:p>
    <w:p w:rsidR="00013FEE" w:rsidRPr="00AB77CC" w:rsidRDefault="00013FEE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</w:t>
      </w:r>
      <w:r w:rsidR="00700099" w:rsidRPr="00AB77CC">
        <w:rPr>
          <w:rFonts w:asciiTheme="minorHAnsi" w:hAnsiTheme="minorHAnsi"/>
          <w:b/>
          <w:sz w:val="22"/>
          <w:szCs w:val="22"/>
        </w:rPr>
        <w:t xml:space="preserve"> </w:t>
      </w:r>
      <w:r w:rsidRPr="00AB77CC">
        <w:rPr>
          <w:rFonts w:asciiTheme="minorHAnsi" w:hAnsiTheme="minorHAnsi"/>
          <w:b/>
          <w:sz w:val="22"/>
          <w:szCs w:val="22"/>
        </w:rPr>
        <w:t>48 ods. 1 písm. a)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013FEE" w:rsidRPr="00AB77CC" w:rsidRDefault="00013FEE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eastAsia="Calibri" w:hAnsiTheme="minorHAnsi"/>
          <w:sz w:val="22"/>
          <w:szCs w:val="22"/>
        </w:rPr>
        <w:t xml:space="preserve">Toto určí NBS podľa </w:t>
      </w:r>
      <w:r w:rsidRPr="00AB77CC">
        <w:rPr>
          <w:rFonts w:asciiTheme="minorHAnsi" w:hAnsiTheme="minorHAnsi"/>
          <w:sz w:val="22"/>
          <w:szCs w:val="22"/>
        </w:rPr>
        <w:t>odseku</w:t>
      </w:r>
      <w:r w:rsidRPr="00AB77CC">
        <w:rPr>
          <w:rFonts w:asciiTheme="minorHAnsi" w:eastAsia="Calibri" w:hAnsiTheme="minorHAnsi"/>
          <w:sz w:val="22"/>
          <w:szCs w:val="22"/>
        </w:rPr>
        <w:t xml:space="preserve"> 10  nižšie opatren</w:t>
      </w:r>
      <w:r w:rsidRPr="00AB77CC">
        <w:rPr>
          <w:rFonts w:asciiTheme="minorHAnsi" w:hAnsiTheme="minorHAnsi"/>
          <w:sz w:val="22"/>
          <w:szCs w:val="22"/>
        </w:rPr>
        <w:t>í</w:t>
      </w:r>
      <w:r w:rsidRPr="00AB77CC">
        <w:rPr>
          <w:rFonts w:asciiTheme="minorHAnsi" w:eastAsia="Calibri" w:hAnsiTheme="minorHAnsi"/>
          <w:sz w:val="22"/>
          <w:szCs w:val="22"/>
        </w:rPr>
        <w:t xml:space="preserve">m, ale ako určia poisťovne položky podľa </w:t>
      </w:r>
      <w:r w:rsidRPr="00AB77CC">
        <w:rPr>
          <w:rFonts w:asciiTheme="minorHAnsi" w:hAnsiTheme="minorHAnsi"/>
          <w:sz w:val="22"/>
          <w:szCs w:val="22"/>
        </w:rPr>
        <w:t>písm.</w:t>
      </w:r>
      <w:r w:rsidRPr="00AB77CC">
        <w:rPr>
          <w:rFonts w:asciiTheme="minorHAnsi" w:eastAsia="Calibri" w:hAnsiTheme="minorHAnsi"/>
          <w:sz w:val="22"/>
          <w:szCs w:val="22"/>
        </w:rPr>
        <w:t xml:space="preserve"> b) a c)?</w:t>
      </w:r>
    </w:p>
    <w:p w:rsidR="00013FEE" w:rsidRPr="00AB77CC" w:rsidRDefault="00013FEE" w:rsidP="00AB77CC">
      <w:pPr>
        <w:rPr>
          <w:rFonts w:asciiTheme="minorHAnsi" w:hAnsiTheme="minorHAnsi"/>
          <w:sz w:val="22"/>
          <w:szCs w:val="22"/>
        </w:rPr>
      </w:pPr>
    </w:p>
    <w:p w:rsidR="00013FEE" w:rsidRPr="00AB77CC" w:rsidRDefault="00013FEE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</w:t>
      </w:r>
      <w:r w:rsidR="00700099" w:rsidRPr="00AB77CC">
        <w:rPr>
          <w:rFonts w:asciiTheme="minorHAnsi" w:hAnsiTheme="minorHAnsi"/>
          <w:b/>
          <w:sz w:val="22"/>
          <w:szCs w:val="22"/>
        </w:rPr>
        <w:t xml:space="preserve"> </w:t>
      </w:r>
      <w:r w:rsidRPr="00AB77CC">
        <w:rPr>
          <w:rFonts w:asciiTheme="minorHAnsi" w:hAnsiTheme="minorHAnsi"/>
          <w:b/>
          <w:sz w:val="22"/>
          <w:szCs w:val="22"/>
        </w:rPr>
        <w:t>50 ods. 2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013FEE" w:rsidRPr="00AB77CC" w:rsidRDefault="00013FEE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lastRenderedPageBreak/>
        <w:t>„........zohľadní výšku ročných nákladov..........“ Ale ako?</w:t>
      </w: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50 ods. 3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Keďže v prvej časti tohto § nie je určené, ako inak zo zaslúž. poistného a rezerv hodnotu spočítať, bude to tých 30% základnej požiadavky? (lebo zatiaľ iba na tú bude opatrenie NBS)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51 ods. 3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„.....na účely podľa......“ Tiež nie je celkom jasné ako postupovať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53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„.....od predpokladov, z ktorých vychádza štandardný vzorec......“ Ako ich poisťovňa zistí?  Treba dať nejaké odkazy?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64 ods. 4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Z tohto popisu by som MCR nevedela spočítať.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64 ods. 5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Ale opatrenie NBS bude vydané iba k základnej požiadavke, nie k</w:t>
      </w:r>
      <w:r w:rsidR="00661F9E" w:rsidRPr="00AB77CC">
        <w:rPr>
          <w:rFonts w:asciiTheme="minorHAnsi" w:hAnsiTheme="minorHAnsi"/>
          <w:sz w:val="22"/>
          <w:szCs w:val="22"/>
          <w:lang w:val="sk-SK"/>
        </w:rPr>
        <w:t> </w:t>
      </w:r>
      <w:r w:rsidRPr="00AB77CC">
        <w:rPr>
          <w:rFonts w:asciiTheme="minorHAnsi" w:hAnsiTheme="minorHAnsi"/>
          <w:sz w:val="22"/>
          <w:szCs w:val="22"/>
          <w:lang w:val="sk-SK"/>
        </w:rPr>
        <w:t>celej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64 ods. 6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„Poisťovňa a zaisťovňa sú povinné vypočítať minimálnu kapitálovú požiadavku.....“ Ale ako?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700099" w:rsidRPr="00AB77CC" w:rsidRDefault="00700099" w:rsidP="00AB77CC">
      <w:pPr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66 ods. 6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Cs/>
          <w:sz w:val="22"/>
          <w:szCs w:val="22"/>
        </w:rPr>
        <w:t>„........</w:t>
      </w:r>
      <w:r w:rsidRPr="00AB77CC">
        <w:rPr>
          <w:rFonts w:asciiTheme="minorHAnsi" w:hAnsiTheme="minorHAnsi"/>
          <w:bCs/>
          <w:sz w:val="22"/>
          <w:szCs w:val="22"/>
        </w:rPr>
        <w:t>technické rezervy, ktoré sa týkajú tohto poistného plnenia, sa vyjadria hodnotou týchto podielových jednotiek alebo, ak tieto podiely nie sú určené,  týmito aktívami.</w:t>
      </w:r>
      <w:r w:rsidRPr="00AB77CC">
        <w:rPr>
          <w:rFonts w:asciiTheme="minorHAnsi" w:hAnsiTheme="minorHAnsi"/>
          <w:bCs/>
          <w:sz w:val="22"/>
          <w:szCs w:val="22"/>
        </w:rPr>
        <w:t>“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 xml:space="preserve">Toto je v rozpore s § 38, ktorý hovorí o výpočte technických rezerv. 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  <w:lang w:val="sk-SK"/>
        </w:rPr>
      </w:pPr>
      <w:r w:rsidRPr="00AB77CC">
        <w:rPr>
          <w:rFonts w:asciiTheme="minorHAnsi" w:hAnsiTheme="minorHAnsi"/>
          <w:b/>
          <w:sz w:val="22"/>
          <w:szCs w:val="22"/>
          <w:lang w:val="sk-SK"/>
        </w:rPr>
        <w:t>§ 88 ods. 2</w:t>
      </w:r>
      <w:r w:rsidR="00BE4334" w:rsidRPr="00AB77CC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700099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Toto sa mi zdá nezrozumiteľné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BE4334" w:rsidRPr="00AB77CC" w:rsidRDefault="00BE4334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b/>
          <w:sz w:val="22"/>
          <w:szCs w:val="22"/>
          <w:lang w:val="sk-SK"/>
        </w:rPr>
        <w:t xml:space="preserve">§ 89 ods. 7 a 8 </w:t>
      </w:r>
      <w:r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700099" w:rsidRPr="00AB77CC" w:rsidRDefault="00BE4334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Budú podrobnosti o agende sťažností stanovené opatrením/odporúčaním NBS ?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b/>
          <w:sz w:val="22"/>
          <w:szCs w:val="22"/>
          <w:lang w:val="sk-SK"/>
        </w:rPr>
        <w:t xml:space="preserve">§ 89 ods. 10 </w:t>
      </w:r>
      <w:r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„........majú kľúčové funkcie v poisťovni.......“</w:t>
      </w:r>
    </w:p>
    <w:p w:rsidR="00D74B21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Hľadala som vyhľadávačom, či je zadefinovaný pojem kľúčová funkcia v poisťovni a nenašla som, ale možno som hľadala zle.</w:t>
      </w:r>
      <w:r w:rsidR="00D74B21" w:rsidRPr="00AB77CC">
        <w:rPr>
          <w:rFonts w:asciiTheme="minorHAnsi" w:hAnsiTheme="minorHAnsi"/>
          <w:sz w:val="22"/>
          <w:szCs w:val="22"/>
          <w:lang w:val="sk-SK"/>
        </w:rPr>
        <w:t xml:space="preserve"> Odporúčame v § 5 taxatívne zadefinovať termín „</w:t>
      </w:r>
      <w:r w:rsidR="00D74B21" w:rsidRPr="00AB77CC">
        <w:rPr>
          <w:rFonts w:asciiTheme="minorHAnsi" w:hAnsiTheme="minorHAnsi"/>
          <w:sz w:val="22"/>
          <w:szCs w:val="22"/>
        </w:rPr>
        <w:t>kľúčové funkcie</w:t>
      </w:r>
      <w:r w:rsidR="00D74B21" w:rsidRPr="00AB77CC">
        <w:rPr>
          <w:rFonts w:asciiTheme="minorHAnsi" w:hAnsiTheme="minorHAnsi"/>
          <w:sz w:val="22"/>
          <w:szCs w:val="22"/>
          <w:lang w:val="sk-SK"/>
        </w:rPr>
        <w:t xml:space="preserve">“ 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b/>
          <w:sz w:val="22"/>
          <w:szCs w:val="22"/>
          <w:lang w:val="sk-SK"/>
        </w:rPr>
        <w:t xml:space="preserve">§ 92 ods. 1 </w:t>
      </w:r>
      <w:r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661F9E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Navrhujeme explicitne rozšíriť aj o mlčanlivosť vzťahujúcu sa k poisteniu FO a PO</w:t>
      </w:r>
    </w:p>
    <w:p w:rsidR="00661F9E" w:rsidRPr="00AB77CC" w:rsidRDefault="00661F9E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  <w:lang w:val="sk-SK"/>
        </w:rPr>
      </w:pP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b/>
          <w:sz w:val="22"/>
          <w:szCs w:val="22"/>
          <w:lang w:val="sk-SK"/>
        </w:rPr>
        <w:t xml:space="preserve">§ 92 ods. 4 písm. a) 2.bod </w:t>
      </w:r>
      <w:r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Generali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D74B21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Navrhujeme rozšíriť výnimku z povinnosti mlčanlivosti aj o zdieľanie akýchko</w:t>
      </w:r>
      <w:r w:rsidR="00AB77CC">
        <w:rPr>
          <w:rFonts w:asciiTheme="minorHAnsi" w:hAnsiTheme="minorHAnsi"/>
          <w:sz w:val="22"/>
          <w:szCs w:val="22"/>
          <w:lang w:val="sk-SK"/>
        </w:rPr>
        <w:t>ľ</w:t>
      </w:r>
      <w:r w:rsidRPr="00AB77CC">
        <w:rPr>
          <w:rFonts w:asciiTheme="minorHAnsi" w:hAnsiTheme="minorHAnsi"/>
          <w:sz w:val="22"/>
          <w:szCs w:val="22"/>
          <w:lang w:val="sk-SK"/>
        </w:rPr>
        <w:t>vek informácii za účelom prevencie a odhaľovania poistného podvodu.</w:t>
      </w:r>
    </w:p>
    <w:p w:rsidR="00AB77CC" w:rsidRPr="00AB77CC" w:rsidRDefault="00AB77CC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sk-SK"/>
        </w:rPr>
      </w:pP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  <w:lang w:val="sk-SK"/>
        </w:rPr>
        <w:t>Pre inšpiráciu uvádzame z</w:t>
      </w:r>
      <w:proofErr w:type="spellStart"/>
      <w:r w:rsidRPr="00AB77CC">
        <w:rPr>
          <w:rFonts w:asciiTheme="minorHAnsi" w:hAnsiTheme="minorHAnsi"/>
          <w:sz w:val="22"/>
          <w:szCs w:val="22"/>
        </w:rPr>
        <w:t>ákon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 ČR</w:t>
      </w:r>
      <w:r w:rsidRPr="00AB77CC">
        <w:rPr>
          <w:rFonts w:asciiTheme="minorHAnsi" w:hAnsiTheme="minorHAnsi"/>
          <w:sz w:val="22"/>
          <w:szCs w:val="22"/>
          <w:lang w:val="sk-SK"/>
        </w:rPr>
        <w:t xml:space="preserve"> č.</w:t>
      </w:r>
      <w:r w:rsidRPr="00AB77CC">
        <w:rPr>
          <w:rFonts w:asciiTheme="minorHAnsi" w:hAnsiTheme="minorHAnsi"/>
          <w:sz w:val="22"/>
          <w:szCs w:val="22"/>
        </w:rPr>
        <w:t xml:space="preserve"> 277/2009 </w:t>
      </w:r>
      <w:proofErr w:type="spellStart"/>
      <w:r w:rsidRPr="00AB77CC">
        <w:rPr>
          <w:rFonts w:asciiTheme="minorHAnsi" w:hAnsiTheme="minorHAnsi"/>
          <w:sz w:val="22"/>
          <w:szCs w:val="22"/>
          <w:lang w:val="sk-SK"/>
        </w:rPr>
        <w:t>Sb</w:t>
      </w:r>
      <w:proofErr w:type="spellEnd"/>
      <w:r w:rsidRPr="00AB77CC">
        <w:rPr>
          <w:rFonts w:asciiTheme="minorHAnsi" w:hAnsiTheme="minorHAnsi"/>
          <w:sz w:val="22"/>
          <w:szCs w:val="22"/>
          <w:lang w:val="sk-SK"/>
        </w:rPr>
        <w:t xml:space="preserve">. </w:t>
      </w:r>
      <w:r w:rsidRPr="00AB77CC">
        <w:rPr>
          <w:rFonts w:asciiTheme="minorHAnsi" w:hAnsiTheme="minorHAnsi"/>
          <w:sz w:val="22"/>
          <w:szCs w:val="22"/>
        </w:rPr>
        <w:t>§129, ods. 6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AB77CC">
        <w:rPr>
          <w:rFonts w:asciiTheme="minorHAnsi" w:hAnsiTheme="minorHAnsi"/>
          <w:sz w:val="22"/>
          <w:szCs w:val="22"/>
          <w:lang w:val="cs-CZ"/>
        </w:rPr>
        <w:t>„(6) Za účelem prevence a odhalování pojistného podvodu a dalšího protiprávního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AB77CC">
        <w:rPr>
          <w:rFonts w:asciiTheme="minorHAnsi" w:hAnsiTheme="minorHAnsi"/>
          <w:sz w:val="22"/>
          <w:szCs w:val="22"/>
          <w:lang w:val="cs-CZ"/>
        </w:rPr>
        <w:t>jednání se pojišťovny vzájemně informují a sdílejí informace o skutečnostech týkajících se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AB77CC">
        <w:rPr>
          <w:rFonts w:asciiTheme="minorHAnsi" w:hAnsiTheme="minorHAnsi"/>
          <w:sz w:val="22"/>
          <w:szCs w:val="22"/>
          <w:lang w:val="cs-CZ"/>
        </w:rPr>
        <w:t xml:space="preserve">pojištění fyzických a právnických osob a jeho zprostředkování, </w:t>
      </w:r>
      <w:proofErr w:type="gramStart"/>
      <w:r w:rsidRPr="00AB77CC">
        <w:rPr>
          <w:rFonts w:asciiTheme="minorHAnsi" w:hAnsiTheme="minorHAnsi"/>
          <w:sz w:val="22"/>
          <w:szCs w:val="22"/>
          <w:lang w:val="cs-CZ"/>
        </w:rPr>
        <w:t>včetně  informací</w:t>
      </w:r>
      <w:proofErr w:type="gramEnd"/>
      <w:r w:rsidRPr="00AB77CC">
        <w:rPr>
          <w:rFonts w:asciiTheme="minorHAnsi" w:hAnsiTheme="minorHAnsi"/>
          <w:sz w:val="22"/>
          <w:szCs w:val="22"/>
          <w:lang w:val="cs-CZ"/>
        </w:rPr>
        <w:t xml:space="preserve"> o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AB77CC">
        <w:rPr>
          <w:rFonts w:asciiTheme="minorHAnsi" w:hAnsiTheme="minorHAnsi"/>
          <w:sz w:val="22"/>
          <w:szCs w:val="22"/>
          <w:lang w:val="cs-CZ"/>
        </w:rPr>
        <w:t xml:space="preserve">zmocněncích účastníku pojištění a dalších </w:t>
      </w:r>
      <w:proofErr w:type="gramStart"/>
      <w:r w:rsidRPr="00AB77CC">
        <w:rPr>
          <w:rFonts w:asciiTheme="minorHAnsi" w:hAnsiTheme="minorHAnsi"/>
          <w:sz w:val="22"/>
          <w:szCs w:val="22"/>
          <w:lang w:val="cs-CZ"/>
        </w:rPr>
        <w:t>osobách</w:t>
      </w:r>
      <w:proofErr w:type="gramEnd"/>
      <w:r w:rsidRPr="00AB77CC">
        <w:rPr>
          <w:rFonts w:asciiTheme="minorHAnsi" w:hAnsiTheme="minorHAnsi"/>
          <w:sz w:val="22"/>
          <w:szCs w:val="22"/>
          <w:lang w:val="cs-CZ"/>
        </w:rPr>
        <w:t xml:space="preserve"> zúčastněných na škodné nebo pojistné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AB77CC">
        <w:rPr>
          <w:rFonts w:asciiTheme="minorHAnsi" w:hAnsiTheme="minorHAnsi"/>
          <w:sz w:val="22"/>
          <w:szCs w:val="22"/>
          <w:lang w:val="cs-CZ"/>
        </w:rPr>
        <w:t>události, a to i prostřednictvím právnické osoby, která není pojišťovnou, zajišťovnou ani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sz w:val="22"/>
          <w:szCs w:val="22"/>
          <w:lang w:val="cs-CZ"/>
        </w:rPr>
      </w:pPr>
      <w:r w:rsidRPr="00AB77CC">
        <w:rPr>
          <w:rFonts w:asciiTheme="minorHAnsi" w:hAnsiTheme="minorHAnsi"/>
          <w:sz w:val="22"/>
          <w:szCs w:val="22"/>
          <w:lang w:val="cs-CZ"/>
        </w:rPr>
        <w:t>pojišťovacím zprostředkovatelem.“</w:t>
      </w:r>
    </w:p>
    <w:p w:rsidR="00D74B21" w:rsidRPr="00AB77CC" w:rsidRDefault="00D74B21" w:rsidP="00AB77CC">
      <w:pPr>
        <w:pStyle w:val="Textkomentra"/>
        <w:spacing w:after="0" w:line="240" w:lineRule="auto"/>
        <w:rPr>
          <w:rFonts w:asciiTheme="minorHAnsi" w:hAnsiTheme="minorHAnsi"/>
          <w:b/>
          <w:sz w:val="22"/>
          <w:szCs w:val="22"/>
          <w:lang w:val="sk-SK"/>
        </w:rPr>
      </w:pPr>
    </w:p>
    <w:p w:rsidR="00C158F5" w:rsidRPr="00AB77CC" w:rsidRDefault="00C158F5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 w:cs="Arial"/>
          <w:b/>
          <w:bCs/>
          <w:sz w:val="22"/>
          <w:szCs w:val="22"/>
        </w:rPr>
        <w:lastRenderedPageBreak/>
        <w:t>§94 ods.1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="00804E17"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="00804E17" w:rsidRPr="00AB77CC">
        <w:rPr>
          <w:rFonts w:asciiTheme="minorHAnsi" w:hAnsiTheme="minorHAnsi"/>
          <w:b/>
          <w:sz w:val="22"/>
          <w:szCs w:val="22"/>
        </w:rPr>
        <w:t>Allianz</w:t>
      </w:r>
      <w:proofErr w:type="spellEnd"/>
      <w:r w:rsidR="00804E17" w:rsidRPr="00AB77CC">
        <w:rPr>
          <w:rFonts w:asciiTheme="minorHAnsi" w:hAnsiTheme="minorHAnsi"/>
          <w:b/>
          <w:sz w:val="22"/>
          <w:szCs w:val="22"/>
        </w:rPr>
        <w:t>)</w:t>
      </w:r>
      <w:r w:rsidRPr="00AB77CC">
        <w:rPr>
          <w:rFonts w:asciiTheme="minorHAnsi" w:hAnsiTheme="minorHAnsi"/>
          <w:sz w:val="22"/>
          <w:szCs w:val="22"/>
        </w:rPr>
        <w:br/>
      </w:r>
      <w:r w:rsidRPr="00AB77CC">
        <w:rPr>
          <w:rFonts w:asciiTheme="minorHAnsi" w:hAnsiTheme="minorHAnsi" w:cs="Arial"/>
          <w:sz w:val="22"/>
          <w:szCs w:val="22"/>
        </w:rPr>
        <w:t xml:space="preserve">(1) Poisťovňa, zaisťovňa, pobočka zahraničnej poisťovne a pobočka zahraničnej zaisťovne sú povinné </w:t>
      </w:r>
      <w:r w:rsidRPr="00AB77CC">
        <w:rPr>
          <w:rFonts w:asciiTheme="minorHAnsi" w:hAnsiTheme="minorHAnsi" w:cs="Arial"/>
          <w:b/>
          <w:bCs/>
          <w:sz w:val="22"/>
          <w:szCs w:val="22"/>
        </w:rPr>
        <w:t xml:space="preserve">v primeranej lehote predkladať </w:t>
      </w:r>
      <w:r w:rsidRPr="00AB77CC">
        <w:rPr>
          <w:rFonts w:asciiTheme="minorHAnsi" w:hAnsiTheme="minorHAnsi" w:cs="Arial"/>
          <w:sz w:val="22"/>
          <w:szCs w:val="22"/>
        </w:rPr>
        <w:t xml:space="preserve">Národnej banke Slovenska </w:t>
      </w:r>
      <w:r w:rsidRPr="00AB77CC">
        <w:rPr>
          <w:rFonts w:asciiTheme="minorHAnsi" w:hAnsiTheme="minorHAnsi" w:cs="Arial"/>
          <w:b/>
          <w:bCs/>
          <w:sz w:val="22"/>
          <w:szCs w:val="22"/>
        </w:rPr>
        <w:t xml:space="preserve">na jej žiadosť </w:t>
      </w:r>
      <w:r w:rsidRPr="00AB77CC">
        <w:rPr>
          <w:rFonts w:asciiTheme="minorHAnsi" w:hAnsiTheme="minorHAnsi" w:cs="Arial"/>
          <w:sz w:val="22"/>
          <w:szCs w:val="22"/>
        </w:rPr>
        <w:t>správy o ich finančnej situácii zodpovedajúce pravdivému a vernému obrazu o ich finančnej situácii a ktoré sú v súlade s platnými účtovnými štandardmi a pravidlami.</w:t>
      </w:r>
      <w:r w:rsidRPr="00AB77CC">
        <w:rPr>
          <w:rFonts w:asciiTheme="minorHAnsi" w:hAnsiTheme="minorHAnsi"/>
          <w:sz w:val="22"/>
          <w:szCs w:val="22"/>
        </w:rPr>
        <w:t xml:space="preserve"> </w:t>
      </w:r>
    </w:p>
    <w:p w:rsidR="006756B3" w:rsidRPr="00AB77CC" w:rsidRDefault="00C158F5" w:rsidP="00AB77CC">
      <w:pPr>
        <w:pStyle w:val="Normlnywebov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 w:cs="Arial"/>
          <w:sz w:val="22"/>
          <w:szCs w:val="22"/>
        </w:rPr>
        <w:t xml:space="preserve">Požadujeme presne špecifikovať, čo znamená "primeraná lehota" a zároveň považujeme za nevyhnutné špecifikovať o aké finančné správy, resp. účtovné závierky sa jedná, t.j. či mesačné, štvrťročné, atď. Znenie </w:t>
      </w:r>
      <w:proofErr w:type="spellStart"/>
      <w:r w:rsidRPr="00AB77CC">
        <w:rPr>
          <w:rFonts w:asciiTheme="minorHAnsi" w:hAnsiTheme="minorHAnsi" w:cs="Arial"/>
          <w:sz w:val="22"/>
          <w:szCs w:val="22"/>
        </w:rPr>
        <w:t>totoho</w:t>
      </w:r>
      <w:proofErr w:type="spellEnd"/>
      <w:r w:rsidRPr="00AB77CC">
        <w:rPr>
          <w:rFonts w:asciiTheme="minorHAnsi" w:hAnsiTheme="minorHAnsi" w:cs="Arial"/>
          <w:sz w:val="22"/>
          <w:szCs w:val="22"/>
        </w:rPr>
        <w:t xml:space="preserve"> ustanovenia stále evokuje možnosť požadovať závierky hocikedy a v </w:t>
      </w:r>
      <w:proofErr w:type="spellStart"/>
      <w:r w:rsidRPr="00AB77CC">
        <w:rPr>
          <w:rFonts w:asciiTheme="minorHAnsi" w:hAnsiTheme="minorHAnsi" w:cs="Arial"/>
          <w:sz w:val="22"/>
          <w:szCs w:val="22"/>
        </w:rPr>
        <w:t>hociakej</w:t>
      </w:r>
      <w:proofErr w:type="spellEnd"/>
      <w:r w:rsidRPr="00AB77CC">
        <w:rPr>
          <w:rFonts w:asciiTheme="minorHAnsi" w:hAnsiTheme="minorHAnsi" w:cs="Arial"/>
          <w:sz w:val="22"/>
          <w:szCs w:val="22"/>
        </w:rPr>
        <w:t xml:space="preserve"> štruktúre. Zákon by mal presne špecifikovať požiadavky, ktoré sú na poisťovne kladené.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Pr="00AB77CC">
        <w:rPr>
          <w:rFonts w:asciiTheme="minorHAnsi" w:hAnsiTheme="minorHAnsi"/>
          <w:sz w:val="22"/>
          <w:szCs w:val="22"/>
        </w:rPr>
        <w:br/>
      </w:r>
    </w:p>
    <w:p w:rsidR="005D2C60" w:rsidRPr="00AB77CC" w:rsidRDefault="005D2C60" w:rsidP="00AB77CC">
      <w:pPr>
        <w:pStyle w:val="Normlnywebov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94 ods. 8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804E17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Odporúča</w:t>
      </w:r>
      <w:r w:rsidR="005D2C60" w:rsidRPr="00AB77CC">
        <w:rPr>
          <w:rFonts w:asciiTheme="minorHAnsi" w:hAnsiTheme="minorHAnsi"/>
          <w:sz w:val="22"/>
          <w:szCs w:val="22"/>
        </w:rPr>
        <w:t>me doplniť úpravu postupu/prípadných povinností voči NBS v prípade zmeny audítora počas účtovného obdobia, ak zmena audítora (napr. z dôvodu odvolania audítora alebo jeho zmeny) nastane po 30. júni alebo po uplynutí polovice účtovného obdobia, t.j. či stačí NBS o uvedenej skutočnosti informovať po zmene alebo je potrebná informácia pred samotnou zmenou audítora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98 ods. 6 až 9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Navrhujeme pojem „klient“ nahradiť pojmom „poistník“. Podľa definície je klientom osoba, s ktorou má poisťovňa, pobočka zahraničnej poisťovne alebo poisťovňa z iného členského štátu vykonávajúca poisťovaciu činnosť na území Slovenskej republiky v rámci vykonávania poisťovacej činnosti uzavretú poistnú zmluvu alebo sa na ňu alebo jej majetok poistná zmluva vzťahuje. Vzhľadom na </w:t>
      </w:r>
      <w:proofErr w:type="spellStart"/>
      <w:r w:rsidRPr="00AB77CC">
        <w:rPr>
          <w:rFonts w:asciiTheme="minorHAnsi" w:hAnsiTheme="minorHAnsi"/>
          <w:sz w:val="22"/>
          <w:szCs w:val="22"/>
        </w:rPr>
        <w:t>ust</w:t>
      </w:r>
      <w:proofErr w:type="spellEnd"/>
      <w:r w:rsidRPr="00AB77CC">
        <w:rPr>
          <w:rFonts w:asciiTheme="minorHAnsi" w:hAnsiTheme="minorHAnsi"/>
          <w:sz w:val="22"/>
          <w:szCs w:val="22"/>
        </w:rPr>
        <w:t xml:space="preserve">. § 98 ods. 6 až 9, by povinnosti zisťovať vlastníctvo prostriedkov použitých na uzavretie poistnej zmluvy ako aj preukazovať totožnosť bolia vzhľadom na definíciu klienta rozšírené aj na poisteného. 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99 ods. 2) - navrhujeme nasledovné znenie: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„(2) Dohľad podľa odseku 1 vykonáva Národná banka Slovenska. Hlavným cieľom dohľadu nad poisťovníctvom je ochrana klientov a príjemcov poistných plnení prostredníctvom dohľadu nad obozretným podnikaním.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189 ods. 8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>Poslednú vetu (Poisťovňa alebo zaisťovňa je povinná podať príkaz na zrušenie pozastavenia práva nakladať nasledujúci pracovný deň po dni konania valného zhromaždenia.) je potrebné vypustiť, nakoľko je to bezpredmetné ustanovenie.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</w:p>
    <w:p w:rsidR="005D2C60" w:rsidRPr="00AB77CC" w:rsidRDefault="005D2C60" w:rsidP="00AB77CC">
      <w:pPr>
        <w:jc w:val="both"/>
        <w:rPr>
          <w:rFonts w:asciiTheme="minorHAnsi" w:hAnsiTheme="minorHAnsi"/>
          <w:b/>
          <w:sz w:val="22"/>
          <w:szCs w:val="22"/>
        </w:rPr>
      </w:pPr>
      <w:r w:rsidRPr="00AB77CC">
        <w:rPr>
          <w:rFonts w:asciiTheme="minorHAnsi" w:hAnsiTheme="minorHAnsi"/>
          <w:b/>
          <w:sz w:val="22"/>
          <w:szCs w:val="22"/>
        </w:rPr>
        <w:t>§ 189 ods. 9 (</w:t>
      </w:r>
      <w:proofErr w:type="spellStart"/>
      <w:r w:rsidRPr="00AB77CC">
        <w:rPr>
          <w:rFonts w:asciiTheme="minorHAnsi" w:hAnsiTheme="minorHAnsi"/>
          <w:b/>
          <w:sz w:val="22"/>
          <w:szCs w:val="22"/>
        </w:rPr>
        <w:t>Amslico</w:t>
      </w:r>
      <w:proofErr w:type="spellEnd"/>
      <w:r w:rsidRPr="00AB77CC">
        <w:rPr>
          <w:rFonts w:asciiTheme="minorHAnsi" w:hAnsiTheme="minorHAnsi"/>
          <w:b/>
          <w:sz w:val="22"/>
          <w:szCs w:val="22"/>
        </w:rPr>
        <w:t>)</w:t>
      </w:r>
    </w:p>
    <w:p w:rsidR="005D2C60" w:rsidRPr="00AB77CC" w:rsidRDefault="005D2C60" w:rsidP="00AB77CC">
      <w:pPr>
        <w:jc w:val="both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/>
          <w:sz w:val="22"/>
          <w:szCs w:val="22"/>
        </w:rPr>
        <w:t xml:space="preserve">Pojem „zoznam akcionárov“ je potrebné nahradiť pojmom „zoznam majiteľov cenných papierov“. Aj súčasné znenie zákona č. 8/2008 </w:t>
      </w:r>
      <w:proofErr w:type="spellStart"/>
      <w:r w:rsidRPr="00AB77CC">
        <w:rPr>
          <w:rFonts w:asciiTheme="minorHAnsi" w:hAnsiTheme="minorHAnsi"/>
          <w:sz w:val="22"/>
          <w:szCs w:val="22"/>
        </w:rPr>
        <w:t>Z.z</w:t>
      </w:r>
      <w:proofErr w:type="spellEnd"/>
      <w:r w:rsidRPr="00AB77CC">
        <w:rPr>
          <w:rFonts w:asciiTheme="minorHAnsi" w:hAnsiTheme="minorHAnsi"/>
          <w:sz w:val="22"/>
          <w:szCs w:val="22"/>
        </w:rPr>
        <w:t>. o poisťovníctve uvádza pojem „zoznam akcionárov“, avšak z pohľadu výpisov CDCP ide o iný druh výpisu, pričom v prípade pozastavenia práva nakladať CDCP vydáva výpis zo zoznamu majiteľov a nie zoznamu akcionárov.</w:t>
      </w:r>
      <w:bookmarkStart w:id="0" w:name="_GoBack"/>
      <w:bookmarkEnd w:id="0"/>
    </w:p>
    <w:p w:rsidR="005F4A45" w:rsidRPr="00AB77CC" w:rsidRDefault="005F4A45" w:rsidP="00AB77CC">
      <w:pPr>
        <w:jc w:val="both"/>
        <w:rPr>
          <w:rFonts w:asciiTheme="minorHAnsi" w:hAnsiTheme="minorHAnsi"/>
          <w:sz w:val="22"/>
          <w:szCs w:val="22"/>
        </w:rPr>
      </w:pPr>
    </w:p>
    <w:p w:rsidR="00C158F5" w:rsidRPr="00AB77CC" w:rsidRDefault="00C158F5" w:rsidP="00AB77CC">
      <w:pPr>
        <w:pStyle w:val="Normlnywebov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 w:cs="Arial"/>
          <w:b/>
          <w:bCs/>
          <w:sz w:val="22"/>
          <w:szCs w:val="22"/>
        </w:rPr>
        <w:t>§197</w:t>
      </w:r>
      <w:r w:rsidRPr="00AB77CC">
        <w:rPr>
          <w:rFonts w:asciiTheme="minorHAnsi" w:hAnsiTheme="minorHAnsi"/>
          <w:sz w:val="22"/>
          <w:szCs w:val="22"/>
        </w:rPr>
        <w:t xml:space="preserve"> </w:t>
      </w:r>
      <w:r w:rsidR="005D2C60" w:rsidRPr="00AB77CC">
        <w:rPr>
          <w:rFonts w:asciiTheme="minorHAnsi" w:hAnsiTheme="minorHAnsi"/>
          <w:b/>
          <w:sz w:val="22"/>
          <w:szCs w:val="22"/>
        </w:rPr>
        <w:t>(</w:t>
      </w:r>
      <w:proofErr w:type="spellStart"/>
      <w:r w:rsidR="005D2C60" w:rsidRPr="00AB77CC">
        <w:rPr>
          <w:rFonts w:asciiTheme="minorHAnsi" w:hAnsiTheme="minorHAnsi"/>
          <w:b/>
          <w:sz w:val="22"/>
          <w:szCs w:val="22"/>
        </w:rPr>
        <w:t>A</w:t>
      </w:r>
      <w:r w:rsidR="00804E17" w:rsidRPr="00AB77CC">
        <w:rPr>
          <w:rFonts w:asciiTheme="minorHAnsi" w:hAnsiTheme="minorHAnsi"/>
          <w:b/>
          <w:sz w:val="22"/>
          <w:szCs w:val="22"/>
        </w:rPr>
        <w:t>llianz</w:t>
      </w:r>
      <w:proofErr w:type="spellEnd"/>
      <w:r w:rsidR="005D2C60" w:rsidRPr="00AB77CC">
        <w:rPr>
          <w:rFonts w:asciiTheme="minorHAnsi" w:hAnsiTheme="minorHAnsi"/>
          <w:b/>
          <w:sz w:val="22"/>
          <w:szCs w:val="22"/>
        </w:rPr>
        <w:t>)</w:t>
      </w:r>
      <w:r w:rsidRPr="00AB77CC">
        <w:rPr>
          <w:rFonts w:asciiTheme="minorHAnsi" w:hAnsiTheme="minorHAnsi"/>
          <w:sz w:val="22"/>
          <w:szCs w:val="22"/>
        </w:rPr>
        <w:br/>
      </w:r>
      <w:r w:rsidRPr="00AB77CC">
        <w:rPr>
          <w:rFonts w:asciiTheme="minorHAnsi" w:hAnsiTheme="minorHAnsi" w:cs="Arial"/>
          <w:sz w:val="22"/>
          <w:szCs w:val="22"/>
        </w:rPr>
        <w:t xml:space="preserve">Podľa všeob. ustanovení o </w:t>
      </w:r>
      <w:proofErr w:type="spellStart"/>
      <w:r w:rsidRPr="00AB77CC">
        <w:rPr>
          <w:rFonts w:asciiTheme="minorHAnsi" w:hAnsiTheme="minorHAnsi" w:cs="Arial"/>
          <w:sz w:val="22"/>
          <w:szCs w:val="22"/>
        </w:rPr>
        <w:t>tech</w:t>
      </w:r>
      <w:proofErr w:type="spellEnd"/>
      <w:r w:rsidRPr="00AB77CC">
        <w:rPr>
          <w:rFonts w:asciiTheme="minorHAnsi" w:hAnsiTheme="minorHAnsi" w:cs="Arial"/>
          <w:sz w:val="22"/>
          <w:szCs w:val="22"/>
        </w:rPr>
        <w:t>. rezervách je v § 37 ods. 1) zadefinované, že:  </w:t>
      </w:r>
      <w:r w:rsidRPr="00AB77CC">
        <w:rPr>
          <w:rFonts w:asciiTheme="minorHAnsi" w:hAnsiTheme="minorHAnsi" w:cs="Arial"/>
          <w:color w:val="0000FF"/>
          <w:sz w:val="22"/>
          <w:szCs w:val="22"/>
        </w:rPr>
        <w:t>"(1) Poisťovňa a zaisťovňa sú povinné</w:t>
      </w:r>
      <w:r w:rsidRPr="00AB77CC">
        <w:rPr>
          <w:rFonts w:asciiTheme="minorHAnsi" w:hAnsiTheme="minorHAnsi" w:cs="Arial"/>
          <w:b/>
          <w:bCs/>
          <w:color w:val="0000FF"/>
          <w:sz w:val="22"/>
          <w:szCs w:val="22"/>
        </w:rPr>
        <w:t xml:space="preserve"> tvoriť technické rezervy na všetky záväzky voči</w:t>
      </w:r>
      <w:r w:rsidRPr="00AB77CC">
        <w:rPr>
          <w:rFonts w:asciiTheme="minorHAnsi" w:hAnsiTheme="minorHAnsi" w:cs="Arial"/>
          <w:color w:val="0000FF"/>
          <w:sz w:val="22"/>
          <w:szCs w:val="22"/>
        </w:rPr>
        <w:t xml:space="preserve"> poistníkom, poisteným, príjemcom poistného plnenia, príjemcom zaistného plnenia a </w:t>
      </w:r>
      <w:r w:rsidRPr="00AB77CC">
        <w:rPr>
          <w:rFonts w:asciiTheme="minorHAnsi" w:hAnsiTheme="minorHAnsi" w:cs="Arial"/>
          <w:b/>
          <w:bCs/>
          <w:color w:val="0000FF"/>
          <w:sz w:val="22"/>
          <w:szCs w:val="22"/>
        </w:rPr>
        <w:t>Slovenskej kancelárii poisťovateľov</w:t>
      </w:r>
      <w:r w:rsidRPr="00AB77CC">
        <w:rPr>
          <w:rFonts w:asciiTheme="minorHAnsi" w:hAnsiTheme="minorHAnsi" w:cs="Arial"/>
          <w:color w:val="0000FF"/>
          <w:sz w:val="22"/>
          <w:szCs w:val="22"/>
        </w:rPr>
        <w:t xml:space="preserve">", </w:t>
      </w:r>
      <w:r w:rsidRPr="00AB77CC">
        <w:rPr>
          <w:rFonts w:asciiTheme="minorHAnsi" w:hAnsiTheme="minorHAnsi" w:cs="Arial"/>
          <w:sz w:val="22"/>
          <w:szCs w:val="22"/>
        </w:rPr>
        <w:t xml:space="preserve">t.j. aj technickú rezervu na záväzky voči SKP, avšak </w:t>
      </w:r>
      <w:r w:rsidRPr="00AB77CC">
        <w:rPr>
          <w:rFonts w:asciiTheme="minorHAnsi" w:hAnsiTheme="minorHAnsi" w:cs="Arial"/>
          <w:b/>
          <w:bCs/>
          <w:sz w:val="22"/>
          <w:szCs w:val="22"/>
        </w:rPr>
        <w:t xml:space="preserve">táto rezerva </w:t>
      </w:r>
      <w:r w:rsidRPr="00AB77CC">
        <w:rPr>
          <w:rFonts w:asciiTheme="minorHAnsi" w:hAnsiTheme="minorHAnsi" w:cs="Arial"/>
          <w:sz w:val="22"/>
          <w:szCs w:val="22"/>
        </w:rPr>
        <w:t>(</w:t>
      </w:r>
      <w:r w:rsidRPr="00AB77CC">
        <w:rPr>
          <w:rFonts w:asciiTheme="minorHAnsi" w:hAnsiTheme="minorHAnsi"/>
          <w:sz w:val="22"/>
          <w:szCs w:val="22"/>
        </w:rPr>
        <w:t xml:space="preserve"> </w:t>
      </w:r>
    </w:p>
    <w:p w:rsidR="00C158F5" w:rsidRPr="00AB77CC" w:rsidRDefault="00C158F5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 w:cs="Arial"/>
          <w:sz w:val="22"/>
          <w:szCs w:val="22"/>
        </w:rPr>
        <w:t xml:space="preserve">t.j. technická rezerva na úhradu záväzkov voči Slovenskej kancelárii poisťovateľov vznikajúcich z činností podľa osobitného predpisu, ktorým je zákon č. 381/2001 </w:t>
      </w:r>
      <w:proofErr w:type="spellStart"/>
      <w:r w:rsidRPr="00AB77CC">
        <w:rPr>
          <w:rFonts w:asciiTheme="minorHAnsi" w:hAnsiTheme="minorHAnsi" w:cs="Arial"/>
          <w:sz w:val="22"/>
          <w:szCs w:val="22"/>
        </w:rPr>
        <w:t>Z.z</w:t>
      </w:r>
      <w:proofErr w:type="spellEnd"/>
      <w:r w:rsidRPr="00AB77CC">
        <w:rPr>
          <w:rFonts w:asciiTheme="minorHAnsi" w:hAnsiTheme="minorHAnsi" w:cs="Arial"/>
          <w:sz w:val="22"/>
          <w:szCs w:val="22"/>
        </w:rPr>
        <w:t xml:space="preserve">. - §§ 20 ods. 2 písm. a) a b) a 28 ods. 3 a 4) </w:t>
      </w:r>
    </w:p>
    <w:p w:rsidR="009425F9" w:rsidRPr="00AB77CC" w:rsidRDefault="00C158F5" w:rsidP="00AB77CC">
      <w:pPr>
        <w:rPr>
          <w:rFonts w:asciiTheme="minorHAnsi" w:hAnsiTheme="minorHAnsi"/>
          <w:sz w:val="22"/>
          <w:szCs w:val="22"/>
        </w:rPr>
      </w:pPr>
      <w:r w:rsidRPr="00AB77CC">
        <w:rPr>
          <w:rFonts w:asciiTheme="minorHAnsi" w:hAnsiTheme="minorHAnsi" w:cs="Arial"/>
          <w:b/>
          <w:bCs/>
          <w:sz w:val="22"/>
          <w:szCs w:val="22"/>
        </w:rPr>
        <w:t>nie je výslovne uvedená v § 197, ktorý jednotlivo vymenúva technické rezervy.</w:t>
      </w:r>
      <w:r w:rsidRPr="00AB77CC">
        <w:rPr>
          <w:rFonts w:asciiTheme="minorHAnsi" w:hAnsiTheme="minorHAnsi" w:cs="Arial"/>
          <w:b/>
          <w:bCs/>
          <w:sz w:val="22"/>
          <w:szCs w:val="22"/>
        </w:rPr>
        <w:br/>
        <w:t>Ak by táto rezerva mala spadať pod "ďalšie technické rezervy", vyžadovala by súhlas NBS (§ 197 ods. 3).</w:t>
      </w:r>
      <w:r w:rsidRPr="00AB77CC">
        <w:rPr>
          <w:rFonts w:asciiTheme="minorHAnsi" w:hAnsiTheme="minorHAnsi"/>
          <w:sz w:val="22"/>
          <w:szCs w:val="22"/>
        </w:rPr>
        <w:t xml:space="preserve"> </w:t>
      </w:r>
    </w:p>
    <w:p w:rsidR="00F71497" w:rsidRPr="00AB77CC" w:rsidRDefault="00F71497" w:rsidP="00AB77CC">
      <w:pPr>
        <w:rPr>
          <w:rFonts w:asciiTheme="minorHAnsi" w:hAnsiTheme="minorHAnsi"/>
          <w:sz w:val="22"/>
          <w:szCs w:val="22"/>
        </w:rPr>
      </w:pPr>
    </w:p>
    <w:sectPr w:rsidR="00F71497" w:rsidRPr="00AB77CC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8F5"/>
    <w:rsid w:val="00013FEE"/>
    <w:rsid w:val="001837FA"/>
    <w:rsid w:val="00242AF0"/>
    <w:rsid w:val="00291074"/>
    <w:rsid w:val="005A3400"/>
    <w:rsid w:val="005D2C60"/>
    <w:rsid w:val="005F4A45"/>
    <w:rsid w:val="00661F9E"/>
    <w:rsid w:val="006756B3"/>
    <w:rsid w:val="00700099"/>
    <w:rsid w:val="00766FD7"/>
    <w:rsid w:val="00804E17"/>
    <w:rsid w:val="00827E2A"/>
    <w:rsid w:val="008E6EF9"/>
    <w:rsid w:val="009425F9"/>
    <w:rsid w:val="0097549A"/>
    <w:rsid w:val="00A91BB3"/>
    <w:rsid w:val="00AA0245"/>
    <w:rsid w:val="00AB77CC"/>
    <w:rsid w:val="00BB7785"/>
    <w:rsid w:val="00BE4334"/>
    <w:rsid w:val="00C11027"/>
    <w:rsid w:val="00C158F5"/>
    <w:rsid w:val="00C50512"/>
    <w:rsid w:val="00CD05A9"/>
    <w:rsid w:val="00D74B21"/>
    <w:rsid w:val="00E24483"/>
    <w:rsid w:val="00E90C54"/>
    <w:rsid w:val="00F71497"/>
    <w:rsid w:val="00FB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58F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158F5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unhideWhenUsed/>
    <w:rsid w:val="00291074"/>
    <w:rPr>
      <w:rFonts w:ascii="Consolas" w:hAnsi="Consolas" w:cstheme="minorBidi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91074"/>
    <w:rPr>
      <w:rFonts w:ascii="Consolas" w:hAnsi="Consolas"/>
      <w:sz w:val="21"/>
      <w:szCs w:val="21"/>
    </w:rPr>
  </w:style>
  <w:style w:type="paragraph" w:styleId="Textkomentra">
    <w:name w:val="annotation text"/>
    <w:basedOn w:val="Normlny"/>
    <w:link w:val="TextkomentraChar"/>
    <w:semiHidden/>
    <w:rsid w:val="00766FD7"/>
    <w:pPr>
      <w:spacing w:after="200" w:line="276" w:lineRule="auto"/>
    </w:pPr>
    <w:rPr>
      <w:rFonts w:ascii="Calibri" w:eastAsia="Calibri" w:hAnsi="Calibri"/>
      <w:sz w:val="20"/>
      <w:szCs w:val="20"/>
      <w:lang/>
    </w:rPr>
  </w:style>
  <w:style w:type="character" w:customStyle="1" w:styleId="TextkomentraChar">
    <w:name w:val="Text komentára Char"/>
    <w:basedOn w:val="Predvolenpsmoodseku"/>
    <w:link w:val="Textkomentra"/>
    <w:semiHidden/>
    <w:rsid w:val="00766FD7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308D9-2896-4580-B3A1-FEF2D0B7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1721</Words>
  <Characters>9816</Characters>
  <Application>Microsoft Office Word</Application>
  <DocSecurity>0</DocSecurity>
  <Lines>81</Lines>
  <Paragraphs>23</Paragraphs>
  <ScaleCrop>false</ScaleCrop>
  <Company>Hewlett-Packard Company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18</cp:revision>
  <dcterms:created xsi:type="dcterms:W3CDTF">2013-03-14T08:54:00Z</dcterms:created>
  <dcterms:modified xsi:type="dcterms:W3CDTF">2013-03-22T10:33:00Z</dcterms:modified>
</cp:coreProperties>
</file>