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16" w:rsidRDefault="00F80C16" w:rsidP="00F80C16">
      <w:pPr>
        <w:ind w:firstLine="708"/>
        <w:jc w:val="center"/>
        <w:rPr>
          <w:b/>
        </w:rPr>
      </w:pPr>
      <w:r>
        <w:rPr>
          <w:b/>
        </w:rPr>
        <w:t>Záznam pre pamäť</w:t>
      </w:r>
    </w:p>
    <w:p w:rsidR="00F80C16" w:rsidRDefault="00F80C16" w:rsidP="00F80C16">
      <w:pPr>
        <w:jc w:val="center"/>
        <w:rPr>
          <w:b/>
        </w:rPr>
      </w:pPr>
      <w:r>
        <w:rPr>
          <w:b/>
        </w:rPr>
        <w:t>z rokovania pracovnej skupiny MF SR pre transpozíciu smernice Solventnosť II</w:t>
      </w:r>
    </w:p>
    <w:p w:rsidR="00F80C16" w:rsidRDefault="00F80C16" w:rsidP="00F80C16"/>
    <w:p w:rsidR="00F80C16" w:rsidRDefault="00F80C16" w:rsidP="00F80C16">
      <w:r>
        <w:t>Miesto, čas rokovania:  MF SR,  27.10.2011, 13.00 – 15.15</w:t>
      </w:r>
    </w:p>
    <w:p w:rsidR="00F80C16" w:rsidRDefault="00F80C16" w:rsidP="00F80C16">
      <w:pPr>
        <w:spacing w:after="0"/>
      </w:pPr>
      <w:r>
        <w:t>Účastníci:</w:t>
      </w:r>
    </w:p>
    <w:p w:rsidR="00F80C16" w:rsidRDefault="00F80C16" w:rsidP="00F80C16">
      <w:pPr>
        <w:spacing w:after="0"/>
      </w:pPr>
      <w:r>
        <w:t>MF SR:</w:t>
      </w:r>
      <w:r>
        <w:tab/>
      </w:r>
      <w:r>
        <w:tab/>
      </w:r>
      <w:proofErr w:type="spellStart"/>
      <w:r>
        <w:t>Katonák</w:t>
      </w:r>
      <w:proofErr w:type="spellEnd"/>
      <w:r>
        <w:t>, Maťko, Kollárová</w:t>
      </w:r>
    </w:p>
    <w:p w:rsidR="00F80C16" w:rsidRDefault="00F80C16" w:rsidP="00F80C16">
      <w:pPr>
        <w:spacing w:after="0"/>
      </w:pPr>
      <w:r>
        <w:t>NBS:</w:t>
      </w:r>
      <w:r>
        <w:tab/>
      </w:r>
      <w:r>
        <w:tab/>
      </w:r>
      <w:proofErr w:type="spellStart"/>
      <w:r>
        <w:t>Paluš</w:t>
      </w:r>
      <w:proofErr w:type="spellEnd"/>
      <w:r>
        <w:t xml:space="preserve">, </w:t>
      </w:r>
      <w:proofErr w:type="spellStart"/>
      <w:r>
        <w:t>Gondová</w:t>
      </w:r>
      <w:proofErr w:type="spellEnd"/>
      <w:r>
        <w:t xml:space="preserve">, </w:t>
      </w:r>
      <w:proofErr w:type="spellStart"/>
      <w:r>
        <w:t>Štefunová</w:t>
      </w:r>
      <w:proofErr w:type="spellEnd"/>
      <w:r>
        <w:t>, Krajčovičová</w:t>
      </w:r>
      <w:r w:rsidR="00792F27">
        <w:t xml:space="preserve">, </w:t>
      </w:r>
      <w:r w:rsidR="001D0CE5">
        <w:t>Velčický</w:t>
      </w:r>
    </w:p>
    <w:p w:rsidR="00F80C16" w:rsidRDefault="00F80C16" w:rsidP="00F80C16">
      <w:r>
        <w:t>SLASPO:</w:t>
      </w:r>
      <w:r>
        <w:tab/>
        <w:t xml:space="preserve">Žáková, Krátka, Lehotská, Petruľák, </w:t>
      </w:r>
      <w:proofErr w:type="spellStart"/>
      <w:r>
        <w:t>Kočí</w:t>
      </w:r>
      <w:proofErr w:type="spellEnd"/>
      <w:r>
        <w:t xml:space="preserve">, </w:t>
      </w:r>
    </w:p>
    <w:p w:rsidR="00F80C16" w:rsidRDefault="00F80C16" w:rsidP="00F80C16">
      <w:pPr>
        <w:jc w:val="both"/>
        <w:rPr>
          <w:rFonts w:asciiTheme="minorHAnsi" w:hAnsiTheme="minorHAnsi"/>
        </w:rPr>
      </w:pPr>
    </w:p>
    <w:p w:rsidR="00C34BE0" w:rsidRPr="00C34BE0" w:rsidRDefault="00F80C16" w:rsidP="00C34BE0">
      <w:pPr>
        <w:jc w:val="both"/>
        <w:rPr>
          <w:rFonts w:asciiTheme="minorHAnsi" w:hAnsiTheme="minorHAnsi"/>
        </w:rPr>
      </w:pPr>
      <w:r w:rsidRPr="00C34BE0">
        <w:rPr>
          <w:rFonts w:asciiTheme="minorHAnsi" w:hAnsiTheme="minorHAnsi"/>
        </w:rPr>
        <w:t xml:space="preserve">Predmetom rokovania bol </w:t>
      </w:r>
      <w:r w:rsidR="00C34BE0" w:rsidRPr="00C34BE0">
        <w:rPr>
          <w:rFonts w:asciiTheme="minorHAnsi" w:hAnsiTheme="minorHAnsi"/>
        </w:rPr>
        <w:t xml:space="preserve">návrh ustanovení zákona a Občianskeho zákonníka  pokrývajúce Hlavu II a IV smernice Solventnosť II. Predmetné časti smernice obsahujú vo veľkej miere ustanovenia, ktoré nevyžadujú transpozíciu, resp. je ich transpozícia dobrovoľná, pričom Hlava IV už  podstate bola predmetom minulého stretnutia. Zaslané dokumenty predovšetkým upravujú  špecifické ustanovenia pre zaistenie, informačnú povinnosť, vykonávanie </w:t>
      </w:r>
      <w:proofErr w:type="spellStart"/>
      <w:r w:rsidR="00C34BE0" w:rsidRPr="00C34BE0">
        <w:rPr>
          <w:rFonts w:asciiTheme="minorHAnsi" w:hAnsiTheme="minorHAnsi"/>
        </w:rPr>
        <w:t>spolupoistenia</w:t>
      </w:r>
      <w:proofErr w:type="spellEnd"/>
      <w:r w:rsidR="00C34BE0" w:rsidRPr="00C34BE0">
        <w:rPr>
          <w:rFonts w:asciiTheme="minorHAnsi" w:hAnsiTheme="minorHAnsi"/>
        </w:rPr>
        <w:t xml:space="preserve"> a poistenie právnej ochrany.   </w:t>
      </w:r>
    </w:p>
    <w:p w:rsidR="00937458" w:rsidRDefault="002D4E2F" w:rsidP="00C13A61">
      <w:pPr>
        <w:jc w:val="both"/>
      </w:pPr>
      <w:r>
        <w:t xml:space="preserve">Na začiatku stretnutia bola MF SR opäť potvrdená akceptácia </w:t>
      </w:r>
      <w:proofErr w:type="spellStart"/>
      <w:r>
        <w:t>wordingových</w:t>
      </w:r>
      <w:proofErr w:type="spellEnd"/>
      <w:r>
        <w:t xml:space="preserve"> </w:t>
      </w:r>
      <w:r w:rsidR="004849B8">
        <w:t>s</w:t>
      </w:r>
      <w:r>
        <w:t>presnení</w:t>
      </w:r>
      <w:r w:rsidR="004849B8">
        <w:t xml:space="preserve"> obsiahnutých v pripomienkach SLASPO k zaslaným návrhom a otvorená diskusia k návrhom vecných zmien.</w:t>
      </w:r>
    </w:p>
    <w:p w:rsidR="004849B8" w:rsidRDefault="008112B5" w:rsidP="00C13A61">
      <w:pPr>
        <w:jc w:val="both"/>
      </w:pPr>
      <w:r>
        <w:t xml:space="preserve">Začalo sa diskusiou o rozsahu zmien v OZ. </w:t>
      </w:r>
      <w:r w:rsidR="004849B8">
        <w:t>MF SR vyjadrilo svoj postoj k novelizácií OZ a to, že nemá mandát hlbšie riešiť zmeny v XV. hlave OZ</w:t>
      </w:r>
      <w:r w:rsidR="00C13A61">
        <w:t>,</w:t>
      </w:r>
      <w:r w:rsidR="004849B8">
        <w:t xml:space="preserve"> ale je otvorené drobnejším akútnym </w:t>
      </w:r>
      <w:r w:rsidR="00C13A61">
        <w:t>problémom, ktoré vyvstávajú v OZ.</w:t>
      </w:r>
      <w:r w:rsidR="00260066">
        <w:t xml:space="preserve"> O rozsahu novely rozhoduje MS SR. NBS navrhuje ísť cestou odstránenia doterajšej nedôslednej transpozície smernice.</w:t>
      </w:r>
    </w:p>
    <w:p w:rsidR="008112B5" w:rsidRDefault="008112B5" w:rsidP="008112B5">
      <w:pPr>
        <w:jc w:val="both"/>
      </w:pPr>
      <w:r>
        <w:t>V rámci prebiehajúcej diskusie sa riešili tieto oblasti:</w:t>
      </w:r>
    </w:p>
    <w:p w:rsidR="00260066" w:rsidRDefault="008112B5" w:rsidP="008112B5">
      <w:pPr>
        <w:pStyle w:val="Odsekzoznamu"/>
        <w:numPr>
          <w:ilvl w:val="0"/>
          <w:numId w:val="1"/>
        </w:numPr>
        <w:tabs>
          <w:tab w:val="left" w:pos="284"/>
        </w:tabs>
        <w:ind w:left="284" w:hanging="284"/>
        <w:jc w:val="both"/>
      </w:pPr>
      <w:r>
        <w:t xml:space="preserve">Zo strany MF SR bolo uznaný zlý </w:t>
      </w:r>
      <w:proofErr w:type="spellStart"/>
      <w:r>
        <w:t>wording</w:t>
      </w:r>
      <w:proofErr w:type="spellEnd"/>
      <w:r>
        <w:t xml:space="preserve"> v § 67 upravujúci Finitné zaistenie. </w:t>
      </w:r>
      <w:r w:rsidR="00B20828">
        <w:t>NBS</w:t>
      </w:r>
      <w:r>
        <w:t xml:space="preserve"> predlož</w:t>
      </w:r>
      <w:r w:rsidR="00B20828">
        <w:t>ila</w:t>
      </w:r>
      <w:r>
        <w:t xml:space="preserve"> návrh na presunutie úpravy ods</w:t>
      </w:r>
      <w:r w:rsidR="00B20828">
        <w:t xml:space="preserve">eku </w:t>
      </w:r>
      <w:r>
        <w:t xml:space="preserve">1 do </w:t>
      </w:r>
      <w:proofErr w:type="spellStart"/>
      <w:r>
        <w:t>governance</w:t>
      </w:r>
      <w:proofErr w:type="spellEnd"/>
      <w:r>
        <w:t xml:space="preserve"> a úpravu ods</w:t>
      </w:r>
      <w:r w:rsidR="00B20828">
        <w:t>eku</w:t>
      </w:r>
      <w:r>
        <w:t>2 do definícii</w:t>
      </w:r>
      <w:r w:rsidR="00B20828">
        <w:t xml:space="preserve"> v novom zákone o poisťovníctve</w:t>
      </w:r>
      <w:r>
        <w:t>.</w:t>
      </w:r>
    </w:p>
    <w:p w:rsidR="008112B5" w:rsidRDefault="00CD2B35" w:rsidP="008112B5">
      <w:pPr>
        <w:pStyle w:val="Odsekzoznamu"/>
        <w:numPr>
          <w:ilvl w:val="0"/>
          <w:numId w:val="1"/>
        </w:numPr>
        <w:ind w:left="284" w:hanging="284"/>
        <w:jc w:val="both"/>
      </w:pPr>
      <w:r>
        <w:t xml:space="preserve">Zo strany SLASPO bol vyslovený návrh na zmenu názvu ustanovenia § 68, keďže slová „účelovo vytvorený subjekt“ môžu niekedy vyznievať pejoratívne. MF SR navrhlo z tohto dôvodu revíziu </w:t>
      </w:r>
      <w:proofErr w:type="spellStart"/>
      <w:r>
        <w:t>práv</w:t>
      </w:r>
      <w:r w:rsidR="00792F27">
        <w:t>nyxh</w:t>
      </w:r>
      <w:proofErr w:type="spellEnd"/>
      <w:r>
        <w:t xml:space="preserve"> predpisov na prípadnú úpravu názvu. Bola akceptovaná aj pripomienka SLASPO, že </w:t>
      </w:r>
      <w:proofErr w:type="spellStart"/>
      <w:r>
        <w:t>Solvency</w:t>
      </w:r>
      <w:proofErr w:type="spellEnd"/>
      <w:r>
        <w:t xml:space="preserve"> II v tomto prípade neupravuje, že tieto subjekty vykonávajú zaisťovaciu činnosť.</w:t>
      </w:r>
      <w:r w:rsidR="00FB30C8">
        <w:t xml:space="preserve"> NBS</w:t>
      </w:r>
      <w:r w:rsidR="00FB30C8" w:rsidRPr="00FB30C8">
        <w:t xml:space="preserve"> </w:t>
      </w:r>
      <w:r w:rsidR="00FB30C8">
        <w:t>zdôraznila potrebu upraviť p</w:t>
      </w:r>
      <w:r w:rsidR="00FB30C8" w:rsidRPr="00E96FDA">
        <w:t>roces</w:t>
      </w:r>
      <w:r w:rsidR="00FB30C8">
        <w:t>nú stránku</w:t>
      </w:r>
      <w:r w:rsidR="00FB30C8" w:rsidRPr="00E96FDA">
        <w:t xml:space="preserve"> udelenia povolenia</w:t>
      </w:r>
      <w:r w:rsidR="00FB30C8">
        <w:t xml:space="preserve"> pre tieto subjekty.</w:t>
      </w:r>
    </w:p>
    <w:p w:rsidR="00FB30C8" w:rsidRDefault="00DB63BD" w:rsidP="008112B5">
      <w:pPr>
        <w:pStyle w:val="Odsekzoznamu"/>
        <w:numPr>
          <w:ilvl w:val="0"/>
          <w:numId w:val="1"/>
        </w:numPr>
        <w:ind w:left="284" w:hanging="284"/>
        <w:jc w:val="both"/>
      </w:pPr>
      <w:r>
        <w:t>K</w:t>
      </w:r>
      <w:r w:rsidR="003E0D58">
        <w:t xml:space="preserve"> ustanoveniu „Krytie </w:t>
      </w:r>
      <w:r w:rsidR="003E0D58" w:rsidRPr="003E0D58">
        <w:t>prednostných pohľadávok aktívami</w:t>
      </w:r>
      <w:r w:rsidR="003E0D58">
        <w:t>“ navrhl</w:t>
      </w:r>
      <w:r>
        <w:t>a</w:t>
      </w:r>
      <w:r w:rsidRPr="00DB63BD">
        <w:t xml:space="preserve"> </w:t>
      </w:r>
      <w:r>
        <w:t>NBS</w:t>
      </w:r>
      <w:r w:rsidR="003E0D58">
        <w:t>,</w:t>
      </w:r>
      <w:r w:rsidR="00F22247">
        <w:t xml:space="preserve"> z</w:t>
      </w:r>
      <w:r w:rsidR="003E0D58">
        <w:t xml:space="preserve"> </w:t>
      </w:r>
      <w:r w:rsidR="003E0D58" w:rsidRPr="00E96FDA">
        <w:t>dôvodu zvýšenia ochrany klientov</w:t>
      </w:r>
      <w:r w:rsidR="003E0D58">
        <w:t>,</w:t>
      </w:r>
      <w:r w:rsidR="003E0D58" w:rsidRPr="00E96FDA">
        <w:t xml:space="preserve"> </w:t>
      </w:r>
      <w:r w:rsidR="003E0D58">
        <w:t xml:space="preserve">prevzatie obidvoch alternatív </w:t>
      </w:r>
      <w:r w:rsidR="00F22247">
        <w:t xml:space="preserve">zo </w:t>
      </w:r>
      <w:proofErr w:type="spellStart"/>
      <w:r w:rsidR="00F22247">
        <w:t>Solvency</w:t>
      </w:r>
      <w:proofErr w:type="spellEnd"/>
      <w:r w:rsidR="00F22247">
        <w:t xml:space="preserve"> II </w:t>
      </w:r>
      <w:r w:rsidR="003E0D58">
        <w:t xml:space="preserve">na uspokojenie pohľadávok </w:t>
      </w:r>
      <w:r w:rsidR="00F22247">
        <w:t>z poistenia (podrobnejšie v pripomienkach NBS).</w:t>
      </w:r>
    </w:p>
    <w:p w:rsidR="00F22247" w:rsidRDefault="003C4D71" w:rsidP="008112B5">
      <w:pPr>
        <w:pStyle w:val="Odsekzoznamu"/>
        <w:numPr>
          <w:ilvl w:val="0"/>
          <w:numId w:val="1"/>
        </w:numPr>
        <w:ind w:left="284" w:hanging="284"/>
        <w:jc w:val="both"/>
      </w:pPr>
      <w:r>
        <w:t xml:space="preserve">SLASPO zastáva názor, že úprava </w:t>
      </w:r>
      <w:proofErr w:type="spellStart"/>
      <w:r>
        <w:t>spolupoistenia</w:t>
      </w:r>
      <w:proofErr w:type="spellEnd"/>
      <w:r>
        <w:t xml:space="preserve">, čo je bežná vec v rámci množného poistenia, patrí do OZ </w:t>
      </w:r>
      <w:r w:rsidR="0073794B">
        <w:t xml:space="preserve">a </w:t>
      </w:r>
      <w:r>
        <w:t xml:space="preserve">do zákona o poisťovníctve patrí len úprava poistenia veľkých rizík. </w:t>
      </w:r>
      <w:r w:rsidR="00404170">
        <w:t>Táto úprava je  dôležitá aj z dôvodu ochrany klienta, aby vedel v akom pomere mu poisťovne vyplatia poistné plnenie. Taktiež s</w:t>
      </w:r>
      <w:r>
        <w:t>údy môžu mať problém ako aplikovať verejnoprávnu normu na súkromnoprávny vzťah. MF SR oponuje, že v zákone o poisťovníctve je</w:t>
      </w:r>
      <w:r w:rsidR="0073794B">
        <w:t xml:space="preserve"> pre nich </w:t>
      </w:r>
      <w:r>
        <w:t xml:space="preserve">jednoduchšie upraviť </w:t>
      </w:r>
      <w:proofErr w:type="spellStart"/>
      <w:r>
        <w:t>spolupoistenie</w:t>
      </w:r>
      <w:proofErr w:type="spellEnd"/>
      <w:r>
        <w:t xml:space="preserve"> ako v OZ, oslovia však MS SR, v ges</w:t>
      </w:r>
      <w:r w:rsidR="005D2CD0">
        <w:t>c</w:t>
      </w:r>
      <w:r>
        <w:t>ii ktorého je OZ</w:t>
      </w:r>
      <w:r w:rsidR="00022D03">
        <w:t xml:space="preserve"> s návrhom na</w:t>
      </w:r>
      <w:r w:rsidR="00226AC9">
        <w:t xml:space="preserve"> doplnenie</w:t>
      </w:r>
      <w:r w:rsidR="00022D03">
        <w:t xml:space="preserve"> </w:t>
      </w:r>
      <w:r w:rsidR="005D2CD0">
        <w:t>t</w:t>
      </w:r>
      <w:r w:rsidR="00226AC9">
        <w:t>ej</w:t>
      </w:r>
      <w:r w:rsidR="005D2CD0">
        <w:t xml:space="preserve">to úpravu </w:t>
      </w:r>
      <w:r w:rsidR="00226AC9">
        <w:t>do</w:t>
      </w:r>
      <w:r w:rsidR="005D2CD0">
        <w:t> OZ.</w:t>
      </w:r>
    </w:p>
    <w:p w:rsidR="0073794B" w:rsidRDefault="00404170" w:rsidP="008112B5">
      <w:pPr>
        <w:pStyle w:val="Odsekzoznamu"/>
        <w:numPr>
          <w:ilvl w:val="0"/>
          <w:numId w:val="1"/>
        </w:numPr>
        <w:ind w:left="284" w:hanging="284"/>
        <w:jc w:val="both"/>
        <w:rPr>
          <w:rFonts w:asciiTheme="minorHAnsi" w:hAnsiTheme="minorHAnsi"/>
        </w:rPr>
      </w:pPr>
      <w:r w:rsidRPr="00404170">
        <w:rPr>
          <w:rFonts w:asciiTheme="minorHAnsi" w:hAnsiTheme="minorHAnsi"/>
        </w:rPr>
        <w:lastRenderedPageBreak/>
        <w:t xml:space="preserve">§ 792a upravujúci informačnú povinnosť poisťovateľa nie je jediným zdrojom informácii klienta o poistnej zmluve, sú nimi tiež </w:t>
      </w:r>
      <w:r w:rsidR="00A13AEE">
        <w:rPr>
          <w:rFonts w:asciiTheme="minorHAnsi" w:hAnsiTheme="minorHAnsi"/>
        </w:rPr>
        <w:t xml:space="preserve">informácie podľa </w:t>
      </w:r>
      <w:r w:rsidRPr="00404170">
        <w:rPr>
          <w:rFonts w:asciiTheme="minorHAnsi" w:hAnsiTheme="minorHAnsi"/>
        </w:rPr>
        <w:t xml:space="preserve">z. </w:t>
      </w:r>
      <w:r w:rsidRPr="00404170">
        <w:t>o finančnom sprostredkovaní a finančnom poradenstve</w:t>
      </w:r>
      <w:r w:rsidRPr="00404170">
        <w:rPr>
          <w:rFonts w:asciiTheme="minorHAnsi" w:hAnsiTheme="minorHAnsi"/>
        </w:rPr>
        <w:t xml:space="preserve">, </w:t>
      </w:r>
      <w:r w:rsidRPr="00404170">
        <w:t>z</w:t>
      </w:r>
      <w:r w:rsidRPr="00404170">
        <w:rPr>
          <w:rFonts w:asciiTheme="minorHAnsi" w:hAnsiTheme="minorHAnsi"/>
        </w:rPr>
        <w:t xml:space="preserve">. </w:t>
      </w:r>
      <w:r w:rsidRPr="00404170">
        <w:t>o ochrane finančného spotrebiteľa pri finančných službách na diaľku</w:t>
      </w:r>
      <w:r w:rsidRPr="00404170">
        <w:rPr>
          <w:rFonts w:asciiTheme="minorHAnsi" w:hAnsiTheme="minorHAnsi"/>
        </w:rPr>
        <w:t xml:space="preserve"> ako aj </w:t>
      </w:r>
      <w:r w:rsidR="00A13AEE">
        <w:rPr>
          <w:rFonts w:asciiTheme="minorHAnsi" w:hAnsiTheme="minorHAnsi"/>
        </w:rPr>
        <w:t xml:space="preserve">z </w:t>
      </w:r>
      <w:r w:rsidRPr="00404170">
        <w:rPr>
          <w:rFonts w:asciiTheme="minorHAnsi" w:hAnsiTheme="minorHAnsi"/>
        </w:rPr>
        <w:t>f</w:t>
      </w:r>
      <w:r w:rsidRPr="00404170">
        <w:t>ormulár</w:t>
      </w:r>
      <w:r w:rsidR="00A13AEE">
        <w:rPr>
          <w:rFonts w:asciiTheme="minorHAnsi" w:hAnsiTheme="minorHAnsi"/>
        </w:rPr>
        <w:t>a</w:t>
      </w:r>
      <w:r w:rsidRPr="00404170">
        <w:t xml:space="preserve"> o dôležitých zmluvných podmienkach uzatváranej poistnej zmluvy</w:t>
      </w:r>
      <w:r w:rsidR="00A934A2">
        <w:rPr>
          <w:rFonts w:asciiTheme="minorHAnsi" w:hAnsiTheme="minorHAnsi"/>
        </w:rPr>
        <w:t xml:space="preserve">. Tým sa tieto informácie stávajú pre klienta </w:t>
      </w:r>
      <w:r w:rsidR="000040E2">
        <w:rPr>
          <w:rFonts w:asciiTheme="minorHAnsi" w:hAnsiTheme="minorHAnsi"/>
        </w:rPr>
        <w:t xml:space="preserve">príliš rozsiahle a </w:t>
      </w:r>
      <w:r w:rsidR="00A934A2">
        <w:rPr>
          <w:rFonts w:asciiTheme="minorHAnsi" w:hAnsiTheme="minorHAnsi"/>
        </w:rPr>
        <w:t>nepre</w:t>
      </w:r>
      <w:r w:rsidR="000040E2">
        <w:rPr>
          <w:rFonts w:asciiTheme="minorHAnsi" w:hAnsiTheme="minorHAnsi"/>
        </w:rPr>
        <w:t>hľadné.</w:t>
      </w:r>
      <w:r w:rsidRPr="00404170">
        <w:rPr>
          <w:rFonts w:asciiTheme="minorHAnsi" w:hAnsiTheme="minorHAnsi"/>
        </w:rPr>
        <w:t xml:space="preserve">  </w:t>
      </w:r>
      <w:r w:rsidR="00792F27">
        <w:rPr>
          <w:rFonts w:asciiTheme="minorHAnsi" w:hAnsiTheme="minorHAnsi"/>
        </w:rPr>
        <w:t>V rámci diskusie sa prejednávali jednotlivé body ustanovenia.</w:t>
      </w:r>
    </w:p>
    <w:p w:rsidR="00792F27" w:rsidRPr="00404170" w:rsidRDefault="00792F27" w:rsidP="008112B5">
      <w:pPr>
        <w:pStyle w:val="Odsekzoznamu"/>
        <w:numPr>
          <w:ilvl w:val="0"/>
          <w:numId w:val="1"/>
        </w:numPr>
        <w:ind w:left="284" w:hanging="284"/>
        <w:jc w:val="both"/>
        <w:rPr>
          <w:rFonts w:asciiTheme="minorHAnsi" w:hAnsiTheme="minorHAnsi"/>
        </w:rPr>
      </w:pPr>
      <w:r>
        <w:rPr>
          <w:rFonts w:asciiTheme="minorHAnsi" w:hAnsiTheme="minorHAnsi"/>
        </w:rPr>
        <w:t xml:space="preserve">§ 828a OZ  „Poistenie právnej ochrany“ nezodpovedá zneniu smernice. MF SR pripraví </w:t>
      </w:r>
      <w:r w:rsidR="00C34BE0">
        <w:rPr>
          <w:rFonts w:asciiTheme="minorHAnsi" w:hAnsiTheme="minorHAnsi"/>
        </w:rPr>
        <w:t xml:space="preserve">návrh </w:t>
      </w:r>
      <w:r>
        <w:rPr>
          <w:rFonts w:asciiTheme="minorHAnsi" w:hAnsiTheme="minorHAnsi"/>
        </w:rPr>
        <w:t>zmen</w:t>
      </w:r>
      <w:r w:rsidR="00C34BE0">
        <w:rPr>
          <w:rFonts w:asciiTheme="minorHAnsi" w:hAnsiTheme="minorHAnsi"/>
        </w:rPr>
        <w:t>y tohto</w:t>
      </w:r>
      <w:r>
        <w:rPr>
          <w:rFonts w:asciiTheme="minorHAnsi" w:hAnsiTheme="minorHAnsi"/>
        </w:rPr>
        <w:t xml:space="preserve"> ustanovenia.</w:t>
      </w:r>
    </w:p>
    <w:sectPr w:rsidR="00792F27" w:rsidRPr="00404170" w:rsidSect="009374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0730B"/>
    <w:multiLevelType w:val="hybridMultilevel"/>
    <w:tmpl w:val="EE90B3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0C16"/>
    <w:rsid w:val="000040E2"/>
    <w:rsid w:val="00022D03"/>
    <w:rsid w:val="001D0CE5"/>
    <w:rsid w:val="001F21CF"/>
    <w:rsid w:val="00226AC9"/>
    <w:rsid w:val="00260066"/>
    <w:rsid w:val="002C202B"/>
    <w:rsid w:val="002D4E2F"/>
    <w:rsid w:val="003C4D71"/>
    <w:rsid w:val="003E0D58"/>
    <w:rsid w:val="00404170"/>
    <w:rsid w:val="004849B8"/>
    <w:rsid w:val="005D2CD0"/>
    <w:rsid w:val="0073794B"/>
    <w:rsid w:val="007761B8"/>
    <w:rsid w:val="00792F27"/>
    <w:rsid w:val="008112B5"/>
    <w:rsid w:val="008A7E6B"/>
    <w:rsid w:val="008F061B"/>
    <w:rsid w:val="00901874"/>
    <w:rsid w:val="00937458"/>
    <w:rsid w:val="00A116C2"/>
    <w:rsid w:val="00A13AEE"/>
    <w:rsid w:val="00A934A2"/>
    <w:rsid w:val="00B20828"/>
    <w:rsid w:val="00C13A61"/>
    <w:rsid w:val="00C34BE0"/>
    <w:rsid w:val="00CD2B35"/>
    <w:rsid w:val="00DB63BD"/>
    <w:rsid w:val="00F22247"/>
    <w:rsid w:val="00F80C16"/>
    <w:rsid w:val="00FB30C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0C16"/>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12B5"/>
    <w:pPr>
      <w:ind w:left="720"/>
      <w:contextualSpacing/>
    </w:pPr>
  </w:style>
</w:styles>
</file>

<file path=word/webSettings.xml><?xml version="1.0" encoding="utf-8"?>
<w:webSettings xmlns:r="http://schemas.openxmlformats.org/officeDocument/2006/relationships" xmlns:w="http://schemas.openxmlformats.org/wordprocessingml/2006/main">
  <w:divs>
    <w:div w:id="1515414648">
      <w:bodyDiv w:val="1"/>
      <w:marLeft w:val="0"/>
      <w:marRight w:val="0"/>
      <w:marTop w:val="0"/>
      <w:marBottom w:val="0"/>
      <w:divBdr>
        <w:top w:val="none" w:sz="0" w:space="0" w:color="auto"/>
        <w:left w:val="none" w:sz="0" w:space="0" w:color="auto"/>
        <w:bottom w:val="none" w:sz="0" w:space="0" w:color="auto"/>
        <w:right w:val="none" w:sz="0" w:space="0" w:color="auto"/>
      </w:divBdr>
    </w:div>
    <w:div w:id="21423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Pages>
  <Words>508</Words>
  <Characters>2897</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lehotska</dc:creator>
  <cp:keywords/>
  <dc:description/>
  <cp:lastModifiedBy>lehotska</cp:lastModifiedBy>
  <cp:revision>13</cp:revision>
  <dcterms:created xsi:type="dcterms:W3CDTF">2011-11-02T12:55:00Z</dcterms:created>
  <dcterms:modified xsi:type="dcterms:W3CDTF">2011-11-22T10:31:00Z</dcterms:modified>
</cp:coreProperties>
</file>