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9F" w:rsidRPr="00193023" w:rsidRDefault="003C759F" w:rsidP="003C759F">
      <w:pPr>
        <w:ind w:firstLine="708"/>
        <w:jc w:val="center"/>
        <w:rPr>
          <w:b/>
        </w:rPr>
      </w:pPr>
      <w:r w:rsidRPr="00193023">
        <w:rPr>
          <w:b/>
        </w:rPr>
        <w:t>Záznam pre pamäť</w:t>
      </w:r>
    </w:p>
    <w:p w:rsidR="003C759F" w:rsidRPr="00193023" w:rsidRDefault="003C759F" w:rsidP="003C759F">
      <w:pPr>
        <w:jc w:val="center"/>
        <w:rPr>
          <w:b/>
        </w:rPr>
      </w:pPr>
      <w:r w:rsidRPr="00193023">
        <w:rPr>
          <w:b/>
        </w:rPr>
        <w:t xml:space="preserve">z rokovania </w:t>
      </w:r>
      <w:r w:rsidR="009D7D02">
        <w:rPr>
          <w:b/>
        </w:rPr>
        <w:t>p</w:t>
      </w:r>
      <w:r w:rsidRPr="00193023">
        <w:rPr>
          <w:b/>
        </w:rPr>
        <w:t xml:space="preserve">racovnej skupiny MF SR pre transpozíciu smernice Solventnosť </w:t>
      </w:r>
      <w:r w:rsidR="009D7D02">
        <w:rPr>
          <w:b/>
        </w:rPr>
        <w:t>II</w:t>
      </w:r>
    </w:p>
    <w:p w:rsidR="003C759F" w:rsidRDefault="003C759F" w:rsidP="003C759F"/>
    <w:p w:rsidR="003C759F" w:rsidRPr="00193023" w:rsidRDefault="003C759F" w:rsidP="003C759F">
      <w:r w:rsidRPr="00193023">
        <w:t>Miesto, čas rokovania:  MF SR,  2</w:t>
      </w:r>
      <w:r w:rsidR="00EF0770">
        <w:t>2</w:t>
      </w:r>
      <w:r w:rsidRPr="00193023">
        <w:t>.0</w:t>
      </w:r>
      <w:r w:rsidR="00EF0770">
        <w:t>9</w:t>
      </w:r>
      <w:r w:rsidRPr="00193023">
        <w:t>.2011, 1</w:t>
      </w:r>
      <w:r>
        <w:t>3</w:t>
      </w:r>
      <w:r w:rsidRPr="00193023">
        <w:t>.00 – 1</w:t>
      </w:r>
      <w:r w:rsidR="00EF0770">
        <w:t>5</w:t>
      </w:r>
      <w:r w:rsidRPr="00193023">
        <w:t>.</w:t>
      </w:r>
      <w:r w:rsidR="00EF0770">
        <w:t>15</w:t>
      </w:r>
    </w:p>
    <w:p w:rsidR="003C759F" w:rsidRPr="00193023" w:rsidRDefault="003C759F" w:rsidP="003C759F">
      <w:pPr>
        <w:spacing w:after="0"/>
      </w:pPr>
      <w:r>
        <w:t>Ú</w:t>
      </w:r>
      <w:r w:rsidRPr="00193023">
        <w:t>častníci:</w:t>
      </w:r>
    </w:p>
    <w:p w:rsidR="003C759F" w:rsidRPr="00193023" w:rsidRDefault="003C759F" w:rsidP="003C759F">
      <w:pPr>
        <w:spacing w:after="0"/>
      </w:pPr>
      <w:r w:rsidRPr="00193023">
        <w:t>MF SR:</w:t>
      </w:r>
      <w:r w:rsidRPr="00193023">
        <w:tab/>
      </w:r>
      <w:r w:rsidRPr="00193023">
        <w:tab/>
      </w:r>
      <w:proofErr w:type="spellStart"/>
      <w:r w:rsidRPr="00193023">
        <w:t>Katonák</w:t>
      </w:r>
      <w:proofErr w:type="spellEnd"/>
      <w:r w:rsidRPr="00193023">
        <w:t>, Maťko, Kollárová</w:t>
      </w:r>
    </w:p>
    <w:p w:rsidR="003C759F" w:rsidRPr="00193023" w:rsidRDefault="003C759F" w:rsidP="003C759F">
      <w:pPr>
        <w:spacing w:after="0"/>
      </w:pPr>
      <w:r w:rsidRPr="00193023">
        <w:t>NBS:</w:t>
      </w:r>
      <w:r w:rsidRPr="00193023">
        <w:tab/>
      </w:r>
      <w:r w:rsidRPr="00193023">
        <w:tab/>
      </w:r>
      <w:proofErr w:type="spellStart"/>
      <w:r w:rsidRPr="00193023">
        <w:t>Paluš</w:t>
      </w:r>
      <w:proofErr w:type="spellEnd"/>
      <w:r w:rsidRPr="00193023">
        <w:t xml:space="preserve">, </w:t>
      </w:r>
      <w:proofErr w:type="spellStart"/>
      <w:r w:rsidRPr="00193023">
        <w:t>Gondová</w:t>
      </w:r>
      <w:proofErr w:type="spellEnd"/>
      <w:r w:rsidRPr="00193023">
        <w:t>, Krajčovičová</w:t>
      </w:r>
    </w:p>
    <w:p w:rsidR="003C759F" w:rsidRDefault="003C759F" w:rsidP="003C759F">
      <w:r w:rsidRPr="00193023">
        <w:t>SLASPO:</w:t>
      </w:r>
      <w:r w:rsidRPr="00193023">
        <w:tab/>
      </w:r>
      <w:r w:rsidR="00072BF2" w:rsidRPr="00193023">
        <w:t>Žáková, Krátka</w:t>
      </w:r>
      <w:r w:rsidR="00072BF2">
        <w:t>, Lehotská,</w:t>
      </w:r>
      <w:r w:rsidR="00072BF2" w:rsidRPr="00193023">
        <w:t xml:space="preserve"> </w:t>
      </w:r>
      <w:r w:rsidRPr="00193023">
        <w:t xml:space="preserve">Petruľák, </w:t>
      </w:r>
      <w:proofErr w:type="spellStart"/>
      <w:r>
        <w:t>Kočí</w:t>
      </w:r>
      <w:proofErr w:type="spellEnd"/>
      <w:r>
        <w:t xml:space="preserve">, </w:t>
      </w:r>
    </w:p>
    <w:p w:rsidR="000F71AE" w:rsidRDefault="000F71AE" w:rsidP="006D179F">
      <w:pPr>
        <w:jc w:val="both"/>
        <w:rPr>
          <w:rFonts w:asciiTheme="minorHAnsi" w:hAnsiTheme="minorHAnsi"/>
        </w:rPr>
      </w:pPr>
    </w:p>
    <w:p w:rsidR="00E74854" w:rsidRPr="00E74854" w:rsidRDefault="004D4742" w:rsidP="006D17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Predmetom rokovania bol </w:t>
      </w:r>
      <w:r w:rsidR="003C759F" w:rsidRPr="00E74854">
        <w:rPr>
          <w:rFonts w:asciiTheme="minorHAnsi" w:hAnsiTheme="minorHAnsi"/>
        </w:rPr>
        <w:t>pracovn</w:t>
      </w:r>
      <w:r>
        <w:rPr>
          <w:rFonts w:asciiTheme="minorHAnsi" w:hAnsiTheme="minorHAnsi"/>
        </w:rPr>
        <w:t>ý</w:t>
      </w:r>
      <w:r w:rsidR="003C759F" w:rsidRPr="00E74854">
        <w:rPr>
          <w:rFonts w:asciiTheme="minorHAnsi" w:hAnsiTheme="minorHAnsi"/>
        </w:rPr>
        <w:t xml:space="preserve"> dokument obsahujúc</w:t>
      </w:r>
      <w:r>
        <w:rPr>
          <w:rFonts w:asciiTheme="minorHAnsi" w:hAnsiTheme="minorHAnsi"/>
        </w:rPr>
        <w:t>i</w:t>
      </w:r>
      <w:r w:rsidR="003C759F" w:rsidRPr="00E74854">
        <w:rPr>
          <w:rFonts w:asciiTheme="minorHAnsi" w:hAnsiTheme="minorHAnsi"/>
        </w:rPr>
        <w:t xml:space="preserve"> </w:t>
      </w:r>
      <w:r w:rsidR="000E1737">
        <w:rPr>
          <w:rFonts w:asciiTheme="minorHAnsi" w:hAnsiTheme="minorHAnsi"/>
        </w:rPr>
        <w:t>ustanovenia</w:t>
      </w:r>
      <w:r w:rsidR="003C759F" w:rsidRPr="00E74854">
        <w:rPr>
          <w:rFonts w:asciiTheme="minorHAnsi" w:hAnsiTheme="minorHAnsi"/>
        </w:rPr>
        <w:t xml:space="preserve"> nového zákona o poisťovníctve pokrývajúcich časť smernice </w:t>
      </w:r>
      <w:proofErr w:type="spellStart"/>
      <w:r w:rsidR="003C759F" w:rsidRPr="00E74854">
        <w:rPr>
          <w:rFonts w:asciiTheme="minorHAnsi" w:hAnsiTheme="minorHAnsi"/>
        </w:rPr>
        <w:t>Solvency</w:t>
      </w:r>
      <w:proofErr w:type="spellEnd"/>
      <w:r w:rsidR="003C759F" w:rsidRPr="00E74854">
        <w:rPr>
          <w:rFonts w:asciiTheme="minorHAnsi" w:hAnsiTheme="minorHAnsi"/>
        </w:rPr>
        <w:t xml:space="preserve"> II </w:t>
      </w:r>
      <w:r w:rsidR="00E74854" w:rsidRPr="00E74854">
        <w:rPr>
          <w:rFonts w:asciiTheme="minorHAnsi" w:hAnsiTheme="minorHAnsi"/>
        </w:rPr>
        <w:t>Kapitoly VII až X smernice Solventnosť II. Jedná sa predovšetkým o vykonávanie poisťovacej a zaisťovacej činnosti pobočkami z 3. krajín, úpravu cezhraničného poskytovania služieb a oblasť nápravných opatrení, resp. sankcií pri porušeniach zákona a iných všeobecne záväzných právnych predpisov.</w:t>
      </w:r>
    </w:p>
    <w:p w:rsidR="003C759F" w:rsidRPr="00A40F5B" w:rsidRDefault="000B7E7A" w:rsidP="006D179F">
      <w:pPr>
        <w:spacing w:after="120"/>
        <w:jc w:val="both"/>
      </w:pPr>
      <w:r>
        <w:t>Ako aj počas predchádzajúcich stretnutí, aj teraz sa počas stretnutia riešili</w:t>
      </w:r>
      <w:r w:rsidR="003C759F" w:rsidRPr="00A40F5B">
        <w:t xml:space="preserve"> najmä hlavné vecné otázky </w:t>
      </w:r>
      <w:r>
        <w:t xml:space="preserve">a posudzovanie návrhu z </w:t>
      </w:r>
      <w:r w:rsidR="003C759F" w:rsidRPr="005F6975">
        <w:t>legislatívno-technickej stránky</w:t>
      </w:r>
      <w:r>
        <w:t xml:space="preserve"> je ponechané na neskoršie obdobie finalizácie návrhu zákona o poisťovníctve</w:t>
      </w:r>
      <w:r w:rsidR="003C759F">
        <w:t>.</w:t>
      </w:r>
      <w:r w:rsidR="003C759F" w:rsidRPr="00A40F5B">
        <w:t xml:space="preserve"> </w:t>
      </w:r>
    </w:p>
    <w:p w:rsidR="00163C7E" w:rsidRDefault="0001704A" w:rsidP="006D179F">
      <w:pPr>
        <w:jc w:val="both"/>
      </w:pPr>
      <w:r>
        <w:t xml:space="preserve">MF SR boli niekoľko dní pred plánovaným stretnutím zaslané pripomienky, ktoré SLASPO </w:t>
      </w:r>
      <w:proofErr w:type="spellStart"/>
      <w:r>
        <w:t>obdržalo</w:t>
      </w:r>
      <w:proofErr w:type="spellEnd"/>
      <w:r>
        <w:t xml:space="preserve"> od zástupcov jednotlivých poisťovní. K tomuto dokumentu nemalo MF SR výhrady a tak pravdepodobne aj vznesené pripomienky budú viac-menej akceptované.</w:t>
      </w:r>
    </w:p>
    <w:p w:rsidR="0009308A" w:rsidRDefault="0009308A" w:rsidP="006D179F">
      <w:pPr>
        <w:jc w:val="both"/>
      </w:pPr>
      <w:r>
        <w:t xml:space="preserve">V rámci prebiehajúcej diskusie sa riešili tieto </w:t>
      </w:r>
      <w:r w:rsidR="00AB08D3">
        <w:t>oblasti</w:t>
      </w:r>
      <w:r>
        <w:t>:</w:t>
      </w:r>
    </w:p>
    <w:p w:rsidR="0009308A" w:rsidRDefault="000E2267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 xml:space="preserve">vymenovania vedúceho pobočky </w:t>
      </w:r>
      <w:r w:rsidR="00005A33">
        <w:t>nemá byť</w:t>
      </w:r>
      <w:r>
        <w:t xml:space="preserve"> podmienené jeho predchádzajúcim </w:t>
      </w:r>
      <w:r w:rsidR="004D024A">
        <w:t xml:space="preserve">ale až následným </w:t>
      </w:r>
      <w:r>
        <w:t>schválením NBS</w:t>
      </w:r>
      <w:r w:rsidR="00255E70">
        <w:t xml:space="preserve"> (§ 10 ods. 2 písm. c))</w:t>
      </w:r>
      <w:r w:rsidR="00005A33">
        <w:t>;</w:t>
      </w:r>
      <w:r>
        <w:t xml:space="preserve"> vše</w:t>
      </w:r>
      <w:r w:rsidR="00005A33">
        <w:t>tky</w:t>
      </w:r>
      <w:r>
        <w:t xml:space="preserve"> zúčastnené </w:t>
      </w:r>
      <w:r w:rsidR="004D024A">
        <w:t>strany sa na úprave</w:t>
      </w:r>
      <w:r w:rsidR="00005A33">
        <w:t xml:space="preserve"> </w:t>
      </w:r>
      <w:r>
        <w:t>zhodli,</w:t>
      </w:r>
    </w:p>
    <w:p w:rsidR="003D22C2" w:rsidRDefault="003D22C2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je potrebné dôsledne oddeliť, čo sa považuje za</w:t>
      </w:r>
      <w:r w:rsidRPr="009D2C4D">
        <w:t xml:space="preserve"> podmienky na udelenie povolenia (</w:t>
      </w:r>
      <w:r>
        <w:t xml:space="preserve">§ 10 </w:t>
      </w:r>
      <w:r w:rsidRPr="009D2C4D">
        <w:t>ods</w:t>
      </w:r>
      <w:r>
        <w:t>.</w:t>
      </w:r>
      <w:r w:rsidRPr="009D2C4D">
        <w:t xml:space="preserve"> 2) a</w:t>
      </w:r>
      <w:r>
        <w:t xml:space="preserve"> čo sú už </w:t>
      </w:r>
      <w:r w:rsidRPr="009D2C4D">
        <w:t>náležitosti žiadosti</w:t>
      </w:r>
      <w:r>
        <w:t>,</w:t>
      </w:r>
    </w:p>
    <w:p w:rsidR="000E2267" w:rsidRDefault="00795E66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v diskusii zostala otvorená otázka úpravy odbornej spôsobilosti vedúceho pobočky</w:t>
      </w:r>
      <w:r w:rsidR="00D06072">
        <w:t xml:space="preserve"> (§ 10 ods. 10);</w:t>
      </w:r>
      <w:r>
        <w:t xml:space="preserve"> </w:t>
      </w:r>
      <w:r w:rsidR="00D06072">
        <w:t>z</w:t>
      </w:r>
      <w:r>
        <w:t xml:space="preserve">atiaľ čo </w:t>
      </w:r>
      <w:r w:rsidR="004F04AB">
        <w:t>NBS presadzuje ponechanie dnešnej</w:t>
      </w:r>
      <w:r w:rsidR="00D06072">
        <w:t xml:space="preserve"> zákonnej</w:t>
      </w:r>
      <w:r w:rsidR="004F04AB">
        <w:t xml:space="preserve"> úpravy t.j. konkretizáciu podmienok</w:t>
      </w:r>
      <w:r>
        <w:t xml:space="preserve"> </w:t>
      </w:r>
      <w:r w:rsidR="00D06072">
        <w:t>na</w:t>
      </w:r>
      <w:r w:rsidR="006D179F">
        <w:t xml:space="preserve"> vzdelanie  prax, MF SR zvažuje prevziať </w:t>
      </w:r>
      <w:r w:rsidR="004D024A">
        <w:t xml:space="preserve">všeobecnejšiu </w:t>
      </w:r>
      <w:r w:rsidR="006D179F">
        <w:t>úpravu zo smernice hovoriacu o</w:t>
      </w:r>
      <w:r w:rsidR="00D06072">
        <w:t> profesionálnej kvalifikácii, znalostiach a skúsenostiach (obdobne to platí aj v § 11)</w:t>
      </w:r>
      <w:r w:rsidR="007E58D4">
        <w:t>,</w:t>
      </w:r>
    </w:p>
    <w:p w:rsidR="00086F19" w:rsidRDefault="00C95C03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v</w:t>
      </w:r>
      <w:r w:rsidR="00097A95">
        <w:t xml:space="preserve"> § 15 je potrebné doplniť povinnosť poisťovne alebo zaisťovne, ktorá sa rozhodla zriadiť pobočku na území „iného štátu“ (toto označenie pokrýva členské štáty a aj 3. krajiny)</w:t>
      </w:r>
      <w:r w:rsidR="00011E41">
        <w:t xml:space="preserve"> oznamovať NBS taktiež zmeny </w:t>
      </w:r>
      <w:r w:rsidR="00D34D44">
        <w:t xml:space="preserve">schválené </w:t>
      </w:r>
      <w:r w:rsidR="00011E41">
        <w:t>v povolení.</w:t>
      </w:r>
      <w:r w:rsidR="00097A95">
        <w:t xml:space="preserve"> </w:t>
      </w:r>
      <w:r>
        <w:t>V</w:t>
      </w:r>
      <w:r w:rsidR="00097A95">
        <w:t xml:space="preserve">iedla </w:t>
      </w:r>
      <w:r>
        <w:t xml:space="preserve">sa tiež </w:t>
      </w:r>
      <w:r w:rsidR="00097A95">
        <w:t>diskusia o </w:t>
      </w:r>
      <w:r w:rsidR="00616CD1">
        <w:t>znení</w:t>
      </w:r>
      <w:r w:rsidR="00097A95">
        <w:t xml:space="preserve"> ustanovenia písmena f) </w:t>
      </w:r>
      <w:r>
        <w:t xml:space="preserve">t. j. </w:t>
      </w:r>
      <w:r w:rsidR="00616CD1">
        <w:t xml:space="preserve">vzniku členstva </w:t>
      </w:r>
      <w:r>
        <w:t xml:space="preserve">pobočky poisťovne </w:t>
      </w:r>
      <w:r w:rsidR="00616CD1">
        <w:t xml:space="preserve">v jednotlivých národných kanceláriách </w:t>
      </w:r>
      <w:r>
        <w:t xml:space="preserve">a ohlásení tejto skutočnosti NBS </w:t>
      </w:r>
      <w:r w:rsidR="00616CD1">
        <w:t>a</w:t>
      </w:r>
      <w:r w:rsidR="000A4D97">
        <w:t xml:space="preserve"> zároveň vo vzťahu </w:t>
      </w:r>
      <w:r w:rsidR="00616CD1">
        <w:t xml:space="preserve">k </w:t>
      </w:r>
      <w:r w:rsidR="00097A95">
        <w:t>platn</w:t>
      </w:r>
      <w:r w:rsidR="00616CD1">
        <w:t>ej</w:t>
      </w:r>
      <w:r w:rsidR="00097A95">
        <w:t xml:space="preserve"> úprav</w:t>
      </w:r>
      <w:r w:rsidR="00616CD1">
        <w:t>e</w:t>
      </w:r>
      <w:r w:rsidR="00097A95">
        <w:t xml:space="preserve"> </w:t>
      </w:r>
      <w:r w:rsidR="005140B9">
        <w:t xml:space="preserve">v § 20 </w:t>
      </w:r>
      <w:r w:rsidR="00097A95">
        <w:t>zákon</w:t>
      </w:r>
      <w:r w:rsidR="005140B9">
        <w:t>a</w:t>
      </w:r>
      <w:r w:rsidR="00097A95">
        <w:t xml:space="preserve"> </w:t>
      </w:r>
      <w:r w:rsidR="00BE51AF">
        <w:t xml:space="preserve">č. 381/2001 Z. z. </w:t>
      </w:r>
      <w:r w:rsidR="00097A95">
        <w:t>o povinnom zmluvnom poistení</w:t>
      </w:r>
      <w:r w:rsidR="00BE51AF">
        <w:t>...</w:t>
      </w:r>
      <w:r w:rsidR="005140B9">
        <w:t>.</w:t>
      </w:r>
      <w:r w:rsidR="00CE7CD7">
        <w:t xml:space="preserve"> (</w:t>
      </w:r>
      <w:r w:rsidR="00CE7CD7" w:rsidRPr="009D2C4D">
        <w:t>ak ide o poisťovateľa, ktorým je poisťovňa z iného členského štátu členstvo v kancelárii, vzniká prvým dňom vykonávania poistenia zodpovednosti na území SR</w:t>
      </w:r>
      <w:r w:rsidR="00CE7CD7">
        <w:t>),</w:t>
      </w:r>
      <w:r w:rsidR="005140B9">
        <w:t xml:space="preserve"> NBS  </w:t>
      </w:r>
      <w:r>
        <w:t xml:space="preserve">sa bude zaoberať touto problematikou, </w:t>
      </w:r>
      <w:r w:rsidR="002B6E02">
        <w:t>príp. navrhne zmenu ustanovenia,</w:t>
      </w:r>
    </w:p>
    <w:p w:rsidR="007E58D4" w:rsidRDefault="00086F19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 xml:space="preserve"> </w:t>
      </w:r>
      <w:r w:rsidR="00152720">
        <w:t xml:space="preserve">širšia diskusia bola venovaná ustanoveniu § 16 ods. 3, </w:t>
      </w:r>
      <w:r w:rsidR="00D03CA7">
        <w:t>podľa ktorého je</w:t>
      </w:r>
      <w:r w:rsidR="00152720">
        <w:t xml:space="preserve"> </w:t>
      </w:r>
      <w:r w:rsidR="00CD046B">
        <w:t>NBS oprávnená</w:t>
      </w:r>
      <w:r w:rsidR="00D03CA7">
        <w:t>,</w:t>
      </w:r>
      <w:r w:rsidR="00CD046B">
        <w:t xml:space="preserve"> v prípade dôvodných pochybností o údajoch z poisťovne alebo zaisťovne podľa § 15 ods. 1</w:t>
      </w:r>
      <w:r w:rsidR="00D03CA7">
        <w:t>,</w:t>
      </w:r>
      <w:r w:rsidR="00CD046B">
        <w:t xml:space="preserve"> neoznámiť údaje </w:t>
      </w:r>
      <w:r w:rsidR="00CD046B">
        <w:lastRenderedPageBreak/>
        <w:t xml:space="preserve">príslušnému orgánu dohľadu členského štátu a vydať o tom rozhodnutie. Vtedy pre </w:t>
      </w:r>
      <w:r w:rsidR="00152720">
        <w:t>NBS vzniká problém z hľadiska platnej úpravy o</w:t>
      </w:r>
      <w:r w:rsidR="00DA605C">
        <w:t> </w:t>
      </w:r>
      <w:r w:rsidR="00152720">
        <w:t>dohľade</w:t>
      </w:r>
      <w:r w:rsidR="00DA605C">
        <w:t xml:space="preserve"> (z. č. 747/2004 Z. z.) týkajúcej sa začatia konania, ktoré </w:t>
      </w:r>
      <w:r w:rsidR="002B6E02">
        <w:t>môže NBS</w:t>
      </w:r>
      <w:r w:rsidR="00DA605C">
        <w:t xml:space="preserve"> bez návrhu u</w:t>
      </w:r>
      <w:r w:rsidR="00CD046B">
        <w:t>skutočniť iba v prípadoch konaní</w:t>
      </w:r>
      <w:r w:rsidR="00DA605C">
        <w:t xml:space="preserve"> o sankcii.</w:t>
      </w:r>
      <w:r w:rsidR="00113C61">
        <w:t xml:space="preserve"> </w:t>
      </w:r>
      <w:r w:rsidR="00CD046B">
        <w:t xml:space="preserve">NBS zdôraznila, že takto je ustanovenie nevykonateľné. </w:t>
      </w:r>
      <w:r w:rsidR="00113C61">
        <w:t>Zároveň je</w:t>
      </w:r>
      <w:r w:rsidR="00CD046B">
        <w:t>,</w:t>
      </w:r>
      <w:r w:rsidR="00113C61">
        <w:t xml:space="preserve"> </w:t>
      </w:r>
      <w:r w:rsidR="00CD046B">
        <w:t xml:space="preserve">v súlade so smernicou, </w:t>
      </w:r>
      <w:r w:rsidR="00113C61">
        <w:t>nutné</w:t>
      </w:r>
      <w:r w:rsidR="00CD046B">
        <w:t xml:space="preserve"> umožniť poisťovni a zaisťovni podať proti takémuto </w:t>
      </w:r>
      <w:r w:rsidR="00113C61">
        <w:t>rozhodnutiu NBS podať odvolanie a</w:t>
      </w:r>
      <w:r w:rsidR="002B6E02">
        <w:t xml:space="preserve"> stanoviť pre </w:t>
      </w:r>
      <w:r w:rsidR="00113C61">
        <w:t xml:space="preserve">NBS </w:t>
      </w:r>
      <w:r w:rsidR="002B6E02">
        <w:t xml:space="preserve">lehotu na </w:t>
      </w:r>
      <w:r w:rsidR="00CA668A">
        <w:t xml:space="preserve">vydanie takéhoto </w:t>
      </w:r>
      <w:r w:rsidR="002B6E02">
        <w:t>rozhodnuti</w:t>
      </w:r>
      <w:r w:rsidR="00CA668A">
        <w:t>a</w:t>
      </w:r>
      <w:r w:rsidR="00612DD8">
        <w:t>,</w:t>
      </w:r>
    </w:p>
    <w:p w:rsidR="00113C61" w:rsidRDefault="00DE1B6B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v</w:t>
      </w:r>
      <w:r w:rsidR="002B6E02">
        <w:t xml:space="preserve"> </w:t>
      </w:r>
      <w:r w:rsidR="000D4449">
        <w:t xml:space="preserve">§ 20 NBS požaduje  implementovať čl. 30 smernice s dôrazom, že predmetom tohto ustanovenia </w:t>
      </w:r>
      <w:r w:rsidR="00525D4F">
        <w:t>má byť</w:t>
      </w:r>
      <w:r w:rsidR="000D4449">
        <w:t xml:space="preserve"> len finančný dohľad, tak</w:t>
      </w:r>
      <w:r w:rsidR="002B6E02">
        <w:t xml:space="preserve"> ako to ustanovuje smernica,</w:t>
      </w:r>
    </w:p>
    <w:p w:rsidR="00043F42" w:rsidRDefault="002B6E02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NBS vy</w:t>
      </w:r>
      <w:r w:rsidR="00DE1B6B">
        <w:t xml:space="preserve">jadrila svoj názor o chýbajúcej úprave preventívnych opatrení a taktiež potrebu rozdelenie </w:t>
      </w:r>
      <w:r w:rsidR="002931DF">
        <w:t xml:space="preserve">opatrení a </w:t>
      </w:r>
      <w:r w:rsidR="00DE1B6B">
        <w:t xml:space="preserve">sankcií v § 165 vo vzťahu k členským štátom a 3. </w:t>
      </w:r>
      <w:r w:rsidR="00D41C89">
        <w:t>k</w:t>
      </w:r>
      <w:r w:rsidR="00DE1B6B">
        <w:t>rajinám</w:t>
      </w:r>
      <w:r w:rsidR="002931DF">
        <w:t xml:space="preserve"> keďže podkladom na ich uloženie sú iné právne skutočnosti;</w:t>
      </w:r>
      <w:r w:rsidR="00D41C89">
        <w:t>, zároveň z diskusie vyšla otázka o vhodno</w:t>
      </w:r>
      <w:r w:rsidR="00E259A4">
        <w:t>s</w:t>
      </w:r>
      <w:r w:rsidR="00D41C89">
        <w:t>ti zjednotenia všetkých opatrení do  jedného samostatného §</w:t>
      </w:r>
      <w:r w:rsidR="00043F42">
        <w:t>, t. j. rozlíšení opatrení a sankcií; NBS navrhuje vypustenie ustanovenia § 165  ods. 1 písm.</w:t>
      </w:r>
      <w:r w:rsidR="002931DF">
        <w:t xml:space="preserve"> j) a</w:t>
      </w:r>
      <w:r w:rsidR="00043F42">
        <w:t xml:space="preserve"> l)</w:t>
      </w:r>
      <w:r w:rsidR="00D40014">
        <w:t>,</w:t>
      </w:r>
      <w:r w:rsidR="002931DF">
        <w:t xml:space="preserve"> keďže ich ďalšie zotrvanie je neopodstatnené,</w:t>
      </w:r>
    </w:p>
    <w:p w:rsidR="002B6E02" w:rsidRDefault="00554DAD" w:rsidP="006D179F">
      <w:pPr>
        <w:pStyle w:val="Odsekzoznamu"/>
        <w:numPr>
          <w:ilvl w:val="0"/>
          <w:numId w:val="1"/>
        </w:numPr>
        <w:ind w:left="284" w:hanging="284"/>
        <w:jc w:val="both"/>
      </w:pPr>
      <w:r>
        <w:t>došlo k zhode k presunutiu u</w:t>
      </w:r>
      <w:r w:rsidR="00D40014">
        <w:t>stanoveni</w:t>
      </w:r>
      <w:r>
        <w:t>a</w:t>
      </w:r>
      <w:r w:rsidR="00D40014">
        <w:t xml:space="preserve"> § 167 do časti zákona upravujúcej </w:t>
      </w:r>
      <w:proofErr w:type="spellStart"/>
      <w:r w:rsidR="00D40014">
        <w:t>governance</w:t>
      </w:r>
      <w:proofErr w:type="spellEnd"/>
      <w:r w:rsidR="00D40014">
        <w:t>,</w:t>
      </w:r>
    </w:p>
    <w:p w:rsidR="00554DAD" w:rsidRDefault="00E81FC3" w:rsidP="00B22C31">
      <w:pPr>
        <w:pStyle w:val="Odsekzoznamu"/>
        <w:numPr>
          <w:ilvl w:val="0"/>
          <w:numId w:val="1"/>
        </w:numPr>
        <w:ind w:left="284" w:hanging="284"/>
        <w:jc w:val="both"/>
      </w:pPr>
      <w:r>
        <w:t>v § 168 ods. 1 písm. a)  absentuje definícia pojmu „rizikový model“ a</w:t>
      </w:r>
      <w:r w:rsidR="00EB5256">
        <w:t> v súvislosti s</w:t>
      </w:r>
      <w:r w:rsidR="00B22C31">
        <w:t xml:space="preserve"> </w:t>
      </w:r>
      <w:r w:rsidR="005D1552">
        <w:t>úprav</w:t>
      </w:r>
      <w:r w:rsidR="00EB5256">
        <w:t>o</w:t>
      </w:r>
      <w:r w:rsidR="00B53C38">
        <w:t>u</w:t>
      </w:r>
      <w:r w:rsidR="005D1552">
        <w:t xml:space="preserve"> v 2. bode</w:t>
      </w:r>
      <w:r w:rsidR="008F383A">
        <w:t xml:space="preserve"> </w:t>
      </w:r>
      <w:r w:rsidR="00B22C31">
        <w:t xml:space="preserve">vzišiel návrh na </w:t>
      </w:r>
      <w:r w:rsidR="00C02AE0">
        <w:t>vypracovanie</w:t>
      </w:r>
      <w:r w:rsidR="00B22C31">
        <w:t xml:space="preserve"> nového znenia ust</w:t>
      </w:r>
      <w:r w:rsidR="0034395B">
        <w:t>a</w:t>
      </w:r>
      <w:r w:rsidR="00B22C31">
        <w:t>noven</w:t>
      </w:r>
      <w:r w:rsidR="0034395B">
        <w:t xml:space="preserve">ia </w:t>
      </w:r>
      <w:r w:rsidR="008F383A">
        <w:t>(</w:t>
      </w:r>
      <w:r w:rsidR="0034395B">
        <w:t>AMSLICO</w:t>
      </w:r>
      <w:r w:rsidR="008F383A">
        <w:t>)</w:t>
      </w:r>
      <w:r w:rsidR="0034395B">
        <w:t>,</w:t>
      </w:r>
    </w:p>
    <w:p w:rsidR="00EC2115" w:rsidRDefault="00EC2115" w:rsidP="00B22C31">
      <w:pPr>
        <w:pStyle w:val="Odsekzoznamu"/>
        <w:numPr>
          <w:ilvl w:val="0"/>
          <w:numId w:val="1"/>
        </w:numPr>
        <w:ind w:left="284" w:hanging="284"/>
        <w:jc w:val="both"/>
      </w:pPr>
      <w:r>
        <w:t xml:space="preserve">rozsiahla diskusia bola venovaná problematike </w:t>
      </w:r>
      <w:r w:rsidR="007C4E64">
        <w:t>reorganizácie</w:t>
      </w:r>
      <w:r w:rsidR="00F51314">
        <w:t>, ktorá sa</w:t>
      </w:r>
      <w:r w:rsidR="007C4E64">
        <w:t xml:space="preserve"> </w:t>
      </w:r>
      <w:r w:rsidR="00F51314">
        <w:t xml:space="preserve">podľa predloženého návrhu zákona </w:t>
      </w:r>
      <w:r w:rsidR="007C4E64">
        <w:t xml:space="preserve">= </w:t>
      </w:r>
      <w:r>
        <w:t>núten</w:t>
      </w:r>
      <w:r w:rsidR="00F51314">
        <w:t>ej</w:t>
      </w:r>
      <w:r>
        <w:t xml:space="preserve"> správ</w:t>
      </w:r>
      <w:r w:rsidR="00F51314">
        <w:t>e</w:t>
      </w:r>
      <w:r>
        <w:t xml:space="preserve"> a</w:t>
      </w:r>
      <w:r w:rsidR="00F51314">
        <w:t xml:space="preserve"> úprave reorganizácie a likvidácie v </w:t>
      </w:r>
      <w:r>
        <w:t>smernic</w:t>
      </w:r>
      <w:r w:rsidR="00F51314">
        <w:t>i</w:t>
      </w:r>
      <w:r>
        <w:t xml:space="preserve">, kde má byť orgán </w:t>
      </w:r>
      <w:r w:rsidR="007C4E64">
        <w:t>oprávnený nariadiť</w:t>
      </w:r>
      <w:r>
        <w:t xml:space="preserve"> </w:t>
      </w:r>
      <w:r w:rsidR="007C4E64">
        <w:t xml:space="preserve">poisťovni, zaisťovni, pobočke </w:t>
      </w:r>
      <w:r w:rsidRPr="007C4E64">
        <w:rPr>
          <w:i/>
        </w:rPr>
        <w:t>reorganizáciu</w:t>
      </w:r>
      <w:r>
        <w:t xml:space="preserve"> odlišný od orgánu dohľadu; tento postoj dôrazne zastávala NBS a navrhuje zveriť toto oprávnenie </w:t>
      </w:r>
      <w:r w:rsidR="008F383A">
        <w:t>súdom</w:t>
      </w:r>
      <w:r w:rsidR="007C4E64">
        <w:t xml:space="preserve">, ktoré by </w:t>
      </w:r>
      <w:r w:rsidR="00657911">
        <w:t xml:space="preserve">následne </w:t>
      </w:r>
      <w:r w:rsidR="007C4E64">
        <w:t>NBS informovali o nariadených opatreniach;</w:t>
      </w:r>
      <w:r>
        <w:t xml:space="preserve"> </w:t>
      </w:r>
      <w:r w:rsidR="007C4E64">
        <w:t xml:space="preserve">zároveň je potrebné novelizovať </w:t>
      </w:r>
      <w:r>
        <w:t>zákon o konkurze a</w:t>
      </w:r>
      <w:r w:rsidR="007C4E64">
        <w:t> </w:t>
      </w:r>
      <w:r>
        <w:t>vyrovnaní</w:t>
      </w:r>
      <w:r w:rsidR="007C4E64">
        <w:t xml:space="preserve"> a vypustiť nútenú správu ako reorganizačné opatrenie, pokiaľ </w:t>
      </w:r>
      <w:r w:rsidR="00F51314">
        <w:t>bude</w:t>
      </w:r>
      <w:r w:rsidR="007C4E64">
        <w:t xml:space="preserve"> úprava nútenej správy v novom zákone o poisťovníctve ponech</w:t>
      </w:r>
      <w:r w:rsidR="00F51314">
        <w:t>an</w:t>
      </w:r>
      <w:r w:rsidR="007C4E64">
        <w:t>á</w:t>
      </w:r>
      <w:r w:rsidR="00612DD8">
        <w:t>,</w:t>
      </w:r>
    </w:p>
    <w:p w:rsidR="00E24773" w:rsidRDefault="00E24773" w:rsidP="00B22C31">
      <w:pPr>
        <w:pStyle w:val="Odsekzoznamu"/>
        <w:numPr>
          <w:ilvl w:val="0"/>
          <w:numId w:val="1"/>
        </w:numPr>
        <w:ind w:left="284" w:hanging="284"/>
        <w:jc w:val="both"/>
      </w:pPr>
      <w:r>
        <w:t>NBS navrhla vypustiť ustanovenie § 186 ods. 1 písm. e) z dôvodu nevyužívania v aplikačnej praxi.</w:t>
      </w: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</w:p>
    <w:p w:rsidR="006F0DC5" w:rsidRDefault="006F0DC5" w:rsidP="006F0DC5">
      <w:pPr>
        <w:jc w:val="both"/>
      </w:pPr>
      <w:r>
        <w:t>Zápis vyhotovil: Mária Lehotská</w:t>
      </w:r>
    </w:p>
    <w:sectPr w:rsidR="006F0DC5" w:rsidSect="0016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FC7"/>
    <w:multiLevelType w:val="hybridMultilevel"/>
    <w:tmpl w:val="2A4CEF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759F"/>
    <w:rsid w:val="00005A33"/>
    <w:rsid w:val="00011E41"/>
    <w:rsid w:val="0001704A"/>
    <w:rsid w:val="00043F42"/>
    <w:rsid w:val="00072BF2"/>
    <w:rsid w:val="00086F19"/>
    <w:rsid w:val="0009308A"/>
    <w:rsid w:val="00097A95"/>
    <w:rsid w:val="000A4D97"/>
    <w:rsid w:val="000B7E7A"/>
    <w:rsid w:val="000D4449"/>
    <w:rsid w:val="000E1737"/>
    <w:rsid w:val="000E2267"/>
    <w:rsid w:val="000F71AE"/>
    <w:rsid w:val="00113C61"/>
    <w:rsid w:val="00152720"/>
    <w:rsid w:val="00163C7E"/>
    <w:rsid w:val="0022669A"/>
    <w:rsid w:val="00255E70"/>
    <w:rsid w:val="002931DF"/>
    <w:rsid w:val="002B6E02"/>
    <w:rsid w:val="0034395B"/>
    <w:rsid w:val="0036103B"/>
    <w:rsid w:val="003C759F"/>
    <w:rsid w:val="003D22C2"/>
    <w:rsid w:val="004D024A"/>
    <w:rsid w:val="004D4742"/>
    <w:rsid w:val="004F04AB"/>
    <w:rsid w:val="005140B9"/>
    <w:rsid w:val="00525D4F"/>
    <w:rsid w:val="00554DAD"/>
    <w:rsid w:val="005D1552"/>
    <w:rsid w:val="00612DD8"/>
    <w:rsid w:val="00616CD1"/>
    <w:rsid w:val="00657911"/>
    <w:rsid w:val="006D179F"/>
    <w:rsid w:val="006D6DA2"/>
    <w:rsid w:val="006F0DC5"/>
    <w:rsid w:val="00795E66"/>
    <w:rsid w:val="007C4E64"/>
    <w:rsid w:val="007D6374"/>
    <w:rsid w:val="007E58D4"/>
    <w:rsid w:val="008F383A"/>
    <w:rsid w:val="00900F82"/>
    <w:rsid w:val="009D7D02"/>
    <w:rsid w:val="009F278A"/>
    <w:rsid w:val="00AB08D3"/>
    <w:rsid w:val="00B04231"/>
    <w:rsid w:val="00B22C31"/>
    <w:rsid w:val="00B53C38"/>
    <w:rsid w:val="00BE51AF"/>
    <w:rsid w:val="00C02AE0"/>
    <w:rsid w:val="00C36EF7"/>
    <w:rsid w:val="00C95C03"/>
    <w:rsid w:val="00CA668A"/>
    <w:rsid w:val="00CD046B"/>
    <w:rsid w:val="00CE7CD7"/>
    <w:rsid w:val="00D03CA7"/>
    <w:rsid w:val="00D06072"/>
    <w:rsid w:val="00D34D44"/>
    <w:rsid w:val="00D40014"/>
    <w:rsid w:val="00D41C89"/>
    <w:rsid w:val="00DA605C"/>
    <w:rsid w:val="00DE1B6B"/>
    <w:rsid w:val="00E24773"/>
    <w:rsid w:val="00E259A4"/>
    <w:rsid w:val="00E74854"/>
    <w:rsid w:val="00E81FC3"/>
    <w:rsid w:val="00EB5256"/>
    <w:rsid w:val="00EC2115"/>
    <w:rsid w:val="00EF0770"/>
    <w:rsid w:val="00F00A65"/>
    <w:rsid w:val="00F5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759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58</cp:revision>
  <dcterms:created xsi:type="dcterms:W3CDTF">2011-09-30T07:44:00Z</dcterms:created>
  <dcterms:modified xsi:type="dcterms:W3CDTF">2011-10-17T15:36:00Z</dcterms:modified>
</cp:coreProperties>
</file>