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8D4" w:rsidRPr="00A82865" w:rsidRDefault="00AA28D4" w:rsidP="00AA28D4">
      <w:pPr>
        <w:spacing w:after="180"/>
        <w:jc w:val="center"/>
        <w:rPr>
          <w:rFonts w:ascii="Arial Narrow" w:hAnsi="Arial Narrow" w:cs="Arial Narrow"/>
          <w:b/>
          <w:bCs/>
          <w:sz w:val="22"/>
          <w:szCs w:val="22"/>
        </w:rPr>
      </w:pPr>
      <w:r w:rsidRPr="00A82865">
        <w:rPr>
          <w:rFonts w:ascii="Arial Narrow" w:hAnsi="Arial Narrow" w:cs="Arial Narrow"/>
          <w:b/>
          <w:bCs/>
          <w:sz w:val="22"/>
          <w:szCs w:val="22"/>
        </w:rPr>
        <w:t>MINISTERSTVO FINANCIÍ SLOVENSKEJ REPUBLIKY</w:t>
      </w:r>
    </w:p>
    <w:p w:rsidR="00AA28D4" w:rsidRPr="00A82865" w:rsidRDefault="00684D21" w:rsidP="00AA28D4">
      <w:pPr>
        <w:jc w:val="center"/>
        <w:rPr>
          <w:rFonts w:ascii="Arial Narrow" w:hAnsi="Arial Narrow" w:cs="Arial Narrow"/>
          <w:sz w:val="22"/>
          <w:szCs w:val="22"/>
        </w:rPr>
      </w:pPr>
      <w:r w:rsidRPr="00A82865">
        <w:rPr>
          <w:rFonts w:ascii="Arial Narrow" w:hAnsi="Arial Narrow" w:cs="Arial Narrow"/>
          <w:sz w:val="22"/>
          <w:szCs w:val="22"/>
        </w:rPr>
        <w:fldChar w:fldCharType="begin">
          <w:ffData>
            <w:name w:val="utvar"/>
            <w:enabled/>
            <w:calcOnExit w:val="0"/>
            <w:textInput>
              <w:default w:val="odbor informačných technológií"/>
              <w:maxLength w:val="75"/>
            </w:textInput>
          </w:ffData>
        </w:fldChar>
      </w:r>
      <w:bookmarkStart w:id="0" w:name="utvar"/>
      <w:r w:rsidRPr="00A82865">
        <w:rPr>
          <w:rFonts w:ascii="Arial Narrow" w:hAnsi="Arial Narrow" w:cs="Arial Narrow"/>
          <w:sz w:val="22"/>
          <w:szCs w:val="22"/>
        </w:rPr>
        <w:instrText xml:space="preserve"> FORMTEXT </w:instrText>
      </w:r>
      <w:r w:rsidRPr="00A82865">
        <w:rPr>
          <w:rFonts w:ascii="Arial Narrow" w:hAnsi="Arial Narrow" w:cs="Arial Narrow"/>
          <w:sz w:val="22"/>
          <w:szCs w:val="22"/>
        </w:rPr>
      </w:r>
      <w:r w:rsidRPr="00A82865">
        <w:rPr>
          <w:rFonts w:ascii="Arial Narrow" w:hAnsi="Arial Narrow" w:cs="Arial Narrow"/>
          <w:sz w:val="22"/>
          <w:szCs w:val="22"/>
        </w:rPr>
        <w:fldChar w:fldCharType="separate"/>
      </w:r>
      <w:r w:rsidRPr="00A82865">
        <w:rPr>
          <w:rFonts w:ascii="Arial Narrow" w:hAnsi="Arial Narrow" w:cs="Arial Narrow"/>
          <w:noProof/>
          <w:sz w:val="22"/>
          <w:szCs w:val="22"/>
        </w:rPr>
        <w:t>odbor informačných technológií</w:t>
      </w:r>
      <w:r w:rsidRPr="00A82865">
        <w:rPr>
          <w:rFonts w:ascii="Arial Narrow" w:hAnsi="Arial Narrow" w:cs="Arial Narrow"/>
          <w:sz w:val="22"/>
          <w:szCs w:val="22"/>
        </w:rPr>
        <w:fldChar w:fldCharType="end"/>
      </w:r>
      <w:bookmarkEnd w:id="0"/>
    </w:p>
    <w:p w:rsidR="00AA28D4" w:rsidRPr="00A82865" w:rsidRDefault="00AA28D4" w:rsidP="00AA28D4">
      <w:pPr>
        <w:jc w:val="center"/>
        <w:rPr>
          <w:rFonts w:ascii="Arial Narrow" w:hAnsi="Arial Narrow" w:cs="Arial Narrow"/>
          <w:noProof/>
          <w:sz w:val="22"/>
          <w:szCs w:val="22"/>
        </w:rPr>
      </w:pPr>
      <w:r w:rsidRPr="00A82865">
        <w:rPr>
          <w:rFonts w:ascii="Arial Narrow" w:hAnsi="Arial Narrow" w:cs="Arial Narrow"/>
          <w:noProof/>
          <w:sz w:val="22"/>
          <w:szCs w:val="22"/>
        </w:rPr>
        <w:t>Štefanovičova 5</w:t>
      </w:r>
    </w:p>
    <w:p w:rsidR="00AA28D4" w:rsidRPr="00A82865" w:rsidRDefault="00AA28D4" w:rsidP="00AA28D4">
      <w:pPr>
        <w:jc w:val="center"/>
        <w:rPr>
          <w:rFonts w:ascii="Arial Narrow" w:hAnsi="Arial Narrow" w:cs="Arial Narrow"/>
          <w:noProof/>
          <w:sz w:val="22"/>
          <w:szCs w:val="22"/>
        </w:rPr>
      </w:pPr>
      <w:r w:rsidRPr="00A82865">
        <w:rPr>
          <w:rFonts w:ascii="Arial Narrow" w:hAnsi="Arial Narrow" w:cs="Arial Narrow"/>
          <w:noProof/>
          <w:sz w:val="22"/>
          <w:szCs w:val="22"/>
        </w:rPr>
        <w:t>817 82  Bratislava 15</w:t>
      </w:r>
    </w:p>
    <w:p w:rsidR="00590DA9" w:rsidRPr="00A82865" w:rsidRDefault="0000148D" w:rsidP="00A80166">
      <w:pPr>
        <w:spacing w:after="240"/>
        <w:rPr>
          <w:rFonts w:ascii="Arial Narrow" w:hAnsi="Arial Narrow" w:cs="Arial Narrow"/>
          <w:sz w:val="22"/>
          <w:szCs w:val="22"/>
          <w:lang w:val="en-US"/>
        </w:rPr>
      </w:pPr>
      <w:r>
        <w:rPr>
          <w:rFonts w:ascii="Arial Narrow" w:hAnsi="Arial Narrow" w:cs="Arial Narrow"/>
          <w:sz w:val="22"/>
          <w:szCs w:val="22"/>
          <w:lang w:val="en-US"/>
        </w:rPr>
        <w:pict w14:anchorId="0F561DEE">
          <v:rect id="_x0000_i1025" style="width:453.55pt;height:1pt" o:hralign="center" o:hrstd="t" o:hrnoshade="t" o:hr="t" fillcolor="black" stroked="f"/>
        </w:pict>
      </w:r>
    </w:p>
    <w:p w:rsidR="006A55BD" w:rsidRPr="00A82865" w:rsidRDefault="006A55BD" w:rsidP="006A55BD">
      <w:pPr>
        <w:spacing w:before="360" w:after="360"/>
        <w:jc w:val="center"/>
        <w:rPr>
          <w:rFonts w:ascii="Arial Narrow" w:hAnsi="Arial Narrow" w:cs="Arial Narrow"/>
          <w:b/>
          <w:bCs/>
          <w:spacing w:val="80"/>
          <w:sz w:val="22"/>
          <w:szCs w:val="22"/>
        </w:rPr>
      </w:pPr>
      <w:r w:rsidRPr="00A82865">
        <w:rPr>
          <w:rFonts w:ascii="Arial Narrow" w:hAnsi="Arial Narrow" w:cs="Arial Narrow"/>
          <w:b/>
          <w:bCs/>
          <w:spacing w:val="80"/>
          <w:sz w:val="22"/>
          <w:szCs w:val="22"/>
        </w:rPr>
        <w:t>Zápis</w:t>
      </w:r>
      <w:r w:rsidR="000C57AC" w:rsidRPr="00A82865">
        <w:rPr>
          <w:rFonts w:ascii="Arial Narrow" w:hAnsi="Arial Narrow" w:cs="Arial Narrow"/>
          <w:b/>
          <w:bCs/>
          <w:spacing w:val="80"/>
          <w:sz w:val="22"/>
          <w:szCs w:val="22"/>
        </w:rPr>
        <w:t>n</w:t>
      </w:r>
      <w:r w:rsidRPr="00A82865">
        <w:rPr>
          <w:rFonts w:ascii="Arial Narrow" w:hAnsi="Arial Narrow" w:cs="Arial Narrow"/>
          <w:b/>
          <w:bCs/>
          <w:spacing w:val="80"/>
          <w:sz w:val="22"/>
          <w:szCs w:val="22"/>
        </w:rPr>
        <w:t>ica</w:t>
      </w:r>
    </w:p>
    <w:p w:rsidR="006A55BD" w:rsidRPr="00A82865" w:rsidRDefault="006A55BD" w:rsidP="009B4689">
      <w:pPr>
        <w:rPr>
          <w:rFonts w:ascii="Arial Narrow" w:hAnsi="Arial Narrow" w:cs="Arial Narrow"/>
          <w:sz w:val="22"/>
          <w:szCs w:val="22"/>
        </w:rPr>
        <w:sectPr w:rsidR="006A55BD" w:rsidRPr="00A82865" w:rsidSect="00077360">
          <w:type w:val="continuous"/>
          <w:pgSz w:w="11907" w:h="16840" w:code="9"/>
          <w:pgMar w:top="1134" w:right="1418" w:bottom="1418" w:left="1418" w:header="709" w:footer="709" w:gutter="0"/>
          <w:cols w:space="708"/>
          <w:docGrid w:linePitch="360"/>
        </w:sectPr>
      </w:pPr>
    </w:p>
    <w:p w:rsidR="00684D21" w:rsidRPr="00A82865" w:rsidRDefault="00D60309" w:rsidP="00684D21">
      <w:pPr>
        <w:pStyle w:val="Nadpis1"/>
        <w:shd w:val="clear" w:color="auto" w:fill="FFFFFF"/>
        <w:spacing w:before="0" w:beforeAutospacing="0" w:after="0" w:afterAutospacing="0"/>
        <w:jc w:val="center"/>
        <w:rPr>
          <w:rFonts w:ascii="Arial Narrow" w:hAnsi="Arial Narrow" w:cs="Segoe UI"/>
          <w:bCs w:val="0"/>
          <w:sz w:val="22"/>
          <w:szCs w:val="22"/>
        </w:rPr>
      </w:pPr>
      <w:r w:rsidRPr="00A82865">
        <w:rPr>
          <w:rFonts w:ascii="Arial Narrow" w:hAnsi="Arial Narrow" w:cs="Arial Narrow"/>
          <w:sz w:val="22"/>
          <w:szCs w:val="22"/>
        </w:rPr>
        <w:t>z</w:t>
      </w:r>
      <w:r w:rsidR="00EB2554" w:rsidRPr="00A82865">
        <w:rPr>
          <w:rFonts w:ascii="Arial Narrow" w:hAnsi="Arial Narrow" w:cs="Arial Narrow"/>
          <w:sz w:val="22"/>
          <w:szCs w:val="22"/>
        </w:rPr>
        <w:t xml:space="preserve"> </w:t>
      </w:r>
      <w:r w:rsidRPr="00A82865">
        <w:rPr>
          <w:rFonts w:ascii="Arial Narrow" w:hAnsi="Arial Narrow" w:cs="Arial Narrow"/>
          <w:sz w:val="22"/>
          <w:szCs w:val="22"/>
        </w:rPr>
        <w:t xml:space="preserve">videokonferencie </w:t>
      </w:r>
      <w:r w:rsidR="00684D21" w:rsidRPr="00A82865">
        <w:rPr>
          <w:rFonts w:ascii="Arial Narrow" w:hAnsi="Arial Narrow" w:cs="Arial Narrow"/>
          <w:sz w:val="22"/>
          <w:szCs w:val="22"/>
        </w:rPr>
        <w:t xml:space="preserve">k pripomienkam k predbežnej informácii č. </w:t>
      </w:r>
      <w:r w:rsidR="00684D21" w:rsidRPr="00A82865">
        <w:rPr>
          <w:rFonts w:ascii="Arial Narrow" w:hAnsi="Arial Narrow" w:cs="Segoe UI"/>
          <w:sz w:val="22"/>
          <w:szCs w:val="22"/>
          <w:shd w:val="clear" w:color="auto" w:fill="FAFAFA"/>
        </w:rPr>
        <w:t xml:space="preserve">PI/2021/6 </w:t>
      </w:r>
      <w:r w:rsidR="00684D21" w:rsidRPr="00A82865">
        <w:rPr>
          <w:rFonts w:ascii="Arial Narrow" w:hAnsi="Arial Narrow" w:cs="Segoe UI"/>
          <w:bCs w:val="0"/>
          <w:sz w:val="22"/>
          <w:szCs w:val="22"/>
        </w:rPr>
        <w:t>k návrhu zákona o zasielaní údajov finančnej správe z faktúr daňových subjektov</w:t>
      </w:r>
    </w:p>
    <w:p w:rsidR="00D60309" w:rsidRPr="00A82865" w:rsidRDefault="00D60309" w:rsidP="00716E58">
      <w:pPr>
        <w:jc w:val="center"/>
        <w:rPr>
          <w:rFonts w:ascii="Arial Narrow" w:hAnsi="Arial Narrow" w:cs="Arial Narrow"/>
          <w:sz w:val="22"/>
          <w:szCs w:val="22"/>
        </w:rPr>
      </w:pPr>
    </w:p>
    <w:p w:rsidR="00D60309" w:rsidRPr="00A82865" w:rsidRDefault="00D60309" w:rsidP="006E180C">
      <w:pPr>
        <w:jc w:val="both"/>
        <w:rPr>
          <w:rFonts w:ascii="Arial Narrow" w:hAnsi="Arial Narrow" w:cs="Arial Narrow"/>
          <w:sz w:val="22"/>
          <w:szCs w:val="22"/>
        </w:rPr>
      </w:pPr>
    </w:p>
    <w:p w:rsidR="00EB2554" w:rsidRPr="00A82865" w:rsidRDefault="00EB2554" w:rsidP="006E180C">
      <w:pPr>
        <w:jc w:val="both"/>
        <w:rPr>
          <w:rFonts w:ascii="Arial Narrow" w:hAnsi="Arial Narrow" w:cs="Arial Narrow"/>
          <w:b/>
          <w:sz w:val="22"/>
          <w:szCs w:val="22"/>
          <w:u w:val="single"/>
        </w:rPr>
      </w:pPr>
      <w:r w:rsidRPr="00A82865">
        <w:rPr>
          <w:rFonts w:ascii="Arial Narrow" w:hAnsi="Arial Narrow" w:cs="Arial Narrow"/>
          <w:b/>
          <w:sz w:val="22"/>
          <w:szCs w:val="22"/>
          <w:u w:val="single"/>
        </w:rPr>
        <w:t>Prítomní:</w:t>
      </w:r>
    </w:p>
    <w:p w:rsidR="00035B92" w:rsidRPr="00A82865" w:rsidRDefault="003E40F2" w:rsidP="00035B92">
      <w:pPr>
        <w:jc w:val="both"/>
        <w:rPr>
          <w:rFonts w:ascii="Arial Narrow" w:hAnsi="Arial Narrow" w:cs="Arial Narrow"/>
          <w:sz w:val="22"/>
          <w:szCs w:val="22"/>
        </w:rPr>
      </w:pPr>
      <w:r>
        <w:rPr>
          <w:rFonts w:ascii="Arial Narrow" w:hAnsi="Arial Narrow" w:cs="Arial Narrow"/>
          <w:sz w:val="22"/>
          <w:szCs w:val="22"/>
        </w:rPr>
        <w:t xml:space="preserve">MF SR: </w:t>
      </w:r>
      <w:r>
        <w:rPr>
          <w:rFonts w:ascii="Arial Narrow" w:hAnsi="Arial Narrow" w:cs="Arial Narrow"/>
          <w:sz w:val="22"/>
          <w:szCs w:val="22"/>
        </w:rPr>
        <w:tab/>
      </w:r>
      <w:r>
        <w:rPr>
          <w:rFonts w:ascii="Arial Narrow" w:hAnsi="Arial Narrow" w:cs="Arial Narrow"/>
          <w:sz w:val="22"/>
          <w:szCs w:val="22"/>
        </w:rPr>
        <w:tab/>
      </w:r>
    </w:p>
    <w:p w:rsidR="00437A96" w:rsidRDefault="00437A96" w:rsidP="00684D21">
      <w:pPr>
        <w:jc w:val="both"/>
        <w:rPr>
          <w:rFonts w:ascii="Arial Narrow" w:hAnsi="Arial Narrow" w:cs="Arial Narrow"/>
          <w:sz w:val="22"/>
          <w:szCs w:val="22"/>
        </w:rPr>
      </w:pPr>
      <w:r w:rsidRPr="00A82865">
        <w:rPr>
          <w:rFonts w:ascii="Arial Narrow" w:hAnsi="Arial Narrow" w:cs="Arial Narrow"/>
          <w:sz w:val="22"/>
          <w:szCs w:val="22"/>
        </w:rPr>
        <w:tab/>
      </w:r>
      <w:r w:rsidRPr="00A82865">
        <w:rPr>
          <w:rFonts w:ascii="Arial Narrow" w:hAnsi="Arial Narrow" w:cs="Arial Narrow"/>
          <w:sz w:val="22"/>
          <w:szCs w:val="22"/>
        </w:rPr>
        <w:tab/>
        <w:t xml:space="preserve">Beran Toško, riaditeľ odboru legislatívy </w:t>
      </w:r>
      <w:r w:rsidR="00F84BB9" w:rsidRPr="00A82865">
        <w:rPr>
          <w:rFonts w:ascii="Arial Narrow" w:hAnsi="Arial Narrow" w:cs="Arial Narrow"/>
          <w:sz w:val="22"/>
          <w:szCs w:val="22"/>
        </w:rPr>
        <w:t>finančnej správy a správy daní</w:t>
      </w:r>
    </w:p>
    <w:p w:rsidR="003E40F2" w:rsidRPr="00A82865" w:rsidRDefault="003E40F2" w:rsidP="00684D21">
      <w:pPr>
        <w:jc w:val="both"/>
        <w:rPr>
          <w:rFonts w:ascii="Arial Narrow" w:hAnsi="Arial Narrow" w:cs="Arial Narrow"/>
          <w:sz w:val="22"/>
          <w:szCs w:val="22"/>
        </w:rPr>
      </w:pPr>
      <w:r>
        <w:rPr>
          <w:rFonts w:ascii="Arial Narrow" w:hAnsi="Arial Narrow" w:cs="Arial Narrow"/>
          <w:sz w:val="22"/>
          <w:szCs w:val="22"/>
        </w:rPr>
        <w:tab/>
      </w:r>
      <w:r>
        <w:rPr>
          <w:rFonts w:ascii="Arial Narrow" w:hAnsi="Arial Narrow" w:cs="Arial Narrow"/>
          <w:sz w:val="22"/>
          <w:szCs w:val="22"/>
        </w:rPr>
        <w:tab/>
        <w:t xml:space="preserve">Lenka Fábry </w:t>
      </w:r>
      <w:proofErr w:type="spellStart"/>
      <w:r>
        <w:rPr>
          <w:rFonts w:ascii="Arial Narrow" w:hAnsi="Arial Narrow" w:cs="Arial Narrow"/>
          <w:sz w:val="22"/>
          <w:szCs w:val="22"/>
        </w:rPr>
        <w:t>Hasterová</w:t>
      </w:r>
      <w:proofErr w:type="spellEnd"/>
      <w:r>
        <w:rPr>
          <w:rFonts w:ascii="Arial Narrow" w:hAnsi="Arial Narrow" w:cs="Arial Narrow"/>
          <w:sz w:val="22"/>
          <w:szCs w:val="22"/>
        </w:rPr>
        <w:t xml:space="preserve">, odbor legislatívy </w:t>
      </w:r>
      <w:r w:rsidRPr="00A82865">
        <w:rPr>
          <w:rFonts w:ascii="Arial Narrow" w:hAnsi="Arial Narrow" w:cs="Arial Narrow"/>
          <w:sz w:val="22"/>
          <w:szCs w:val="22"/>
        </w:rPr>
        <w:t>finančnej správy a správy daní</w:t>
      </w:r>
    </w:p>
    <w:p w:rsidR="00437A96" w:rsidRDefault="00437A96" w:rsidP="00684D21">
      <w:pPr>
        <w:jc w:val="both"/>
        <w:rPr>
          <w:rFonts w:ascii="Arial Narrow" w:hAnsi="Arial Narrow" w:cs="Arial Narrow"/>
          <w:sz w:val="22"/>
          <w:szCs w:val="22"/>
        </w:rPr>
      </w:pPr>
      <w:r w:rsidRPr="00A82865">
        <w:rPr>
          <w:rFonts w:ascii="Arial Narrow" w:hAnsi="Arial Narrow" w:cs="Arial Narrow"/>
          <w:sz w:val="22"/>
          <w:szCs w:val="22"/>
        </w:rPr>
        <w:tab/>
      </w:r>
      <w:r w:rsidRPr="00A82865">
        <w:rPr>
          <w:rFonts w:ascii="Arial Narrow" w:hAnsi="Arial Narrow" w:cs="Arial Narrow"/>
          <w:sz w:val="22"/>
          <w:szCs w:val="22"/>
        </w:rPr>
        <w:tab/>
        <w:t xml:space="preserve">Martina </w:t>
      </w:r>
      <w:proofErr w:type="spellStart"/>
      <w:r w:rsidRPr="00A82865">
        <w:rPr>
          <w:rFonts w:ascii="Arial Narrow" w:hAnsi="Arial Narrow" w:cs="Arial Narrow"/>
          <w:sz w:val="22"/>
          <w:szCs w:val="22"/>
        </w:rPr>
        <w:t>Bilíková</w:t>
      </w:r>
      <w:proofErr w:type="spellEnd"/>
      <w:r w:rsidRPr="00A82865">
        <w:rPr>
          <w:rFonts w:ascii="Arial Narrow" w:hAnsi="Arial Narrow" w:cs="Arial Narrow"/>
          <w:sz w:val="22"/>
          <w:szCs w:val="22"/>
        </w:rPr>
        <w:t xml:space="preserve">, </w:t>
      </w:r>
      <w:r w:rsidR="00A82865" w:rsidRPr="00A82865">
        <w:rPr>
          <w:rFonts w:ascii="Arial Narrow" w:hAnsi="Arial Narrow" w:cs="Arial Narrow"/>
          <w:sz w:val="22"/>
          <w:szCs w:val="22"/>
        </w:rPr>
        <w:t>riaditeľka o</w:t>
      </w:r>
      <w:r w:rsidRPr="00A82865">
        <w:rPr>
          <w:rFonts w:ascii="Arial Narrow" w:hAnsi="Arial Narrow" w:cs="Arial Narrow"/>
          <w:sz w:val="22"/>
          <w:szCs w:val="22"/>
        </w:rPr>
        <w:t>dbor</w:t>
      </w:r>
      <w:r w:rsidR="00A82865" w:rsidRPr="00A82865">
        <w:rPr>
          <w:rFonts w:ascii="Arial Narrow" w:hAnsi="Arial Narrow" w:cs="Arial Narrow"/>
          <w:sz w:val="22"/>
          <w:szCs w:val="22"/>
        </w:rPr>
        <w:t>u</w:t>
      </w:r>
      <w:r w:rsidRPr="00A82865">
        <w:rPr>
          <w:rFonts w:ascii="Arial Narrow" w:hAnsi="Arial Narrow" w:cs="Arial Narrow"/>
          <w:sz w:val="22"/>
          <w:szCs w:val="22"/>
        </w:rPr>
        <w:t xml:space="preserve"> nepriamych daní</w:t>
      </w:r>
    </w:p>
    <w:p w:rsidR="00437A96" w:rsidRDefault="00437A96" w:rsidP="00684D21">
      <w:pPr>
        <w:jc w:val="both"/>
        <w:rPr>
          <w:rFonts w:ascii="Arial Narrow" w:hAnsi="Arial Narrow" w:cs="Arial Narrow"/>
          <w:sz w:val="22"/>
          <w:szCs w:val="22"/>
        </w:rPr>
      </w:pPr>
      <w:r w:rsidRPr="00A82865">
        <w:rPr>
          <w:rFonts w:ascii="Arial Narrow" w:hAnsi="Arial Narrow" w:cs="Arial Narrow"/>
          <w:sz w:val="22"/>
          <w:szCs w:val="22"/>
        </w:rPr>
        <w:tab/>
      </w:r>
      <w:r w:rsidRPr="00A82865">
        <w:rPr>
          <w:rFonts w:ascii="Arial Narrow" w:hAnsi="Arial Narrow" w:cs="Arial Narrow"/>
          <w:sz w:val="22"/>
          <w:szCs w:val="22"/>
        </w:rPr>
        <w:tab/>
        <w:t xml:space="preserve">Beňo Mojmír, </w:t>
      </w:r>
      <w:r w:rsidR="003E40F2">
        <w:rPr>
          <w:rFonts w:ascii="Arial Narrow" w:hAnsi="Arial Narrow" w:cs="Arial Narrow"/>
          <w:sz w:val="22"/>
          <w:szCs w:val="22"/>
        </w:rPr>
        <w:t xml:space="preserve">vedúci </w:t>
      </w:r>
      <w:r w:rsidRPr="00A82865">
        <w:rPr>
          <w:rFonts w:ascii="Arial Narrow" w:hAnsi="Arial Narrow" w:cs="Arial Narrow"/>
          <w:sz w:val="22"/>
          <w:szCs w:val="22"/>
        </w:rPr>
        <w:t xml:space="preserve">odd. </w:t>
      </w:r>
      <w:r w:rsidR="00A82865" w:rsidRPr="00A82865">
        <w:rPr>
          <w:rFonts w:ascii="Arial Narrow" w:hAnsi="Arial Narrow" w:cs="Arial Narrow"/>
          <w:sz w:val="22"/>
          <w:szCs w:val="22"/>
        </w:rPr>
        <w:t>DPH</w:t>
      </w:r>
    </w:p>
    <w:p w:rsidR="003E40F2" w:rsidRDefault="003E40F2" w:rsidP="00035B92">
      <w:pPr>
        <w:ind w:left="720" w:firstLine="720"/>
        <w:jc w:val="both"/>
        <w:rPr>
          <w:rFonts w:ascii="Arial Narrow" w:hAnsi="Arial Narrow" w:cs="Arial Narrow"/>
          <w:sz w:val="22"/>
          <w:szCs w:val="22"/>
        </w:rPr>
      </w:pPr>
      <w:r>
        <w:rPr>
          <w:rFonts w:ascii="Arial Narrow" w:hAnsi="Arial Narrow" w:cs="Arial Narrow"/>
          <w:sz w:val="22"/>
          <w:szCs w:val="22"/>
        </w:rPr>
        <w:t>Soboličová Hana, odd. DPH</w:t>
      </w:r>
    </w:p>
    <w:p w:rsidR="00035B92" w:rsidRDefault="00035B92" w:rsidP="00035B92">
      <w:pPr>
        <w:ind w:left="720" w:firstLine="720"/>
        <w:jc w:val="both"/>
        <w:rPr>
          <w:rFonts w:ascii="Arial Narrow" w:hAnsi="Arial Narrow" w:cs="Arial Narrow"/>
          <w:sz w:val="22"/>
          <w:szCs w:val="22"/>
        </w:rPr>
      </w:pPr>
      <w:r w:rsidRPr="00A82865">
        <w:rPr>
          <w:rFonts w:ascii="Arial Narrow" w:hAnsi="Arial Narrow" w:cs="Arial Narrow"/>
          <w:sz w:val="22"/>
          <w:szCs w:val="22"/>
        </w:rPr>
        <w:t>Vladimír Bednár, riaditeľ odboru IT</w:t>
      </w:r>
    </w:p>
    <w:p w:rsidR="00684D21" w:rsidRPr="00A82865" w:rsidRDefault="00035B92" w:rsidP="00684D21">
      <w:pPr>
        <w:jc w:val="both"/>
        <w:rPr>
          <w:rFonts w:ascii="Arial Narrow" w:hAnsi="Arial Narrow" w:cs="Arial Narrow"/>
          <w:sz w:val="22"/>
          <w:szCs w:val="22"/>
        </w:rPr>
      </w:pPr>
      <w:r>
        <w:rPr>
          <w:rFonts w:ascii="Arial Narrow" w:hAnsi="Arial Narrow" w:cs="Arial Narrow"/>
          <w:sz w:val="22"/>
          <w:szCs w:val="22"/>
        </w:rPr>
        <w:tab/>
      </w:r>
      <w:r>
        <w:rPr>
          <w:rFonts w:ascii="Arial Narrow" w:hAnsi="Arial Narrow" w:cs="Arial Narrow"/>
          <w:sz w:val="22"/>
          <w:szCs w:val="22"/>
        </w:rPr>
        <w:tab/>
      </w:r>
      <w:r w:rsidRPr="00A82865">
        <w:rPr>
          <w:rFonts w:ascii="Arial Narrow" w:hAnsi="Arial Narrow" w:cs="Arial Narrow"/>
          <w:sz w:val="22"/>
          <w:szCs w:val="22"/>
        </w:rPr>
        <w:t>Lenka Hasprová, odd. projektového riadenia</w:t>
      </w:r>
      <w:r w:rsidR="00684D21" w:rsidRPr="00A82865">
        <w:rPr>
          <w:rFonts w:ascii="Arial Narrow" w:hAnsi="Arial Narrow" w:cs="Arial Narrow"/>
          <w:sz w:val="22"/>
          <w:szCs w:val="22"/>
        </w:rPr>
        <w:tab/>
      </w:r>
      <w:r w:rsidR="00684D21" w:rsidRPr="00A82865">
        <w:rPr>
          <w:rFonts w:ascii="Arial Narrow" w:hAnsi="Arial Narrow" w:cs="Arial Narrow"/>
          <w:sz w:val="22"/>
          <w:szCs w:val="22"/>
        </w:rPr>
        <w:tab/>
      </w:r>
    </w:p>
    <w:p w:rsidR="00684D21" w:rsidRDefault="00684D21" w:rsidP="00684D21">
      <w:pPr>
        <w:jc w:val="both"/>
        <w:rPr>
          <w:rFonts w:ascii="Arial Narrow" w:hAnsi="Arial Narrow" w:cs="Arial Narrow"/>
          <w:sz w:val="22"/>
          <w:szCs w:val="22"/>
        </w:rPr>
      </w:pPr>
      <w:r w:rsidRPr="00A82865">
        <w:rPr>
          <w:rFonts w:ascii="Arial Narrow" w:hAnsi="Arial Narrow" w:cs="Arial Narrow"/>
          <w:sz w:val="22"/>
          <w:szCs w:val="22"/>
        </w:rPr>
        <w:tab/>
      </w:r>
      <w:r w:rsidRPr="00A82865">
        <w:rPr>
          <w:rFonts w:ascii="Arial Narrow" w:hAnsi="Arial Narrow" w:cs="Arial Narrow"/>
          <w:sz w:val="22"/>
          <w:szCs w:val="22"/>
        </w:rPr>
        <w:tab/>
        <w:t xml:space="preserve">Florian </w:t>
      </w:r>
      <w:proofErr w:type="spellStart"/>
      <w:r w:rsidRPr="00A82865">
        <w:rPr>
          <w:rFonts w:ascii="Arial Narrow" w:hAnsi="Arial Narrow" w:cs="Arial Narrow"/>
          <w:sz w:val="22"/>
          <w:szCs w:val="22"/>
        </w:rPr>
        <w:t>Bálint</w:t>
      </w:r>
      <w:proofErr w:type="spellEnd"/>
      <w:r w:rsidRPr="00A82865">
        <w:rPr>
          <w:rFonts w:ascii="Arial Narrow" w:hAnsi="Arial Narrow" w:cs="Arial Narrow"/>
          <w:sz w:val="22"/>
          <w:szCs w:val="22"/>
        </w:rPr>
        <w:t>, odd. riadenia programu UNITAS</w:t>
      </w:r>
    </w:p>
    <w:p w:rsidR="00C81522" w:rsidRDefault="00C81522" w:rsidP="00684D21">
      <w:pPr>
        <w:jc w:val="both"/>
        <w:rPr>
          <w:rFonts w:ascii="Arial Narrow" w:hAnsi="Arial Narrow" w:cs="Arial Narrow"/>
          <w:sz w:val="22"/>
          <w:szCs w:val="22"/>
        </w:rPr>
      </w:pPr>
      <w:r>
        <w:rPr>
          <w:rFonts w:ascii="Arial Narrow" w:hAnsi="Arial Narrow" w:cs="Arial Narrow"/>
          <w:sz w:val="22"/>
          <w:szCs w:val="22"/>
        </w:rPr>
        <w:tab/>
      </w:r>
      <w:r>
        <w:rPr>
          <w:rFonts w:ascii="Arial Narrow" w:hAnsi="Arial Narrow" w:cs="Arial Narrow"/>
          <w:sz w:val="22"/>
          <w:szCs w:val="22"/>
        </w:rPr>
        <w:tab/>
      </w:r>
      <w:r w:rsidR="0013099F">
        <w:rPr>
          <w:rFonts w:ascii="Arial Narrow" w:hAnsi="Arial Narrow" w:cs="Arial Narrow"/>
          <w:sz w:val="22"/>
          <w:szCs w:val="22"/>
        </w:rPr>
        <w:t xml:space="preserve">Viera </w:t>
      </w:r>
      <w:proofErr w:type="spellStart"/>
      <w:r w:rsidR="0013099F">
        <w:rPr>
          <w:rFonts w:ascii="Arial Narrow" w:hAnsi="Arial Narrow" w:cs="Arial Narrow"/>
          <w:sz w:val="22"/>
          <w:szCs w:val="22"/>
        </w:rPr>
        <w:t>Laszová</w:t>
      </w:r>
      <w:proofErr w:type="spellEnd"/>
      <w:r w:rsidR="0013099F">
        <w:rPr>
          <w:rFonts w:ascii="Arial Narrow" w:hAnsi="Arial Narrow" w:cs="Arial Narrow"/>
          <w:sz w:val="22"/>
          <w:szCs w:val="22"/>
        </w:rPr>
        <w:t>, riaditeľka odboru pre leg. a </w:t>
      </w:r>
      <w:proofErr w:type="spellStart"/>
      <w:r w:rsidR="0013099F">
        <w:rPr>
          <w:rFonts w:ascii="Arial Narrow" w:hAnsi="Arial Narrow" w:cs="Arial Narrow"/>
          <w:sz w:val="22"/>
          <w:szCs w:val="22"/>
        </w:rPr>
        <w:t>metod</w:t>
      </w:r>
      <w:proofErr w:type="spellEnd"/>
      <w:r w:rsidR="0013099F">
        <w:rPr>
          <w:rFonts w:ascii="Arial Narrow" w:hAnsi="Arial Narrow" w:cs="Arial Narrow"/>
          <w:sz w:val="22"/>
          <w:szCs w:val="22"/>
        </w:rPr>
        <w:t>. Účtovníctva</w:t>
      </w:r>
    </w:p>
    <w:p w:rsidR="0013099F" w:rsidRDefault="0013099F" w:rsidP="00684D21">
      <w:pPr>
        <w:jc w:val="both"/>
        <w:rPr>
          <w:rFonts w:ascii="Arial Narrow" w:hAnsi="Arial Narrow" w:cs="Arial Narrow"/>
          <w:sz w:val="22"/>
          <w:szCs w:val="22"/>
        </w:rPr>
      </w:pPr>
      <w:r>
        <w:rPr>
          <w:rFonts w:ascii="Arial Narrow" w:hAnsi="Arial Narrow" w:cs="Arial Narrow"/>
          <w:sz w:val="22"/>
          <w:szCs w:val="22"/>
        </w:rPr>
        <w:tab/>
      </w:r>
      <w:r>
        <w:rPr>
          <w:rFonts w:ascii="Arial Narrow" w:hAnsi="Arial Narrow" w:cs="Arial Narrow"/>
          <w:sz w:val="22"/>
          <w:szCs w:val="22"/>
        </w:rPr>
        <w:tab/>
        <w:t>Ľubica Adame, riaditeľka odboru priamych daní</w:t>
      </w:r>
    </w:p>
    <w:p w:rsidR="007F45E5" w:rsidRDefault="007F45E5" w:rsidP="007F45E5">
      <w:pPr>
        <w:tabs>
          <w:tab w:val="left" w:pos="706"/>
          <w:tab w:val="left" w:pos="851"/>
        </w:tabs>
        <w:rPr>
          <w:rFonts w:ascii="Arial Narrow" w:hAnsi="Arial Narrow" w:cs="Arial Narrow"/>
        </w:rPr>
      </w:pPr>
    </w:p>
    <w:p w:rsidR="007F45E5" w:rsidRDefault="007F45E5" w:rsidP="007F45E5">
      <w:pPr>
        <w:tabs>
          <w:tab w:val="left" w:pos="706"/>
          <w:tab w:val="left" w:pos="851"/>
          <w:tab w:val="left" w:pos="1418"/>
        </w:tabs>
        <w:rPr>
          <w:rFonts w:ascii="Arial Narrow" w:hAnsi="Arial Narrow" w:cs="Arial Narrow"/>
        </w:rPr>
      </w:pPr>
      <w:r>
        <w:rPr>
          <w:rFonts w:ascii="Arial Narrow" w:hAnsi="Arial Narrow" w:cs="Arial Narrow"/>
        </w:rPr>
        <w:t>FR SR</w:t>
      </w:r>
      <w:r>
        <w:rPr>
          <w:rFonts w:ascii="Arial Narrow" w:hAnsi="Arial Narrow" w:cs="Arial Narrow"/>
        </w:rPr>
        <w:tab/>
      </w:r>
      <w:r>
        <w:rPr>
          <w:rFonts w:ascii="Arial Narrow" w:hAnsi="Arial Narrow" w:cs="Arial Narrow"/>
        </w:rPr>
        <w:tab/>
      </w:r>
      <w:r>
        <w:rPr>
          <w:rFonts w:ascii="Arial Narrow" w:hAnsi="Arial Narrow" w:cs="Arial Narrow"/>
        </w:rPr>
        <w:tab/>
        <w:t xml:space="preserve">Rastislav </w:t>
      </w:r>
      <w:proofErr w:type="spellStart"/>
      <w:r>
        <w:rPr>
          <w:rFonts w:ascii="Arial Narrow" w:hAnsi="Arial Narrow" w:cs="Arial Narrow"/>
        </w:rPr>
        <w:t>Gábik</w:t>
      </w:r>
      <w:proofErr w:type="spellEnd"/>
      <w:r>
        <w:rPr>
          <w:rFonts w:ascii="Arial Narrow" w:hAnsi="Arial Narrow" w:cs="Arial Narrow"/>
        </w:rPr>
        <w:t>, GRS boja proti podvodom a analýzy rizík</w:t>
      </w:r>
    </w:p>
    <w:p w:rsidR="007F45E5" w:rsidRDefault="007F45E5" w:rsidP="007F45E5">
      <w:pPr>
        <w:tabs>
          <w:tab w:val="left" w:pos="706"/>
          <w:tab w:val="left" w:pos="993"/>
        </w:tabs>
        <w:rPr>
          <w:rFonts w:ascii="Arial Narrow" w:hAnsi="Arial Narrow" w:cs="Arial Narrow"/>
        </w:rPr>
      </w:pPr>
      <w:r>
        <w:rPr>
          <w:rFonts w:ascii="Arial Narrow" w:hAnsi="Arial Narrow" w:cs="Arial Narrow"/>
        </w:rPr>
        <w:tab/>
      </w:r>
      <w:r>
        <w:rPr>
          <w:rFonts w:ascii="Arial Narrow" w:hAnsi="Arial Narrow" w:cs="Arial Narrow"/>
        </w:rPr>
        <w:tab/>
      </w:r>
      <w:r>
        <w:rPr>
          <w:rFonts w:ascii="Arial Narrow" w:hAnsi="Arial Narrow" w:cs="Arial Narrow"/>
        </w:rPr>
        <w:tab/>
        <w:t xml:space="preserve">Ondrej </w:t>
      </w:r>
      <w:proofErr w:type="spellStart"/>
      <w:r>
        <w:rPr>
          <w:rFonts w:ascii="Arial Narrow" w:hAnsi="Arial Narrow" w:cs="Arial Narrow"/>
        </w:rPr>
        <w:t>Jendroľ</w:t>
      </w:r>
      <w:proofErr w:type="spellEnd"/>
      <w:r>
        <w:rPr>
          <w:rFonts w:ascii="Arial Narrow" w:hAnsi="Arial Narrow" w:cs="Arial Narrow"/>
        </w:rPr>
        <w:t>, RO boja proti podvodom</w:t>
      </w:r>
    </w:p>
    <w:p w:rsidR="007F45E5" w:rsidRDefault="007F45E5" w:rsidP="007F45E5">
      <w:pPr>
        <w:rPr>
          <w:rFonts w:ascii="Arial Narrow" w:hAnsi="Arial Narrow" w:cs="Arial Narrow"/>
        </w:rPr>
      </w:pPr>
      <w:r>
        <w:rPr>
          <w:rFonts w:ascii="Arial Narrow" w:hAnsi="Arial Narrow" w:cs="Arial Narrow"/>
        </w:rPr>
        <w:tab/>
      </w:r>
      <w:r>
        <w:rPr>
          <w:rFonts w:ascii="Arial Narrow" w:hAnsi="Arial Narrow" w:cs="Arial Narrow"/>
        </w:rPr>
        <w:tab/>
      </w:r>
      <w:r w:rsidRPr="009A00A6">
        <w:rPr>
          <w:rFonts w:ascii="Arial Narrow" w:hAnsi="Arial Narrow" w:cs="Arial Narrow"/>
        </w:rPr>
        <w:t>Lukáš Sojka,</w:t>
      </w:r>
      <w:r>
        <w:rPr>
          <w:rFonts w:ascii="Arial Narrow" w:hAnsi="Arial Narrow" w:cs="Arial Narrow"/>
        </w:rPr>
        <w:t xml:space="preserve"> GRS</w:t>
      </w:r>
      <w:r w:rsidRPr="009A00A6">
        <w:rPr>
          <w:rFonts w:ascii="Arial Narrow" w:hAnsi="Arial Narrow" w:cs="Arial Narrow"/>
        </w:rPr>
        <w:t xml:space="preserve"> IT</w:t>
      </w:r>
    </w:p>
    <w:p w:rsidR="007F45E5" w:rsidRDefault="007F45E5" w:rsidP="007F45E5">
      <w:pPr>
        <w:rPr>
          <w:rFonts w:ascii="Arial Narrow" w:hAnsi="Arial Narrow" w:cs="Arial Narrow"/>
        </w:rPr>
      </w:pPr>
      <w:r>
        <w:rPr>
          <w:rFonts w:ascii="Arial Narrow" w:hAnsi="Arial Narrow" w:cs="Arial Narrow"/>
        </w:rPr>
        <w:tab/>
      </w:r>
      <w:r>
        <w:rPr>
          <w:rFonts w:ascii="Arial Narrow" w:hAnsi="Arial Narrow" w:cs="Arial Narrow"/>
        </w:rPr>
        <w:tab/>
        <w:t>Jozef Ivanič, sekcia informatiky</w:t>
      </w:r>
    </w:p>
    <w:p w:rsidR="007F45E5" w:rsidRDefault="007F45E5" w:rsidP="00684D21">
      <w:pPr>
        <w:jc w:val="both"/>
        <w:rPr>
          <w:rFonts w:ascii="Arial Narrow" w:hAnsi="Arial Narrow" w:cs="Arial Narrow"/>
          <w:sz w:val="22"/>
          <w:szCs w:val="22"/>
        </w:rPr>
      </w:pPr>
    </w:p>
    <w:p w:rsidR="000746E1" w:rsidRPr="00B3610B" w:rsidRDefault="000746E1" w:rsidP="00684D21">
      <w:pPr>
        <w:jc w:val="both"/>
        <w:rPr>
          <w:rFonts w:ascii="Arial Narrow" w:hAnsi="Arial Narrow" w:cs="Arial Narrow"/>
          <w:b/>
          <w:sz w:val="22"/>
          <w:szCs w:val="22"/>
        </w:rPr>
      </w:pPr>
    </w:p>
    <w:p w:rsidR="000746E1" w:rsidRPr="00B3610B" w:rsidRDefault="00B3610B" w:rsidP="00684D21">
      <w:pPr>
        <w:jc w:val="both"/>
        <w:rPr>
          <w:rFonts w:ascii="Arial Narrow" w:hAnsi="Arial Narrow" w:cs="Arial Narrow"/>
          <w:b/>
          <w:sz w:val="22"/>
          <w:szCs w:val="22"/>
        </w:rPr>
      </w:pPr>
      <w:r w:rsidRPr="00B3610B">
        <w:rPr>
          <w:rFonts w:ascii="Arial Narrow" w:hAnsi="Arial Narrow" w:cs="Arial Narrow"/>
          <w:b/>
          <w:sz w:val="22"/>
          <w:szCs w:val="22"/>
        </w:rPr>
        <w:t>Pozvaní:</w:t>
      </w:r>
    </w:p>
    <w:p w:rsidR="000746E1" w:rsidRDefault="000746E1" w:rsidP="00684D21">
      <w:pPr>
        <w:jc w:val="both"/>
        <w:rPr>
          <w:rFonts w:ascii="Arial Narrow" w:hAnsi="Arial Narrow" w:cs="Arial Narrow"/>
          <w:sz w:val="22"/>
          <w:szCs w:val="22"/>
        </w:rPr>
      </w:pPr>
    </w:p>
    <w:p w:rsidR="000746E1" w:rsidRPr="00E11D87" w:rsidRDefault="000746E1" w:rsidP="00684D21">
      <w:pPr>
        <w:jc w:val="both"/>
        <w:rPr>
          <w:rFonts w:ascii="Arial Narrow" w:hAnsi="Arial Narrow" w:cs="Arial Narrow"/>
          <w:b/>
          <w:sz w:val="22"/>
          <w:szCs w:val="22"/>
        </w:rPr>
      </w:pPr>
      <w:r w:rsidRPr="00E11D87">
        <w:rPr>
          <w:rFonts w:ascii="Arial Narrow" w:hAnsi="Arial Narrow" w:cs="Arial Narrow"/>
          <w:b/>
          <w:sz w:val="22"/>
          <w:szCs w:val="22"/>
        </w:rPr>
        <w:t>Slovenská komora daňových poradcov</w:t>
      </w:r>
    </w:p>
    <w:p w:rsidR="000746E1" w:rsidRPr="00E11D87" w:rsidRDefault="000746E1" w:rsidP="000746E1">
      <w:pPr>
        <w:rPr>
          <w:rFonts w:ascii="Arial Narrow" w:hAnsi="Arial Narrow" w:cs="Arial"/>
          <w:sz w:val="22"/>
          <w:szCs w:val="22"/>
        </w:rPr>
      </w:pPr>
      <w:r w:rsidRPr="00E11D87">
        <w:rPr>
          <w:rFonts w:ascii="Arial Narrow" w:hAnsi="Arial Narrow" w:cs="Arial"/>
          <w:sz w:val="22"/>
          <w:szCs w:val="22"/>
        </w:rPr>
        <w:t xml:space="preserve">Mária </w:t>
      </w:r>
      <w:proofErr w:type="spellStart"/>
      <w:r w:rsidRPr="00E11D87">
        <w:rPr>
          <w:rFonts w:ascii="Arial Narrow" w:hAnsi="Arial Narrow" w:cs="Arial"/>
          <w:sz w:val="22"/>
          <w:szCs w:val="22"/>
        </w:rPr>
        <w:t>Sameková</w:t>
      </w:r>
      <w:proofErr w:type="spellEnd"/>
      <w:r w:rsidRPr="00E11D87">
        <w:rPr>
          <w:rFonts w:ascii="Arial Narrow" w:hAnsi="Arial Narrow" w:cs="Arial"/>
          <w:sz w:val="22"/>
          <w:szCs w:val="22"/>
        </w:rPr>
        <w:t xml:space="preserve"> </w:t>
      </w:r>
    </w:p>
    <w:p w:rsidR="000746E1" w:rsidRPr="00E11D87" w:rsidRDefault="000746E1" w:rsidP="000746E1">
      <w:pPr>
        <w:rPr>
          <w:rFonts w:ascii="Arial Narrow" w:hAnsi="Arial Narrow" w:cs="Arial"/>
          <w:sz w:val="22"/>
          <w:szCs w:val="22"/>
        </w:rPr>
      </w:pPr>
      <w:r w:rsidRPr="00E11D87">
        <w:rPr>
          <w:rFonts w:ascii="Arial Narrow" w:hAnsi="Arial Narrow" w:cs="Arial"/>
          <w:sz w:val="22"/>
          <w:szCs w:val="22"/>
        </w:rPr>
        <w:t xml:space="preserve">Alica </w:t>
      </w:r>
      <w:proofErr w:type="spellStart"/>
      <w:r w:rsidRPr="00E11D87">
        <w:rPr>
          <w:rFonts w:ascii="Arial Narrow" w:hAnsi="Arial Narrow" w:cs="Arial"/>
          <w:sz w:val="22"/>
          <w:szCs w:val="22"/>
        </w:rPr>
        <w:t>Orda</w:t>
      </w:r>
      <w:proofErr w:type="spellEnd"/>
      <w:r w:rsidRPr="00E11D87">
        <w:rPr>
          <w:rFonts w:ascii="Arial Narrow" w:hAnsi="Arial Narrow" w:cs="Arial"/>
          <w:sz w:val="22"/>
          <w:szCs w:val="22"/>
        </w:rPr>
        <w:t xml:space="preserve"> Oravcová </w:t>
      </w:r>
      <w:r w:rsidRPr="00E11D87">
        <w:rPr>
          <w:rFonts w:ascii="Arial Narrow" w:hAnsi="Arial Narrow"/>
          <w:sz w:val="22"/>
          <w:szCs w:val="22"/>
        </w:rPr>
        <w:br/>
      </w:r>
      <w:r w:rsidRPr="00E11D87">
        <w:rPr>
          <w:rFonts w:ascii="Arial Narrow" w:hAnsi="Arial Narrow" w:cs="Arial"/>
          <w:sz w:val="22"/>
          <w:szCs w:val="22"/>
        </w:rPr>
        <w:t xml:space="preserve">Eva </w:t>
      </w:r>
      <w:proofErr w:type="spellStart"/>
      <w:r w:rsidRPr="00E11D87">
        <w:rPr>
          <w:rFonts w:ascii="Arial Narrow" w:hAnsi="Arial Narrow" w:cs="Arial"/>
          <w:sz w:val="22"/>
          <w:szCs w:val="22"/>
        </w:rPr>
        <w:t>Fričová</w:t>
      </w:r>
      <w:proofErr w:type="spellEnd"/>
      <w:r w:rsidRPr="00E11D87">
        <w:rPr>
          <w:rFonts w:ascii="Arial Narrow" w:hAnsi="Arial Narrow" w:cs="Arial"/>
          <w:sz w:val="22"/>
          <w:szCs w:val="22"/>
        </w:rPr>
        <w:t xml:space="preserve"> </w:t>
      </w:r>
    </w:p>
    <w:p w:rsidR="000746E1" w:rsidRPr="00E11D87" w:rsidRDefault="000746E1" w:rsidP="000746E1">
      <w:pPr>
        <w:rPr>
          <w:rFonts w:ascii="Arial Narrow" w:hAnsi="Arial Narrow"/>
          <w:sz w:val="22"/>
          <w:szCs w:val="22"/>
        </w:rPr>
      </w:pPr>
    </w:p>
    <w:p w:rsidR="00FF5655" w:rsidRPr="00E11D87" w:rsidRDefault="00FF5655" w:rsidP="000746E1">
      <w:pPr>
        <w:rPr>
          <w:rFonts w:ascii="Arial Narrow" w:hAnsi="Arial Narrow"/>
          <w:b/>
          <w:sz w:val="22"/>
          <w:szCs w:val="22"/>
        </w:rPr>
      </w:pPr>
      <w:r w:rsidRPr="00E11D87">
        <w:rPr>
          <w:rFonts w:ascii="Arial Narrow" w:hAnsi="Arial Narrow"/>
          <w:b/>
          <w:sz w:val="22"/>
          <w:szCs w:val="22"/>
        </w:rPr>
        <w:t xml:space="preserve">Slovak Business </w:t>
      </w:r>
      <w:proofErr w:type="spellStart"/>
      <w:r w:rsidRPr="00E11D87">
        <w:rPr>
          <w:rFonts w:ascii="Arial Narrow" w:hAnsi="Arial Narrow"/>
          <w:b/>
          <w:sz w:val="22"/>
          <w:szCs w:val="22"/>
        </w:rPr>
        <w:t>Agency</w:t>
      </w:r>
      <w:proofErr w:type="spellEnd"/>
    </w:p>
    <w:p w:rsidR="000746E1" w:rsidRPr="00E11D87" w:rsidRDefault="0000148D" w:rsidP="000746E1">
      <w:pPr>
        <w:rPr>
          <w:rFonts w:ascii="Arial Narrow" w:hAnsi="Arial Narrow"/>
          <w:sz w:val="22"/>
          <w:szCs w:val="22"/>
        </w:rPr>
      </w:pPr>
      <w:hyperlink r:id="rId8" w:history="1">
        <w:r w:rsidR="000746E1" w:rsidRPr="00E11D87">
          <w:rPr>
            <w:rStyle w:val="Hypertextovprepojenie"/>
            <w:rFonts w:ascii="Arial Narrow" w:hAnsi="Arial Narrow"/>
            <w:color w:val="auto"/>
            <w:sz w:val="22"/>
            <w:szCs w:val="22"/>
            <w:u w:val="none"/>
          </w:rPr>
          <w:t>Boris</w:t>
        </w:r>
      </w:hyperlink>
      <w:r w:rsidR="000746E1" w:rsidRPr="00E11D87">
        <w:rPr>
          <w:rStyle w:val="Hypertextovprepojenie"/>
          <w:rFonts w:ascii="Arial Narrow" w:hAnsi="Arial Narrow"/>
          <w:color w:val="auto"/>
          <w:sz w:val="22"/>
          <w:szCs w:val="22"/>
          <w:u w:val="none"/>
        </w:rPr>
        <w:t xml:space="preserve"> Kučera</w:t>
      </w:r>
    </w:p>
    <w:p w:rsidR="000746E1" w:rsidRPr="00E11D87" w:rsidRDefault="000746E1" w:rsidP="000746E1">
      <w:pPr>
        <w:rPr>
          <w:rFonts w:ascii="Arial Narrow" w:hAnsi="Arial Narrow"/>
          <w:sz w:val="22"/>
          <w:szCs w:val="22"/>
        </w:rPr>
      </w:pPr>
    </w:p>
    <w:p w:rsidR="000746E1" w:rsidRDefault="00FF5655" w:rsidP="000746E1">
      <w:pPr>
        <w:rPr>
          <w:rFonts w:ascii="Arial Narrow" w:hAnsi="Arial Narrow"/>
          <w:b/>
          <w:sz w:val="22"/>
          <w:szCs w:val="22"/>
        </w:rPr>
      </w:pPr>
      <w:r w:rsidRPr="00E11D87">
        <w:rPr>
          <w:rFonts w:ascii="Arial Narrow" w:hAnsi="Arial Narrow"/>
          <w:b/>
          <w:sz w:val="22"/>
          <w:szCs w:val="22"/>
        </w:rPr>
        <w:t>Americká obchodná komora v</w:t>
      </w:r>
      <w:r w:rsidR="001B5547">
        <w:rPr>
          <w:rFonts w:ascii="Arial Narrow" w:hAnsi="Arial Narrow"/>
          <w:b/>
          <w:sz w:val="22"/>
          <w:szCs w:val="22"/>
        </w:rPr>
        <w:t> </w:t>
      </w:r>
      <w:r w:rsidRPr="00E11D87">
        <w:rPr>
          <w:rFonts w:ascii="Arial Narrow" w:hAnsi="Arial Narrow"/>
          <w:b/>
          <w:sz w:val="22"/>
          <w:szCs w:val="22"/>
        </w:rPr>
        <w:t>SR</w:t>
      </w:r>
    </w:p>
    <w:p w:rsidR="001B5547" w:rsidRPr="00CB0193" w:rsidRDefault="001B5547" w:rsidP="001B5547">
      <w:pPr>
        <w:rPr>
          <w:rFonts w:ascii="Arial Narrow" w:hAnsi="Arial Narrow" w:cs="Arial"/>
          <w:sz w:val="22"/>
          <w:szCs w:val="22"/>
        </w:rPr>
      </w:pPr>
      <w:r w:rsidRPr="00CB0193">
        <w:rPr>
          <w:rFonts w:ascii="Arial Narrow" w:hAnsi="Arial Narrow" w:cs="Arial"/>
          <w:sz w:val="22"/>
          <w:szCs w:val="22"/>
        </w:rPr>
        <w:t xml:space="preserve">Christiana </w:t>
      </w:r>
      <w:proofErr w:type="spellStart"/>
      <w:r w:rsidRPr="00CB0193">
        <w:rPr>
          <w:rFonts w:ascii="Arial Narrow" w:hAnsi="Arial Narrow" w:cs="Arial"/>
          <w:sz w:val="22"/>
          <w:szCs w:val="22"/>
        </w:rPr>
        <w:t>Serugová</w:t>
      </w:r>
      <w:proofErr w:type="spellEnd"/>
    </w:p>
    <w:p w:rsidR="001B5547" w:rsidRPr="001B5547" w:rsidRDefault="001B5547" w:rsidP="000746E1">
      <w:pPr>
        <w:rPr>
          <w:rFonts w:ascii="Arial Narrow" w:hAnsi="Arial Narrow" w:cs="Arial"/>
          <w:sz w:val="22"/>
          <w:szCs w:val="22"/>
        </w:rPr>
      </w:pPr>
      <w:r w:rsidRPr="00CB0193">
        <w:rPr>
          <w:rFonts w:ascii="Arial Narrow" w:hAnsi="Arial Narrow" w:cs="Arial"/>
          <w:sz w:val="22"/>
          <w:szCs w:val="22"/>
        </w:rPr>
        <w:t xml:space="preserve">Andrea </w:t>
      </w:r>
      <w:proofErr w:type="spellStart"/>
      <w:r w:rsidRPr="00CB0193">
        <w:rPr>
          <w:rFonts w:ascii="Arial Narrow" w:hAnsi="Arial Narrow" w:cs="Arial"/>
          <w:sz w:val="22"/>
          <w:szCs w:val="22"/>
        </w:rPr>
        <w:t>Ošková</w:t>
      </w:r>
      <w:proofErr w:type="spellEnd"/>
    </w:p>
    <w:p w:rsidR="000746E1" w:rsidRPr="00E11D87" w:rsidRDefault="0000148D" w:rsidP="000746E1">
      <w:pPr>
        <w:rPr>
          <w:rFonts w:ascii="Arial Narrow" w:hAnsi="Arial Narrow"/>
          <w:sz w:val="22"/>
          <w:szCs w:val="22"/>
        </w:rPr>
      </w:pPr>
      <w:hyperlink r:id="rId9" w:history="1">
        <w:r w:rsidR="000746E1" w:rsidRPr="00E11D87">
          <w:rPr>
            <w:rStyle w:val="Hypertextovprepojenie"/>
            <w:rFonts w:ascii="Arial Narrow" w:hAnsi="Arial Narrow"/>
            <w:color w:val="auto"/>
            <w:sz w:val="22"/>
            <w:szCs w:val="22"/>
            <w:u w:val="none"/>
          </w:rPr>
          <w:t>Gabriela</w:t>
        </w:r>
      </w:hyperlink>
      <w:r w:rsidR="000746E1" w:rsidRPr="00E11D87">
        <w:rPr>
          <w:rStyle w:val="Hypertextovprepojenie"/>
          <w:rFonts w:ascii="Arial Narrow" w:hAnsi="Arial Narrow"/>
          <w:color w:val="auto"/>
          <w:sz w:val="22"/>
          <w:szCs w:val="22"/>
          <w:u w:val="none"/>
        </w:rPr>
        <w:t xml:space="preserve"> </w:t>
      </w:r>
      <w:proofErr w:type="spellStart"/>
      <w:r w:rsidR="000746E1" w:rsidRPr="00E11D87">
        <w:rPr>
          <w:rStyle w:val="Hypertextovprepojenie"/>
          <w:rFonts w:ascii="Arial Narrow" w:hAnsi="Arial Narrow"/>
          <w:color w:val="auto"/>
          <w:sz w:val="22"/>
          <w:szCs w:val="22"/>
          <w:u w:val="none"/>
        </w:rPr>
        <w:t>Šaturová</w:t>
      </w:r>
      <w:proofErr w:type="spellEnd"/>
    </w:p>
    <w:p w:rsidR="000746E1" w:rsidRPr="00E11D87" w:rsidRDefault="000746E1" w:rsidP="000746E1">
      <w:pPr>
        <w:rPr>
          <w:rFonts w:ascii="Arial Narrow" w:hAnsi="Arial Narrow"/>
          <w:sz w:val="22"/>
          <w:szCs w:val="22"/>
        </w:rPr>
      </w:pPr>
    </w:p>
    <w:p w:rsidR="000746E1" w:rsidRPr="00E11D87" w:rsidRDefault="000746E1" w:rsidP="000746E1">
      <w:pPr>
        <w:rPr>
          <w:rFonts w:ascii="Arial Narrow" w:hAnsi="Arial Narrow"/>
          <w:b/>
          <w:sz w:val="22"/>
          <w:szCs w:val="22"/>
        </w:rPr>
      </w:pPr>
      <w:r w:rsidRPr="00E11D87">
        <w:rPr>
          <w:rFonts w:ascii="Arial Narrow" w:hAnsi="Arial Narrow"/>
          <w:b/>
          <w:sz w:val="22"/>
          <w:szCs w:val="22"/>
        </w:rPr>
        <w:t>S</w:t>
      </w:r>
      <w:r w:rsidR="0033616E" w:rsidRPr="00E11D87">
        <w:rPr>
          <w:rFonts w:ascii="Arial Narrow" w:hAnsi="Arial Narrow"/>
          <w:b/>
          <w:sz w:val="22"/>
          <w:szCs w:val="22"/>
        </w:rPr>
        <w:t>lovenská asociácia petrolejárskeho priemyslu a obchodu</w:t>
      </w:r>
    </w:p>
    <w:p w:rsidR="00532CD0" w:rsidRPr="00E11D87" w:rsidRDefault="00532CD0" w:rsidP="00532CD0">
      <w:pPr>
        <w:rPr>
          <w:rFonts w:ascii="Arial Narrow" w:hAnsi="Arial Narrow"/>
          <w:sz w:val="22"/>
          <w:szCs w:val="22"/>
        </w:rPr>
      </w:pPr>
      <w:r w:rsidRPr="00E11D87">
        <w:rPr>
          <w:rFonts w:ascii="Arial Narrow" w:hAnsi="Arial Narrow"/>
          <w:sz w:val="22"/>
          <w:szCs w:val="22"/>
        </w:rPr>
        <w:t xml:space="preserve">Katarína </w:t>
      </w:r>
      <w:proofErr w:type="spellStart"/>
      <w:r w:rsidRPr="00E11D87">
        <w:rPr>
          <w:rFonts w:ascii="Arial Narrow" w:hAnsi="Arial Narrow"/>
          <w:sz w:val="22"/>
          <w:szCs w:val="22"/>
        </w:rPr>
        <w:t>Danižová</w:t>
      </w:r>
      <w:proofErr w:type="spellEnd"/>
      <w:r w:rsidRPr="00E11D87">
        <w:rPr>
          <w:rFonts w:ascii="Arial Narrow" w:hAnsi="Arial Narrow"/>
          <w:sz w:val="22"/>
          <w:szCs w:val="22"/>
        </w:rPr>
        <w:t xml:space="preserve">, </w:t>
      </w:r>
    </w:p>
    <w:p w:rsidR="00532CD0" w:rsidRPr="00E11D87" w:rsidRDefault="00532CD0" w:rsidP="00532CD0">
      <w:pPr>
        <w:rPr>
          <w:rFonts w:ascii="Arial Narrow" w:hAnsi="Arial Narrow"/>
          <w:sz w:val="22"/>
          <w:szCs w:val="22"/>
        </w:rPr>
      </w:pPr>
      <w:r w:rsidRPr="00E11D87">
        <w:rPr>
          <w:rFonts w:ascii="Arial Narrow" w:hAnsi="Arial Narrow"/>
          <w:sz w:val="22"/>
          <w:szCs w:val="22"/>
        </w:rPr>
        <w:t xml:space="preserve">Ľubomíra </w:t>
      </w:r>
      <w:proofErr w:type="spellStart"/>
      <w:r w:rsidRPr="00E11D87">
        <w:rPr>
          <w:rFonts w:ascii="Arial Narrow" w:hAnsi="Arial Narrow"/>
          <w:sz w:val="22"/>
          <w:szCs w:val="22"/>
        </w:rPr>
        <w:t>Gambošová</w:t>
      </w:r>
      <w:proofErr w:type="spellEnd"/>
      <w:r w:rsidRPr="00E11D87">
        <w:rPr>
          <w:rFonts w:ascii="Arial Narrow" w:hAnsi="Arial Narrow"/>
          <w:sz w:val="22"/>
          <w:szCs w:val="22"/>
        </w:rPr>
        <w:t xml:space="preserve">, </w:t>
      </w:r>
    </w:p>
    <w:p w:rsidR="00532CD0" w:rsidRPr="00E11D87" w:rsidRDefault="00532CD0" w:rsidP="00532CD0">
      <w:pPr>
        <w:rPr>
          <w:rFonts w:ascii="Arial Narrow" w:hAnsi="Arial Narrow"/>
          <w:sz w:val="22"/>
          <w:szCs w:val="22"/>
        </w:rPr>
      </w:pPr>
      <w:r w:rsidRPr="00E11D87">
        <w:rPr>
          <w:rFonts w:ascii="Arial Narrow" w:hAnsi="Arial Narrow"/>
          <w:sz w:val="22"/>
          <w:szCs w:val="22"/>
        </w:rPr>
        <w:t xml:space="preserve">Jana </w:t>
      </w:r>
      <w:proofErr w:type="spellStart"/>
      <w:r w:rsidRPr="00E11D87">
        <w:rPr>
          <w:rFonts w:ascii="Arial Narrow" w:hAnsi="Arial Narrow"/>
          <w:sz w:val="22"/>
          <w:szCs w:val="22"/>
        </w:rPr>
        <w:t>Zenkayová</w:t>
      </w:r>
      <w:proofErr w:type="spellEnd"/>
      <w:r w:rsidRPr="00E11D87">
        <w:rPr>
          <w:rFonts w:ascii="Arial Narrow" w:hAnsi="Arial Narrow"/>
          <w:sz w:val="22"/>
          <w:szCs w:val="22"/>
        </w:rPr>
        <w:t xml:space="preserve">, </w:t>
      </w:r>
    </w:p>
    <w:p w:rsidR="00532CD0" w:rsidRPr="00E11D87" w:rsidRDefault="00532CD0" w:rsidP="00532CD0">
      <w:pPr>
        <w:rPr>
          <w:rFonts w:ascii="Arial Narrow" w:hAnsi="Arial Narrow"/>
          <w:sz w:val="22"/>
          <w:szCs w:val="22"/>
        </w:rPr>
      </w:pPr>
      <w:r w:rsidRPr="00E11D87">
        <w:rPr>
          <w:rFonts w:ascii="Arial Narrow" w:hAnsi="Arial Narrow"/>
          <w:sz w:val="22"/>
          <w:szCs w:val="22"/>
        </w:rPr>
        <w:t xml:space="preserve">Zuzana Hradiská, </w:t>
      </w:r>
    </w:p>
    <w:p w:rsidR="000746E1" w:rsidRPr="00E11D87" w:rsidRDefault="00532CD0" w:rsidP="00532CD0">
      <w:pPr>
        <w:rPr>
          <w:rFonts w:ascii="Arial Narrow" w:hAnsi="Arial Narrow"/>
          <w:sz w:val="22"/>
          <w:szCs w:val="22"/>
        </w:rPr>
      </w:pPr>
      <w:r w:rsidRPr="00E11D87">
        <w:rPr>
          <w:rFonts w:ascii="Arial Narrow" w:hAnsi="Arial Narrow"/>
          <w:sz w:val="22"/>
          <w:szCs w:val="22"/>
        </w:rPr>
        <w:t xml:space="preserve">Jana </w:t>
      </w:r>
      <w:proofErr w:type="spellStart"/>
      <w:r w:rsidRPr="00E11D87">
        <w:rPr>
          <w:rFonts w:ascii="Arial Narrow" w:hAnsi="Arial Narrow"/>
          <w:sz w:val="22"/>
          <w:szCs w:val="22"/>
        </w:rPr>
        <w:t>Bučanová</w:t>
      </w:r>
      <w:proofErr w:type="spellEnd"/>
      <w:r w:rsidRPr="00E11D87">
        <w:rPr>
          <w:rFonts w:ascii="Arial Narrow" w:hAnsi="Arial Narrow"/>
          <w:sz w:val="22"/>
          <w:szCs w:val="22"/>
        </w:rPr>
        <w:t xml:space="preserve"> </w:t>
      </w:r>
      <w:proofErr w:type="spellStart"/>
      <w:r w:rsidRPr="00E11D87">
        <w:rPr>
          <w:rFonts w:ascii="Arial Narrow" w:hAnsi="Arial Narrow"/>
          <w:sz w:val="22"/>
          <w:szCs w:val="22"/>
        </w:rPr>
        <w:t>Ingeliová</w:t>
      </w:r>
      <w:proofErr w:type="spellEnd"/>
    </w:p>
    <w:p w:rsidR="000746E1" w:rsidRPr="00E11D87" w:rsidRDefault="000746E1" w:rsidP="000746E1">
      <w:pPr>
        <w:rPr>
          <w:rFonts w:ascii="Arial Narrow" w:hAnsi="Arial Narrow"/>
          <w:b/>
          <w:sz w:val="22"/>
          <w:szCs w:val="22"/>
        </w:rPr>
      </w:pPr>
    </w:p>
    <w:p w:rsidR="00780999" w:rsidRPr="00E11D87" w:rsidRDefault="00780999" w:rsidP="000746E1">
      <w:pPr>
        <w:rPr>
          <w:rFonts w:ascii="Arial Narrow" w:hAnsi="Arial Narrow"/>
          <w:b/>
          <w:sz w:val="22"/>
          <w:szCs w:val="22"/>
        </w:rPr>
      </w:pPr>
    </w:p>
    <w:p w:rsidR="000746E1" w:rsidRPr="00E11D87" w:rsidRDefault="000746E1" w:rsidP="000746E1">
      <w:pPr>
        <w:rPr>
          <w:rFonts w:ascii="Arial Narrow" w:hAnsi="Arial Narrow"/>
          <w:b/>
          <w:sz w:val="22"/>
          <w:szCs w:val="22"/>
        </w:rPr>
      </w:pPr>
      <w:r w:rsidRPr="00E11D87">
        <w:rPr>
          <w:rFonts w:ascii="Arial Narrow" w:hAnsi="Arial Narrow"/>
          <w:b/>
          <w:sz w:val="22"/>
          <w:szCs w:val="22"/>
        </w:rPr>
        <w:lastRenderedPageBreak/>
        <w:t>S</w:t>
      </w:r>
      <w:r w:rsidR="00780999" w:rsidRPr="00E11D87">
        <w:rPr>
          <w:rFonts w:ascii="Arial Narrow" w:hAnsi="Arial Narrow"/>
          <w:b/>
          <w:sz w:val="22"/>
          <w:szCs w:val="22"/>
        </w:rPr>
        <w:t>lovenská asociácia poisťovní</w:t>
      </w:r>
    </w:p>
    <w:p w:rsidR="000746E1" w:rsidRPr="00E11D87" w:rsidRDefault="0000148D" w:rsidP="000746E1">
      <w:pPr>
        <w:rPr>
          <w:rFonts w:ascii="Arial Narrow" w:hAnsi="Arial Narrow"/>
          <w:sz w:val="22"/>
          <w:szCs w:val="22"/>
        </w:rPr>
      </w:pPr>
      <w:hyperlink r:id="rId10" w:history="1">
        <w:r w:rsidR="00532CD0" w:rsidRPr="00E11D87">
          <w:rPr>
            <w:rStyle w:val="Hypertextovprepojenie"/>
            <w:rFonts w:ascii="Arial Narrow" w:hAnsi="Arial Narrow"/>
            <w:color w:val="auto"/>
            <w:sz w:val="22"/>
            <w:szCs w:val="22"/>
            <w:u w:val="none"/>
          </w:rPr>
          <w:t>Jozef</w:t>
        </w:r>
      </w:hyperlink>
      <w:r w:rsidR="00532CD0" w:rsidRPr="00E11D87">
        <w:rPr>
          <w:rStyle w:val="Hypertextovprepojenie"/>
          <w:rFonts w:ascii="Arial Narrow" w:hAnsi="Arial Narrow"/>
          <w:color w:val="auto"/>
          <w:sz w:val="22"/>
          <w:szCs w:val="22"/>
          <w:u w:val="none"/>
        </w:rPr>
        <w:t xml:space="preserve"> </w:t>
      </w:r>
      <w:proofErr w:type="spellStart"/>
      <w:r w:rsidR="00532CD0" w:rsidRPr="00E11D87">
        <w:rPr>
          <w:rStyle w:val="Hypertextovprepojenie"/>
          <w:rFonts w:ascii="Arial Narrow" w:hAnsi="Arial Narrow"/>
          <w:color w:val="auto"/>
          <w:sz w:val="22"/>
          <w:szCs w:val="22"/>
          <w:u w:val="none"/>
        </w:rPr>
        <w:t>Bachníček</w:t>
      </w:r>
      <w:proofErr w:type="spellEnd"/>
    </w:p>
    <w:p w:rsidR="000746E1" w:rsidRPr="00E11D87" w:rsidRDefault="0000148D" w:rsidP="000746E1">
      <w:pPr>
        <w:rPr>
          <w:rFonts w:ascii="Arial Narrow" w:hAnsi="Arial Narrow"/>
          <w:sz w:val="22"/>
          <w:szCs w:val="22"/>
        </w:rPr>
      </w:pPr>
      <w:hyperlink r:id="rId11" w:history="1">
        <w:proofErr w:type="spellStart"/>
        <w:r w:rsidR="00532CD0" w:rsidRPr="00E11D87">
          <w:rPr>
            <w:rStyle w:val="Hypertextovprepojenie"/>
            <w:rFonts w:ascii="Arial Narrow" w:hAnsi="Arial Narrow"/>
            <w:color w:val="auto"/>
            <w:sz w:val="22"/>
            <w:szCs w:val="22"/>
            <w:u w:val="none"/>
          </w:rPr>
          <w:t>Radmila</w:t>
        </w:r>
        <w:proofErr w:type="spellEnd"/>
      </w:hyperlink>
      <w:r w:rsidR="00532CD0" w:rsidRPr="00E11D87">
        <w:rPr>
          <w:rStyle w:val="Hypertextovprepojenie"/>
          <w:rFonts w:ascii="Arial Narrow" w:hAnsi="Arial Narrow"/>
          <w:color w:val="auto"/>
          <w:sz w:val="22"/>
          <w:szCs w:val="22"/>
          <w:u w:val="none"/>
        </w:rPr>
        <w:t xml:space="preserve"> Brunovská</w:t>
      </w:r>
    </w:p>
    <w:p w:rsidR="000746E1" w:rsidRPr="00E11D87" w:rsidRDefault="0000148D" w:rsidP="000746E1">
      <w:pPr>
        <w:rPr>
          <w:rFonts w:ascii="Arial Narrow" w:hAnsi="Arial Narrow"/>
          <w:sz w:val="22"/>
          <w:szCs w:val="22"/>
        </w:rPr>
      </w:pPr>
      <w:hyperlink r:id="rId12" w:history="1">
        <w:r w:rsidR="00532CD0" w:rsidRPr="00E11D87">
          <w:rPr>
            <w:rStyle w:val="Hypertextovprepojenie"/>
            <w:rFonts w:ascii="Arial Narrow" w:hAnsi="Arial Narrow"/>
            <w:color w:val="auto"/>
            <w:sz w:val="22"/>
            <w:szCs w:val="22"/>
            <w:u w:val="none"/>
          </w:rPr>
          <w:t>Daniel</w:t>
        </w:r>
      </w:hyperlink>
      <w:r w:rsidR="00532CD0" w:rsidRPr="00E11D87">
        <w:rPr>
          <w:rStyle w:val="Hypertextovprepojenie"/>
          <w:rFonts w:ascii="Arial Narrow" w:hAnsi="Arial Narrow"/>
          <w:color w:val="auto"/>
          <w:sz w:val="22"/>
          <w:szCs w:val="22"/>
          <w:u w:val="none"/>
        </w:rPr>
        <w:t xml:space="preserve"> Vida</w:t>
      </w:r>
    </w:p>
    <w:p w:rsidR="000746E1" w:rsidRPr="00E11D87" w:rsidRDefault="0000148D" w:rsidP="000746E1">
      <w:pPr>
        <w:rPr>
          <w:rFonts w:ascii="Arial Narrow" w:hAnsi="Arial Narrow"/>
          <w:sz w:val="22"/>
          <w:szCs w:val="22"/>
        </w:rPr>
      </w:pPr>
      <w:hyperlink r:id="rId13" w:history="1">
        <w:r w:rsidR="00532CD0" w:rsidRPr="00E11D87">
          <w:rPr>
            <w:rStyle w:val="Hypertextovprepojenie"/>
            <w:rFonts w:ascii="Arial Narrow" w:hAnsi="Arial Narrow"/>
            <w:color w:val="auto"/>
            <w:sz w:val="22"/>
            <w:szCs w:val="22"/>
            <w:u w:val="none"/>
          </w:rPr>
          <w:t>Martin</w:t>
        </w:r>
      </w:hyperlink>
      <w:r w:rsidR="00532CD0" w:rsidRPr="00E11D87">
        <w:rPr>
          <w:rStyle w:val="Hypertextovprepojenie"/>
          <w:rFonts w:ascii="Arial Narrow" w:hAnsi="Arial Narrow"/>
          <w:color w:val="auto"/>
          <w:sz w:val="22"/>
          <w:szCs w:val="22"/>
          <w:u w:val="none"/>
        </w:rPr>
        <w:t xml:space="preserve"> Sýkora</w:t>
      </w:r>
    </w:p>
    <w:p w:rsidR="000746E1" w:rsidRDefault="000746E1" w:rsidP="00684D21">
      <w:pPr>
        <w:jc w:val="both"/>
        <w:rPr>
          <w:rFonts w:ascii="Arial Narrow" w:hAnsi="Arial Narrow" w:cs="Arial Narrow"/>
          <w:sz w:val="22"/>
          <w:szCs w:val="22"/>
        </w:rPr>
      </w:pPr>
    </w:p>
    <w:p w:rsidR="000746E1" w:rsidRPr="00A82865" w:rsidRDefault="000746E1" w:rsidP="00684D21">
      <w:pPr>
        <w:jc w:val="both"/>
        <w:rPr>
          <w:rFonts w:ascii="Arial Narrow" w:hAnsi="Arial Narrow" w:cs="Arial Narrow"/>
          <w:sz w:val="22"/>
          <w:szCs w:val="22"/>
        </w:rPr>
      </w:pPr>
    </w:p>
    <w:p w:rsidR="005E1E2B" w:rsidRPr="00A82865" w:rsidRDefault="005E1E2B" w:rsidP="006E180C">
      <w:pPr>
        <w:jc w:val="both"/>
        <w:rPr>
          <w:rFonts w:ascii="Arial Narrow" w:hAnsi="Arial Narrow" w:cs="Arial Narrow"/>
          <w:sz w:val="22"/>
          <w:szCs w:val="22"/>
        </w:rPr>
      </w:pPr>
      <w:r w:rsidRPr="00A82865">
        <w:rPr>
          <w:rFonts w:ascii="Arial Narrow" w:hAnsi="Arial Narrow" w:cs="Arial Narrow"/>
          <w:b/>
          <w:sz w:val="22"/>
          <w:szCs w:val="22"/>
          <w:u w:val="single"/>
        </w:rPr>
        <w:t>Miesto a dátum:</w:t>
      </w:r>
      <w:r w:rsidRPr="00A82865">
        <w:rPr>
          <w:rFonts w:ascii="Arial Narrow" w:hAnsi="Arial Narrow" w:cs="Arial Narrow"/>
          <w:sz w:val="22"/>
          <w:szCs w:val="22"/>
        </w:rPr>
        <w:tab/>
      </w:r>
    </w:p>
    <w:p w:rsidR="005E1E2B" w:rsidRPr="00A82865" w:rsidRDefault="00A82865" w:rsidP="006E180C">
      <w:pPr>
        <w:jc w:val="both"/>
        <w:rPr>
          <w:rFonts w:ascii="Arial Narrow" w:hAnsi="Arial Narrow" w:cs="Arial Narrow"/>
          <w:sz w:val="22"/>
          <w:szCs w:val="22"/>
        </w:rPr>
      </w:pPr>
      <w:proofErr w:type="spellStart"/>
      <w:r w:rsidRPr="00A82865">
        <w:rPr>
          <w:rFonts w:ascii="Arial Narrow" w:hAnsi="Arial Narrow" w:cs="Arial Narrow"/>
          <w:sz w:val="22"/>
          <w:szCs w:val="22"/>
        </w:rPr>
        <w:t>video</w:t>
      </w:r>
      <w:r w:rsidR="005E1E2B" w:rsidRPr="00A82865">
        <w:rPr>
          <w:rFonts w:ascii="Arial Narrow" w:hAnsi="Arial Narrow" w:cs="Arial Narrow"/>
          <w:sz w:val="22"/>
          <w:szCs w:val="22"/>
        </w:rPr>
        <w:t>konferenčný</w:t>
      </w:r>
      <w:proofErr w:type="spellEnd"/>
      <w:r w:rsidR="005E1E2B" w:rsidRPr="00A82865">
        <w:rPr>
          <w:rFonts w:ascii="Arial Narrow" w:hAnsi="Arial Narrow" w:cs="Arial Narrow"/>
          <w:sz w:val="22"/>
          <w:szCs w:val="22"/>
        </w:rPr>
        <w:t xml:space="preserve"> hovor, </w:t>
      </w:r>
      <w:r w:rsidR="00D6041D">
        <w:rPr>
          <w:rFonts w:ascii="Arial Narrow" w:hAnsi="Arial Narrow" w:cs="Arial Narrow"/>
          <w:sz w:val="22"/>
          <w:szCs w:val="22"/>
        </w:rPr>
        <w:t>26.2.2021, 9:30 hod.</w:t>
      </w:r>
    </w:p>
    <w:p w:rsidR="00EB2554" w:rsidRPr="00A82865" w:rsidRDefault="00EB2554" w:rsidP="006E180C">
      <w:pPr>
        <w:jc w:val="both"/>
        <w:rPr>
          <w:rFonts w:ascii="Arial Narrow" w:hAnsi="Arial Narrow" w:cs="Arial Narrow"/>
          <w:sz w:val="22"/>
          <w:szCs w:val="22"/>
        </w:rPr>
      </w:pPr>
    </w:p>
    <w:p w:rsidR="00D60309" w:rsidRPr="00A82865" w:rsidRDefault="004C32AF" w:rsidP="006E180C">
      <w:pPr>
        <w:jc w:val="both"/>
        <w:rPr>
          <w:rFonts w:ascii="Arial Narrow" w:hAnsi="Arial Narrow" w:cs="Arial Narrow"/>
          <w:b/>
          <w:sz w:val="22"/>
          <w:szCs w:val="22"/>
          <w:u w:val="single"/>
        </w:rPr>
      </w:pPr>
      <w:r w:rsidRPr="00A82865">
        <w:rPr>
          <w:rFonts w:ascii="Arial Narrow" w:hAnsi="Arial Narrow" w:cs="Arial Narrow"/>
          <w:b/>
          <w:sz w:val="22"/>
          <w:szCs w:val="22"/>
          <w:u w:val="single"/>
        </w:rPr>
        <w:t>Agenda</w:t>
      </w:r>
      <w:r w:rsidR="00D60309" w:rsidRPr="00A82865">
        <w:rPr>
          <w:rFonts w:ascii="Arial Narrow" w:hAnsi="Arial Narrow" w:cs="Arial Narrow"/>
          <w:b/>
          <w:sz w:val="22"/>
          <w:szCs w:val="22"/>
          <w:u w:val="single"/>
        </w:rPr>
        <w:t>:</w:t>
      </w:r>
    </w:p>
    <w:p w:rsidR="00454740" w:rsidRDefault="00D6041D" w:rsidP="00D6041D">
      <w:pPr>
        <w:rPr>
          <w:rFonts w:ascii="Arial Narrow" w:hAnsi="Arial Narrow"/>
          <w:sz w:val="22"/>
          <w:szCs w:val="22"/>
        </w:rPr>
      </w:pPr>
      <w:r w:rsidRPr="00D6041D">
        <w:rPr>
          <w:rFonts w:ascii="Arial Narrow" w:hAnsi="Arial Narrow"/>
          <w:sz w:val="22"/>
          <w:szCs w:val="22"/>
        </w:rPr>
        <w:t>Verejné konzultácie k zámeru zasielania údajov finančnej správe z faktúr daňových subjektov</w:t>
      </w:r>
      <w:r w:rsidR="00C961E3">
        <w:rPr>
          <w:rFonts w:ascii="Arial Narrow" w:hAnsi="Arial Narrow"/>
          <w:sz w:val="22"/>
          <w:szCs w:val="22"/>
        </w:rPr>
        <w:t>.</w:t>
      </w:r>
    </w:p>
    <w:p w:rsidR="00C961E3" w:rsidRDefault="00C961E3" w:rsidP="00D6041D">
      <w:pPr>
        <w:rPr>
          <w:rFonts w:ascii="Arial Narrow" w:hAnsi="Arial Narrow"/>
          <w:sz w:val="22"/>
          <w:szCs w:val="22"/>
        </w:rPr>
      </w:pPr>
    </w:p>
    <w:p w:rsidR="008F0C65" w:rsidRPr="008F0C65" w:rsidRDefault="008F0C65" w:rsidP="00D6041D">
      <w:pPr>
        <w:rPr>
          <w:rFonts w:ascii="Arial Narrow" w:hAnsi="Arial Narrow"/>
          <w:b/>
          <w:sz w:val="22"/>
          <w:szCs w:val="22"/>
        </w:rPr>
      </w:pPr>
      <w:r w:rsidRPr="008F0C65">
        <w:rPr>
          <w:rFonts w:ascii="Arial Narrow" w:hAnsi="Arial Narrow"/>
          <w:b/>
          <w:sz w:val="22"/>
          <w:szCs w:val="22"/>
        </w:rPr>
        <w:t>Úvod</w:t>
      </w:r>
    </w:p>
    <w:p w:rsidR="008F0C65" w:rsidRDefault="008F0C65" w:rsidP="00D6041D">
      <w:pPr>
        <w:rPr>
          <w:rFonts w:ascii="Arial Narrow" w:hAnsi="Arial Narrow"/>
          <w:sz w:val="22"/>
          <w:szCs w:val="22"/>
        </w:rPr>
      </w:pPr>
    </w:p>
    <w:p w:rsidR="00C961E3" w:rsidRPr="00D6041D" w:rsidRDefault="00C961E3" w:rsidP="00D6041D">
      <w:pPr>
        <w:rPr>
          <w:rFonts w:ascii="Arial Narrow" w:hAnsi="Arial Narrow"/>
          <w:sz w:val="22"/>
          <w:szCs w:val="22"/>
        </w:rPr>
      </w:pPr>
      <w:r>
        <w:rPr>
          <w:rFonts w:ascii="Arial Narrow" w:hAnsi="Arial Narrow"/>
          <w:sz w:val="22"/>
          <w:szCs w:val="22"/>
        </w:rPr>
        <w:t>Ministerstvo financií SR</w:t>
      </w:r>
      <w:r w:rsidR="00BD2B70">
        <w:rPr>
          <w:rFonts w:ascii="Arial Narrow" w:hAnsi="Arial Narrow"/>
          <w:sz w:val="22"/>
          <w:szCs w:val="22"/>
        </w:rPr>
        <w:t xml:space="preserve"> na úvod</w:t>
      </w:r>
      <w:r>
        <w:rPr>
          <w:rFonts w:ascii="Arial Narrow" w:hAnsi="Arial Narrow"/>
          <w:sz w:val="22"/>
          <w:szCs w:val="22"/>
        </w:rPr>
        <w:t xml:space="preserve"> o</w:t>
      </w:r>
      <w:r w:rsidR="00BD2B70">
        <w:rPr>
          <w:rFonts w:ascii="Arial Narrow" w:hAnsi="Arial Narrow"/>
          <w:sz w:val="22"/>
          <w:szCs w:val="22"/>
        </w:rPr>
        <w:t xml:space="preserve">zrejmilo účastníkom konzultácií, že ide o začiatok legislatívneho procesu a v súčasnosti nie je vypracované legislatívne znenie. Toto sa bude tvoriť aj na základe pripomienok a návrhov, ktoré odzneli na verejných konzultáciách. Následne </w:t>
      </w:r>
      <w:r w:rsidR="00DC7DC8">
        <w:rPr>
          <w:rFonts w:ascii="Arial Narrow" w:hAnsi="Arial Narrow"/>
          <w:sz w:val="22"/>
          <w:szCs w:val="22"/>
        </w:rPr>
        <w:t xml:space="preserve">bude možnosť pripomienkovať legislatívne znenie návrhu zákona v medzirezortnom pripomienkovom konaní. </w:t>
      </w:r>
    </w:p>
    <w:p w:rsidR="009618BB" w:rsidRPr="00D6041D" w:rsidRDefault="009618BB" w:rsidP="00D6041D">
      <w:pPr>
        <w:rPr>
          <w:rFonts w:ascii="Arial Narrow" w:hAnsi="Arial Narrow"/>
          <w:sz w:val="22"/>
          <w:szCs w:val="22"/>
        </w:rPr>
      </w:pPr>
      <w:r w:rsidRPr="00D6041D">
        <w:rPr>
          <w:rFonts w:ascii="Arial Narrow" w:hAnsi="Arial Narrow" w:cs="Segoe UI"/>
          <w:sz w:val="22"/>
          <w:szCs w:val="22"/>
          <w:shd w:val="clear" w:color="auto" w:fill="FAFAFA"/>
        </w:rPr>
        <w:t xml:space="preserve"> </w:t>
      </w:r>
    </w:p>
    <w:p w:rsidR="001F3B3D" w:rsidRDefault="00DC7DC8" w:rsidP="001F3B3D">
      <w:pPr>
        <w:tabs>
          <w:tab w:val="left" w:pos="732"/>
        </w:tabs>
        <w:jc w:val="both"/>
        <w:rPr>
          <w:rFonts w:ascii="Arial Narrow" w:hAnsi="Arial Narrow" w:cs="Arial Narrow"/>
          <w:sz w:val="22"/>
          <w:szCs w:val="22"/>
        </w:rPr>
      </w:pPr>
      <w:r>
        <w:rPr>
          <w:rFonts w:ascii="Arial Narrow" w:hAnsi="Arial Narrow" w:cs="Arial Narrow"/>
          <w:sz w:val="22"/>
          <w:szCs w:val="22"/>
        </w:rPr>
        <w:t>Ministerstvo financií SR predstavilo proces zasielania údajov z faktúr daňových subjektov finančnej správe prostredníctvom prezentácie, ktorá tvorí prílohu tejto zápisnice.</w:t>
      </w:r>
    </w:p>
    <w:p w:rsidR="00DC7DC8" w:rsidRDefault="00DC7DC8" w:rsidP="001F3B3D">
      <w:pPr>
        <w:tabs>
          <w:tab w:val="left" w:pos="732"/>
        </w:tabs>
        <w:jc w:val="both"/>
        <w:rPr>
          <w:rFonts w:ascii="Arial Narrow" w:hAnsi="Arial Narrow" w:cs="Arial Narrow"/>
          <w:sz w:val="22"/>
          <w:szCs w:val="22"/>
        </w:rPr>
      </w:pPr>
    </w:p>
    <w:p w:rsidR="00776C5D" w:rsidRDefault="00776C5D" w:rsidP="001F3B3D">
      <w:pPr>
        <w:tabs>
          <w:tab w:val="left" w:pos="732"/>
        </w:tabs>
        <w:jc w:val="both"/>
        <w:rPr>
          <w:rFonts w:ascii="Arial Narrow" w:hAnsi="Arial Narrow"/>
          <w:sz w:val="22"/>
          <w:szCs w:val="22"/>
        </w:rPr>
      </w:pPr>
      <w:r>
        <w:rPr>
          <w:rFonts w:ascii="Arial Narrow" w:hAnsi="Arial Narrow"/>
          <w:sz w:val="22"/>
          <w:szCs w:val="22"/>
        </w:rPr>
        <w:t>Stručný popis procesu zasielania údajov:</w:t>
      </w:r>
    </w:p>
    <w:p w:rsidR="00F436A9" w:rsidRDefault="00F436A9" w:rsidP="001F3B3D">
      <w:pPr>
        <w:tabs>
          <w:tab w:val="left" w:pos="732"/>
        </w:tabs>
        <w:jc w:val="both"/>
        <w:rPr>
          <w:rFonts w:ascii="Arial Narrow" w:hAnsi="Arial Narrow"/>
          <w:sz w:val="22"/>
          <w:szCs w:val="22"/>
        </w:rPr>
      </w:pPr>
      <w:r>
        <w:rPr>
          <w:rFonts w:ascii="Arial Narrow" w:hAnsi="Arial Narrow"/>
          <w:sz w:val="22"/>
          <w:szCs w:val="22"/>
        </w:rPr>
        <w:t xml:space="preserve">Dodávateľ po vyhotovení faktúry automatizovaným spôsobom zašle vybrané údaje  z faktúry na finančnú správu, tieto sa na </w:t>
      </w:r>
      <w:r w:rsidR="00776C5D">
        <w:rPr>
          <w:rFonts w:ascii="Arial Narrow" w:hAnsi="Arial Narrow"/>
          <w:sz w:val="22"/>
          <w:szCs w:val="22"/>
        </w:rPr>
        <w:t>finančnej správe zaevidujú. Finančná správa odošle do systému dodávateľa potvrdenie o zaevidovaní údajov tzv. token a následne môže dodávateľ odoslať</w:t>
      </w:r>
      <w:r w:rsidR="008E0C35">
        <w:rPr>
          <w:rFonts w:ascii="Arial Narrow" w:hAnsi="Arial Narrow"/>
          <w:sz w:val="22"/>
          <w:szCs w:val="22"/>
        </w:rPr>
        <w:t xml:space="preserve"> odberateľovi faktúru akýmkoľvek spôsobom, podľa toho</w:t>
      </w:r>
      <w:r w:rsidR="00C20D78">
        <w:rPr>
          <w:rFonts w:ascii="Arial Narrow" w:hAnsi="Arial Narrow"/>
          <w:sz w:val="22"/>
          <w:szCs w:val="22"/>
        </w:rPr>
        <w:t xml:space="preserve"> akú majú dohodu medzi sebou. </w:t>
      </w:r>
      <w:r w:rsidR="00450A01">
        <w:rPr>
          <w:rFonts w:ascii="Arial Narrow" w:hAnsi="Arial Narrow"/>
          <w:sz w:val="22"/>
          <w:szCs w:val="22"/>
        </w:rPr>
        <w:t>Odberateľ bude mať tiež povinnosť zaslať finančnej správe údaje z prijatej faktúry.</w:t>
      </w:r>
      <w:r w:rsidR="003B363D">
        <w:rPr>
          <w:rFonts w:ascii="Arial Narrow" w:hAnsi="Arial Narrow"/>
          <w:sz w:val="22"/>
          <w:szCs w:val="22"/>
        </w:rPr>
        <w:t xml:space="preserve"> Iba z takto zaevidovanej faktúry si bude môcť uplatniť či už odpočítanie dane na DPH alebo uplatnenie faktúry do výdavkov.</w:t>
      </w:r>
      <w:r w:rsidR="007C240C">
        <w:rPr>
          <w:rFonts w:ascii="Arial Narrow" w:hAnsi="Arial Narrow"/>
          <w:sz w:val="22"/>
          <w:szCs w:val="22"/>
        </w:rPr>
        <w:t xml:space="preserve"> Dodávateľ bude mať prístup ku všetkým svojím vydaným alebo prijatým faktúram, ktoré boli na finančnej správe zaevidované.</w:t>
      </w:r>
    </w:p>
    <w:p w:rsidR="007C240C" w:rsidRDefault="007C240C" w:rsidP="001F3B3D">
      <w:pPr>
        <w:tabs>
          <w:tab w:val="left" w:pos="732"/>
        </w:tabs>
        <w:jc w:val="both"/>
        <w:rPr>
          <w:rFonts w:ascii="Arial Narrow" w:hAnsi="Arial Narrow"/>
          <w:sz w:val="22"/>
          <w:szCs w:val="22"/>
        </w:rPr>
      </w:pPr>
      <w:r>
        <w:rPr>
          <w:rFonts w:ascii="Arial Narrow" w:hAnsi="Arial Narrow"/>
          <w:sz w:val="22"/>
          <w:szCs w:val="22"/>
        </w:rPr>
        <w:t>Pre podnikateľov, ktorí dnes nemajú povinnosť vyhotovovať faktúry alebo nepoužívajú účtovné softvéry</w:t>
      </w:r>
      <w:r w:rsidR="00450A01">
        <w:rPr>
          <w:rFonts w:ascii="Arial Narrow" w:hAnsi="Arial Narrow"/>
          <w:sz w:val="22"/>
          <w:szCs w:val="22"/>
        </w:rPr>
        <w:t>,</w:t>
      </w:r>
      <w:r>
        <w:rPr>
          <w:rFonts w:ascii="Arial Narrow" w:hAnsi="Arial Narrow"/>
          <w:sz w:val="22"/>
          <w:szCs w:val="22"/>
        </w:rPr>
        <w:t xml:space="preserve"> bude k dispozícii online aplikácia zadarmo, podobne ako dnes funguje virtuálna registračná pokladnica.</w:t>
      </w:r>
    </w:p>
    <w:p w:rsidR="008F0C65" w:rsidRDefault="008F0C65" w:rsidP="001F3B3D">
      <w:pPr>
        <w:tabs>
          <w:tab w:val="left" w:pos="732"/>
        </w:tabs>
        <w:jc w:val="both"/>
        <w:rPr>
          <w:rFonts w:ascii="Arial Narrow" w:hAnsi="Arial Narrow"/>
          <w:sz w:val="22"/>
          <w:szCs w:val="22"/>
        </w:rPr>
      </w:pPr>
    </w:p>
    <w:p w:rsidR="00BC4F90" w:rsidRPr="00BC4F90" w:rsidRDefault="00BC4F90" w:rsidP="00BC4F90">
      <w:pPr>
        <w:jc w:val="both"/>
        <w:rPr>
          <w:rFonts w:ascii="Arial Narrow" w:hAnsi="Arial Narrow" w:cs="Arial Narrow"/>
          <w:bCs/>
        </w:rPr>
      </w:pPr>
      <w:r w:rsidRPr="00BC4F90">
        <w:rPr>
          <w:rFonts w:ascii="Arial Narrow" w:hAnsi="Arial Narrow" w:cs="Arial Narrow"/>
          <w:bCs/>
          <w:u w:val="single"/>
        </w:rPr>
        <w:t>K téme odzneli nasledovné okruhy otázok a reakcií</w:t>
      </w:r>
      <w:r w:rsidRPr="00BC4F90">
        <w:rPr>
          <w:rFonts w:ascii="Arial Narrow" w:hAnsi="Arial Narrow" w:cs="Arial Narrow"/>
          <w:bCs/>
        </w:rPr>
        <w:t>:</w:t>
      </w:r>
    </w:p>
    <w:p w:rsidR="008F0C65" w:rsidRDefault="008F0C65" w:rsidP="001F3B3D">
      <w:pPr>
        <w:tabs>
          <w:tab w:val="left" w:pos="732"/>
        </w:tabs>
        <w:jc w:val="both"/>
        <w:rPr>
          <w:rFonts w:ascii="Arial Narrow" w:hAnsi="Arial Narrow"/>
          <w:sz w:val="22"/>
          <w:szCs w:val="22"/>
        </w:rPr>
      </w:pPr>
    </w:p>
    <w:p w:rsidR="008F0C65" w:rsidRPr="00BC4F90" w:rsidRDefault="00D123EA" w:rsidP="00BC4F90">
      <w:pPr>
        <w:pStyle w:val="Odsekzoznamu"/>
        <w:numPr>
          <w:ilvl w:val="0"/>
          <w:numId w:val="18"/>
        </w:numPr>
        <w:tabs>
          <w:tab w:val="left" w:pos="284"/>
        </w:tabs>
        <w:ind w:left="284" w:hanging="284"/>
        <w:jc w:val="both"/>
        <w:rPr>
          <w:rFonts w:ascii="Arial Narrow" w:hAnsi="Arial Narrow"/>
          <w:b/>
          <w:sz w:val="22"/>
          <w:szCs w:val="22"/>
        </w:rPr>
      </w:pPr>
      <w:r w:rsidRPr="00BC4F90">
        <w:rPr>
          <w:rFonts w:ascii="Arial Narrow" w:hAnsi="Arial Narrow"/>
          <w:b/>
          <w:sz w:val="22"/>
          <w:szCs w:val="22"/>
        </w:rPr>
        <w:t>Otázky</w:t>
      </w:r>
      <w:r w:rsidR="005269A7" w:rsidRPr="00BC4F90">
        <w:rPr>
          <w:rFonts w:ascii="Arial Narrow" w:hAnsi="Arial Narrow"/>
          <w:b/>
          <w:sz w:val="22"/>
          <w:szCs w:val="22"/>
        </w:rPr>
        <w:t xml:space="preserve"> v súvislosti s účinnosťou zákona, </w:t>
      </w:r>
      <w:proofErr w:type="spellStart"/>
      <w:r w:rsidR="005269A7" w:rsidRPr="00BC4F90">
        <w:rPr>
          <w:rFonts w:ascii="Arial Narrow" w:hAnsi="Arial Narrow"/>
          <w:b/>
          <w:sz w:val="22"/>
          <w:szCs w:val="22"/>
        </w:rPr>
        <w:t>legisvakačnou</w:t>
      </w:r>
      <w:proofErr w:type="spellEnd"/>
      <w:r w:rsidR="005269A7" w:rsidRPr="00BC4F90">
        <w:rPr>
          <w:rFonts w:ascii="Arial Narrow" w:hAnsi="Arial Narrow"/>
          <w:b/>
          <w:sz w:val="22"/>
          <w:szCs w:val="22"/>
        </w:rPr>
        <w:t xml:space="preserve"> dobou a</w:t>
      </w:r>
      <w:r w:rsidR="00BA5687" w:rsidRPr="00BC4F90">
        <w:rPr>
          <w:rFonts w:ascii="Arial Narrow" w:hAnsi="Arial Narrow"/>
          <w:b/>
          <w:sz w:val="22"/>
          <w:szCs w:val="22"/>
        </w:rPr>
        <w:t> postupnosťou zavedenia uvedenej povinnosti.</w:t>
      </w:r>
    </w:p>
    <w:p w:rsidR="00BA5687" w:rsidRDefault="00BA5687" w:rsidP="001F3B3D">
      <w:pPr>
        <w:tabs>
          <w:tab w:val="left" w:pos="732"/>
        </w:tabs>
        <w:jc w:val="both"/>
        <w:rPr>
          <w:rFonts w:ascii="Arial Narrow" w:hAnsi="Arial Narrow"/>
          <w:sz w:val="22"/>
          <w:szCs w:val="22"/>
        </w:rPr>
      </w:pPr>
    </w:p>
    <w:p w:rsidR="00D123EA" w:rsidRDefault="00A03171" w:rsidP="001F3B3D">
      <w:pPr>
        <w:tabs>
          <w:tab w:val="left" w:pos="732"/>
        </w:tabs>
        <w:jc w:val="both"/>
        <w:rPr>
          <w:rFonts w:ascii="Arial Narrow" w:hAnsi="Arial Narrow"/>
          <w:sz w:val="22"/>
          <w:szCs w:val="22"/>
        </w:rPr>
      </w:pPr>
      <w:r>
        <w:rPr>
          <w:rFonts w:ascii="Arial Narrow" w:hAnsi="Arial Narrow"/>
          <w:sz w:val="22"/>
          <w:szCs w:val="22"/>
        </w:rPr>
        <w:t>P</w:t>
      </w:r>
      <w:r w:rsidR="00D123EA">
        <w:rPr>
          <w:rFonts w:ascii="Arial Narrow" w:hAnsi="Arial Narrow"/>
          <w:sz w:val="22"/>
          <w:szCs w:val="22"/>
        </w:rPr>
        <w:t>latnosť zákona sa navrhuje koncom roka 2021</w:t>
      </w:r>
      <w:r w:rsidR="00450A01">
        <w:rPr>
          <w:rFonts w:ascii="Arial Narrow" w:hAnsi="Arial Narrow"/>
          <w:sz w:val="22"/>
          <w:szCs w:val="22"/>
        </w:rPr>
        <w:t>,</w:t>
      </w:r>
      <w:r w:rsidR="00D123EA">
        <w:rPr>
          <w:rFonts w:ascii="Arial Narrow" w:hAnsi="Arial Narrow"/>
          <w:sz w:val="22"/>
          <w:szCs w:val="22"/>
        </w:rPr>
        <w:t xml:space="preserve"> resp. začiatkom roka 2022. Následne bude </w:t>
      </w:r>
      <w:r w:rsidR="00086D59">
        <w:rPr>
          <w:rFonts w:ascii="Arial Narrow" w:hAnsi="Arial Narrow"/>
          <w:sz w:val="22"/>
          <w:szCs w:val="22"/>
        </w:rPr>
        <w:t xml:space="preserve">priestor na testovanie technických riešení, pričom najneskorší termín spustenia ostrej prevádzky </w:t>
      </w:r>
      <w:r w:rsidR="00450A01">
        <w:rPr>
          <w:rFonts w:ascii="Arial Narrow" w:hAnsi="Arial Narrow"/>
          <w:sz w:val="22"/>
          <w:szCs w:val="22"/>
        </w:rPr>
        <w:t xml:space="preserve">sa predpokladá </w:t>
      </w:r>
      <w:r w:rsidR="00086D59">
        <w:rPr>
          <w:rFonts w:ascii="Arial Narrow" w:hAnsi="Arial Narrow"/>
          <w:sz w:val="22"/>
          <w:szCs w:val="22"/>
        </w:rPr>
        <w:t>január 2023.</w:t>
      </w:r>
    </w:p>
    <w:p w:rsidR="00A03171" w:rsidRDefault="00A03171" w:rsidP="001F3B3D">
      <w:pPr>
        <w:tabs>
          <w:tab w:val="left" w:pos="732"/>
        </w:tabs>
        <w:jc w:val="both"/>
        <w:rPr>
          <w:rFonts w:ascii="Arial Narrow" w:hAnsi="Arial Narrow"/>
          <w:sz w:val="22"/>
          <w:szCs w:val="22"/>
        </w:rPr>
      </w:pPr>
      <w:r>
        <w:rPr>
          <w:rFonts w:ascii="Arial Narrow" w:hAnsi="Arial Narrow"/>
          <w:sz w:val="22"/>
          <w:szCs w:val="22"/>
        </w:rPr>
        <w:t>Povinnosti zasielania údajov budú nastavené na etapy, najskôr B2G – plán nábehu je koniec roka 2021.</w:t>
      </w:r>
    </w:p>
    <w:p w:rsidR="00E65131" w:rsidRDefault="00E65131" w:rsidP="001F3B3D">
      <w:pPr>
        <w:tabs>
          <w:tab w:val="left" w:pos="732"/>
        </w:tabs>
        <w:jc w:val="both"/>
        <w:rPr>
          <w:rFonts w:ascii="Arial Narrow" w:hAnsi="Arial Narrow"/>
          <w:sz w:val="22"/>
          <w:szCs w:val="22"/>
        </w:rPr>
      </w:pPr>
    </w:p>
    <w:p w:rsidR="00E65131" w:rsidRPr="00C92BD9" w:rsidRDefault="00E65131" w:rsidP="00C92BD9">
      <w:pPr>
        <w:pStyle w:val="Odsekzoznamu"/>
        <w:numPr>
          <w:ilvl w:val="0"/>
          <w:numId w:val="18"/>
        </w:numPr>
        <w:tabs>
          <w:tab w:val="left" w:pos="284"/>
        </w:tabs>
        <w:ind w:left="284" w:hanging="284"/>
        <w:jc w:val="both"/>
        <w:rPr>
          <w:rFonts w:ascii="Arial Narrow" w:hAnsi="Arial Narrow"/>
          <w:b/>
          <w:sz w:val="22"/>
          <w:szCs w:val="22"/>
        </w:rPr>
      </w:pPr>
      <w:r w:rsidRPr="00C92BD9">
        <w:rPr>
          <w:rFonts w:ascii="Arial Narrow" w:hAnsi="Arial Narrow"/>
          <w:b/>
          <w:sz w:val="22"/>
          <w:szCs w:val="22"/>
        </w:rPr>
        <w:t>Na koho sa povinnosť vyhotovovať faktúru bude vzťahovať</w:t>
      </w:r>
      <w:r w:rsidR="00537879" w:rsidRPr="00C92BD9">
        <w:rPr>
          <w:rFonts w:ascii="Arial Narrow" w:hAnsi="Arial Narrow"/>
          <w:b/>
          <w:sz w:val="22"/>
          <w:szCs w:val="22"/>
        </w:rPr>
        <w:t xml:space="preserve"> a aké budú lehoty na vyhotovenie faktúry</w:t>
      </w:r>
      <w:r w:rsidRPr="00C92BD9">
        <w:rPr>
          <w:rFonts w:ascii="Arial Narrow" w:hAnsi="Arial Narrow"/>
          <w:b/>
          <w:sz w:val="22"/>
          <w:szCs w:val="22"/>
        </w:rPr>
        <w:t>?</w:t>
      </w:r>
    </w:p>
    <w:p w:rsidR="00C92BD9" w:rsidRDefault="00C92BD9" w:rsidP="001F3B3D">
      <w:pPr>
        <w:tabs>
          <w:tab w:val="left" w:pos="732"/>
        </w:tabs>
        <w:jc w:val="both"/>
        <w:rPr>
          <w:rFonts w:ascii="Arial Narrow" w:hAnsi="Arial Narrow"/>
          <w:sz w:val="22"/>
          <w:szCs w:val="22"/>
        </w:rPr>
      </w:pPr>
    </w:p>
    <w:p w:rsidR="00E65131" w:rsidRDefault="00E65131" w:rsidP="001F3B3D">
      <w:pPr>
        <w:tabs>
          <w:tab w:val="left" w:pos="732"/>
        </w:tabs>
        <w:jc w:val="both"/>
        <w:rPr>
          <w:rFonts w:ascii="Arial Narrow" w:hAnsi="Arial Narrow"/>
          <w:sz w:val="22"/>
          <w:szCs w:val="22"/>
        </w:rPr>
      </w:pPr>
      <w:r>
        <w:rPr>
          <w:rFonts w:ascii="Arial Narrow" w:hAnsi="Arial Narrow"/>
          <w:sz w:val="22"/>
          <w:szCs w:val="22"/>
        </w:rPr>
        <w:t>Zákonom sa n</w:t>
      </w:r>
      <w:r w:rsidR="00537879">
        <w:rPr>
          <w:rFonts w:ascii="Arial Narrow" w:hAnsi="Arial Narrow"/>
          <w:sz w:val="22"/>
          <w:szCs w:val="22"/>
        </w:rPr>
        <w:t>ebudú meniť fakturačné pravidlá a lehot</w:t>
      </w:r>
      <w:r w:rsidR="00450A01">
        <w:rPr>
          <w:rFonts w:ascii="Arial Narrow" w:hAnsi="Arial Narrow"/>
          <w:sz w:val="22"/>
          <w:szCs w:val="22"/>
        </w:rPr>
        <w:t>a</w:t>
      </w:r>
      <w:r w:rsidR="00537879">
        <w:rPr>
          <w:rFonts w:ascii="Arial Narrow" w:hAnsi="Arial Narrow"/>
          <w:sz w:val="22"/>
          <w:szCs w:val="22"/>
        </w:rPr>
        <w:t xml:space="preserve"> na vydávanie faktúr</w:t>
      </w:r>
      <w:r w:rsidR="00450A01">
        <w:rPr>
          <w:rFonts w:ascii="Arial Narrow" w:hAnsi="Arial Narrow"/>
          <w:sz w:val="22"/>
          <w:szCs w:val="22"/>
        </w:rPr>
        <w:t xml:space="preserve"> podľa zákona o DPH</w:t>
      </w:r>
      <w:r w:rsidR="00537879">
        <w:rPr>
          <w:rFonts w:ascii="Arial Narrow" w:hAnsi="Arial Narrow"/>
          <w:sz w:val="22"/>
          <w:szCs w:val="22"/>
        </w:rPr>
        <w:t xml:space="preserve"> bud</w:t>
      </w:r>
      <w:r w:rsidR="00450A01">
        <w:rPr>
          <w:rFonts w:ascii="Arial Narrow" w:hAnsi="Arial Narrow"/>
          <w:sz w:val="22"/>
          <w:szCs w:val="22"/>
        </w:rPr>
        <w:t>e</w:t>
      </w:r>
      <w:r w:rsidR="00537879">
        <w:rPr>
          <w:rFonts w:ascii="Arial Narrow" w:hAnsi="Arial Narrow"/>
          <w:sz w:val="22"/>
          <w:szCs w:val="22"/>
        </w:rPr>
        <w:t xml:space="preserve"> zachovan</w:t>
      </w:r>
      <w:r w:rsidR="00450A01">
        <w:rPr>
          <w:rFonts w:ascii="Arial Narrow" w:hAnsi="Arial Narrow"/>
          <w:sz w:val="22"/>
          <w:szCs w:val="22"/>
        </w:rPr>
        <w:t>á</w:t>
      </w:r>
      <w:r w:rsidR="00537879">
        <w:rPr>
          <w:rFonts w:ascii="Arial Narrow" w:hAnsi="Arial Narrow"/>
          <w:sz w:val="22"/>
          <w:szCs w:val="22"/>
        </w:rPr>
        <w:t>.</w:t>
      </w:r>
    </w:p>
    <w:p w:rsidR="007C1037" w:rsidRDefault="007C1037" w:rsidP="001F3B3D">
      <w:pPr>
        <w:tabs>
          <w:tab w:val="left" w:pos="732"/>
        </w:tabs>
        <w:jc w:val="both"/>
        <w:rPr>
          <w:rFonts w:ascii="Arial Narrow" w:hAnsi="Arial Narrow"/>
          <w:sz w:val="22"/>
          <w:szCs w:val="22"/>
        </w:rPr>
      </w:pPr>
    </w:p>
    <w:p w:rsidR="007C1037" w:rsidRPr="00C92BD9" w:rsidRDefault="007C1037" w:rsidP="00C92BD9">
      <w:pPr>
        <w:pStyle w:val="Odsekzoznamu"/>
        <w:numPr>
          <w:ilvl w:val="0"/>
          <w:numId w:val="18"/>
        </w:numPr>
        <w:tabs>
          <w:tab w:val="left" w:pos="284"/>
        </w:tabs>
        <w:ind w:left="284" w:hanging="284"/>
        <w:jc w:val="both"/>
        <w:rPr>
          <w:rFonts w:ascii="Arial Narrow" w:hAnsi="Arial Narrow"/>
          <w:b/>
          <w:sz w:val="22"/>
          <w:szCs w:val="22"/>
        </w:rPr>
      </w:pPr>
      <w:r w:rsidRPr="00C92BD9">
        <w:rPr>
          <w:rFonts w:ascii="Arial Narrow" w:hAnsi="Arial Narrow"/>
          <w:b/>
          <w:sz w:val="22"/>
          <w:szCs w:val="22"/>
        </w:rPr>
        <w:t xml:space="preserve">Oslobodenie vybraných skupín od povinnosti zasielať údaje z faktúr, napr. daňovníci, ktorí </w:t>
      </w:r>
      <w:r w:rsidR="00823F7A" w:rsidRPr="00C92BD9">
        <w:rPr>
          <w:rFonts w:ascii="Arial Narrow" w:hAnsi="Arial Narrow"/>
          <w:b/>
          <w:sz w:val="22"/>
          <w:szCs w:val="22"/>
        </w:rPr>
        <w:t>uplatňujú paušálne výdavky a nemajú povinnosť viesť evidenciu faktúr??</w:t>
      </w:r>
    </w:p>
    <w:p w:rsidR="00823F7A" w:rsidRDefault="00823F7A" w:rsidP="00C92BD9">
      <w:pPr>
        <w:pStyle w:val="Odsekzoznamu"/>
        <w:tabs>
          <w:tab w:val="left" w:pos="732"/>
        </w:tabs>
        <w:jc w:val="both"/>
        <w:rPr>
          <w:rFonts w:ascii="Arial Narrow" w:hAnsi="Arial Narrow"/>
          <w:sz w:val="22"/>
          <w:szCs w:val="22"/>
        </w:rPr>
      </w:pPr>
    </w:p>
    <w:p w:rsidR="00823F7A" w:rsidRDefault="009A6FC9" w:rsidP="001F3B3D">
      <w:pPr>
        <w:tabs>
          <w:tab w:val="left" w:pos="732"/>
        </w:tabs>
        <w:jc w:val="both"/>
        <w:rPr>
          <w:rFonts w:ascii="Arial Narrow" w:hAnsi="Arial Narrow"/>
          <w:sz w:val="22"/>
          <w:szCs w:val="22"/>
        </w:rPr>
      </w:pPr>
      <w:r w:rsidRPr="00E11D87">
        <w:rPr>
          <w:rFonts w:ascii="Arial Narrow" w:hAnsi="Arial Narrow"/>
          <w:sz w:val="22"/>
          <w:szCs w:val="22"/>
        </w:rPr>
        <w:t>Na vstupe sa zrejme nebudú vyžadovať údaje z faktúr.</w:t>
      </w:r>
      <w:r w:rsidR="00E11D87">
        <w:rPr>
          <w:rFonts w:ascii="Arial Narrow" w:hAnsi="Arial Narrow"/>
          <w:sz w:val="22"/>
          <w:szCs w:val="22"/>
        </w:rPr>
        <w:t xml:space="preserve"> </w:t>
      </w:r>
      <w:r w:rsidR="00450A01">
        <w:rPr>
          <w:rFonts w:ascii="Arial Narrow" w:hAnsi="Arial Narrow"/>
          <w:sz w:val="22"/>
          <w:szCs w:val="22"/>
        </w:rPr>
        <w:t>Zatiaľ je to</w:t>
      </w:r>
      <w:r w:rsidR="00A62FC1">
        <w:rPr>
          <w:rFonts w:ascii="Arial Narrow" w:hAnsi="Arial Narrow"/>
          <w:sz w:val="22"/>
          <w:szCs w:val="22"/>
        </w:rPr>
        <w:t xml:space="preserve"> však</w:t>
      </w:r>
      <w:r w:rsidR="00450A01">
        <w:rPr>
          <w:rFonts w:ascii="Arial Narrow" w:hAnsi="Arial Narrow"/>
          <w:sz w:val="22"/>
          <w:szCs w:val="22"/>
        </w:rPr>
        <w:t xml:space="preserve"> v štádiu zvažovania.</w:t>
      </w:r>
    </w:p>
    <w:p w:rsidR="00A24F68" w:rsidRDefault="00A24F68" w:rsidP="001F3B3D">
      <w:pPr>
        <w:tabs>
          <w:tab w:val="left" w:pos="732"/>
        </w:tabs>
        <w:jc w:val="both"/>
        <w:rPr>
          <w:rFonts w:ascii="Arial Narrow" w:hAnsi="Arial Narrow"/>
          <w:sz w:val="22"/>
          <w:szCs w:val="22"/>
        </w:rPr>
      </w:pPr>
    </w:p>
    <w:p w:rsidR="00A24F68" w:rsidRPr="007B02E2" w:rsidRDefault="00E66E7A" w:rsidP="007B02E2">
      <w:pPr>
        <w:pStyle w:val="Odsekzoznamu"/>
        <w:numPr>
          <w:ilvl w:val="0"/>
          <w:numId w:val="18"/>
        </w:numPr>
        <w:tabs>
          <w:tab w:val="left" w:pos="284"/>
        </w:tabs>
        <w:ind w:left="284" w:hanging="284"/>
        <w:jc w:val="both"/>
        <w:rPr>
          <w:rFonts w:ascii="Arial Narrow" w:hAnsi="Arial Narrow"/>
          <w:b/>
          <w:sz w:val="22"/>
          <w:szCs w:val="22"/>
        </w:rPr>
      </w:pPr>
      <w:r w:rsidRPr="007B02E2">
        <w:rPr>
          <w:rFonts w:ascii="Arial Narrow" w:hAnsi="Arial Narrow"/>
          <w:b/>
          <w:sz w:val="22"/>
          <w:szCs w:val="22"/>
        </w:rPr>
        <w:lastRenderedPageBreak/>
        <w:t>Otázky ohľadom integračnej doby.</w:t>
      </w:r>
    </w:p>
    <w:p w:rsidR="00E66E7A" w:rsidRDefault="00E66E7A" w:rsidP="001F3B3D">
      <w:pPr>
        <w:tabs>
          <w:tab w:val="left" w:pos="732"/>
        </w:tabs>
        <w:jc w:val="both"/>
        <w:rPr>
          <w:rFonts w:ascii="Arial Narrow" w:hAnsi="Arial Narrow"/>
          <w:sz w:val="22"/>
          <w:szCs w:val="22"/>
        </w:rPr>
      </w:pPr>
    </w:p>
    <w:p w:rsidR="00E66E7A" w:rsidRDefault="00E66E7A" w:rsidP="001F3B3D">
      <w:pPr>
        <w:tabs>
          <w:tab w:val="left" w:pos="732"/>
        </w:tabs>
        <w:jc w:val="both"/>
        <w:rPr>
          <w:rFonts w:ascii="Arial Narrow" w:hAnsi="Arial Narrow"/>
          <w:sz w:val="22"/>
          <w:szCs w:val="22"/>
        </w:rPr>
      </w:pPr>
      <w:r>
        <w:rPr>
          <w:rFonts w:ascii="Arial Narrow" w:hAnsi="Arial Narrow"/>
          <w:sz w:val="22"/>
          <w:szCs w:val="22"/>
        </w:rPr>
        <w:t xml:space="preserve">Integračná doba bude synchrónna, t. j. odpoveď </w:t>
      </w:r>
      <w:r w:rsidR="00FE1B20">
        <w:rPr>
          <w:rFonts w:ascii="Arial Narrow" w:hAnsi="Arial Narrow"/>
          <w:sz w:val="22"/>
          <w:szCs w:val="22"/>
        </w:rPr>
        <w:t>príde okamžite.</w:t>
      </w:r>
    </w:p>
    <w:p w:rsidR="007B02E2" w:rsidRDefault="007B02E2" w:rsidP="001F3B3D">
      <w:pPr>
        <w:tabs>
          <w:tab w:val="left" w:pos="732"/>
        </w:tabs>
        <w:jc w:val="both"/>
        <w:rPr>
          <w:rFonts w:ascii="Arial Narrow" w:hAnsi="Arial Narrow"/>
          <w:sz w:val="22"/>
          <w:szCs w:val="22"/>
        </w:rPr>
      </w:pPr>
    </w:p>
    <w:p w:rsidR="00FE1B20" w:rsidRPr="007B02E2" w:rsidRDefault="00FE1B20" w:rsidP="007B02E2">
      <w:pPr>
        <w:pStyle w:val="Odsekzoznamu"/>
        <w:numPr>
          <w:ilvl w:val="0"/>
          <w:numId w:val="18"/>
        </w:numPr>
        <w:tabs>
          <w:tab w:val="left" w:pos="284"/>
        </w:tabs>
        <w:ind w:left="284" w:hanging="284"/>
        <w:jc w:val="both"/>
        <w:rPr>
          <w:rFonts w:ascii="Arial Narrow" w:hAnsi="Arial Narrow"/>
          <w:b/>
          <w:sz w:val="22"/>
          <w:szCs w:val="22"/>
        </w:rPr>
      </w:pPr>
      <w:r w:rsidRPr="007B02E2">
        <w:rPr>
          <w:rFonts w:ascii="Arial Narrow" w:hAnsi="Arial Narrow"/>
          <w:b/>
          <w:sz w:val="22"/>
          <w:szCs w:val="22"/>
        </w:rPr>
        <w:t>Otázka či sa zákon bude týkať aj poisťovní?</w:t>
      </w:r>
      <w:r w:rsidR="001A04EF" w:rsidRPr="007B02E2">
        <w:rPr>
          <w:rFonts w:ascii="Arial Narrow" w:hAnsi="Arial Narrow"/>
          <w:b/>
          <w:sz w:val="22"/>
          <w:szCs w:val="22"/>
        </w:rPr>
        <w:t xml:space="preserve"> SLASPO vníma novú povinnosť ako </w:t>
      </w:r>
      <w:r w:rsidR="003875FB" w:rsidRPr="007B02E2">
        <w:rPr>
          <w:rFonts w:ascii="Arial Narrow" w:hAnsi="Arial Narrow"/>
          <w:b/>
          <w:sz w:val="22"/>
          <w:szCs w:val="22"/>
        </w:rPr>
        <w:t>zbytočnú záťaž pre poisťovne.</w:t>
      </w:r>
    </w:p>
    <w:p w:rsidR="00FE1B20" w:rsidRDefault="00FE1B20" w:rsidP="001F3B3D">
      <w:pPr>
        <w:tabs>
          <w:tab w:val="left" w:pos="732"/>
        </w:tabs>
        <w:jc w:val="both"/>
        <w:rPr>
          <w:rFonts w:ascii="Arial Narrow" w:hAnsi="Arial Narrow"/>
          <w:sz w:val="22"/>
          <w:szCs w:val="22"/>
        </w:rPr>
      </w:pPr>
    </w:p>
    <w:p w:rsidR="00FE1B20" w:rsidRDefault="00C27AAB" w:rsidP="001F3B3D">
      <w:pPr>
        <w:tabs>
          <w:tab w:val="left" w:pos="732"/>
        </w:tabs>
        <w:jc w:val="both"/>
        <w:rPr>
          <w:rFonts w:ascii="Arial Narrow" w:hAnsi="Arial Narrow"/>
          <w:sz w:val="22"/>
          <w:szCs w:val="22"/>
        </w:rPr>
      </w:pPr>
      <w:r>
        <w:rPr>
          <w:rFonts w:ascii="Arial Narrow" w:hAnsi="Arial Narrow"/>
          <w:sz w:val="22"/>
          <w:szCs w:val="22"/>
        </w:rPr>
        <w:t>Nakoľko zákon nebude slúžiť iba na účely dane z pridanej hodnoty ale aj dane z príjmov, bude sa týkať aj poisťovní. Ak ale dnes poisťovne majú pre</w:t>
      </w:r>
      <w:r w:rsidR="00AF0206">
        <w:rPr>
          <w:rFonts w:ascii="Arial Narrow" w:hAnsi="Arial Narrow"/>
          <w:sz w:val="22"/>
          <w:szCs w:val="22"/>
        </w:rPr>
        <w:t>d</w:t>
      </w:r>
      <w:r>
        <w:rPr>
          <w:rFonts w:ascii="Arial Narrow" w:hAnsi="Arial Narrow"/>
          <w:sz w:val="22"/>
          <w:szCs w:val="22"/>
        </w:rPr>
        <w:t xml:space="preserve">písané poistné na základe zmluvy, </w:t>
      </w:r>
      <w:r w:rsidR="00D83F48">
        <w:rPr>
          <w:rFonts w:ascii="Arial Narrow" w:hAnsi="Arial Narrow"/>
          <w:sz w:val="22"/>
          <w:szCs w:val="22"/>
        </w:rPr>
        <w:t>bude postačovať základný dokument</w:t>
      </w:r>
      <w:r w:rsidR="00450A01">
        <w:rPr>
          <w:rFonts w:ascii="Arial Narrow" w:hAnsi="Arial Narrow"/>
          <w:sz w:val="22"/>
          <w:szCs w:val="22"/>
        </w:rPr>
        <w:t>,</w:t>
      </w:r>
      <w:r w:rsidR="00D83F48">
        <w:rPr>
          <w:rFonts w:ascii="Arial Narrow" w:hAnsi="Arial Narrow"/>
          <w:sz w:val="22"/>
          <w:szCs w:val="22"/>
        </w:rPr>
        <w:t xml:space="preserve"> resp. vybrané údaje</w:t>
      </w:r>
      <w:r w:rsidR="00450A01">
        <w:rPr>
          <w:rFonts w:ascii="Arial Narrow" w:hAnsi="Arial Narrow"/>
          <w:sz w:val="22"/>
          <w:szCs w:val="22"/>
        </w:rPr>
        <w:t xml:space="preserve"> z neho</w:t>
      </w:r>
      <w:r w:rsidR="00D83F48">
        <w:rPr>
          <w:rFonts w:ascii="Arial Narrow" w:hAnsi="Arial Narrow"/>
          <w:sz w:val="22"/>
          <w:szCs w:val="22"/>
        </w:rPr>
        <w:t xml:space="preserve">, na základe ktorého vzniká nárok inkasovať protiplnenie. V takýchto prípadoch sa nebude vyžadovať </w:t>
      </w:r>
      <w:r w:rsidR="00450A01">
        <w:rPr>
          <w:rFonts w:ascii="Arial Narrow" w:hAnsi="Arial Narrow"/>
          <w:sz w:val="22"/>
          <w:szCs w:val="22"/>
        </w:rPr>
        <w:t>odosielanie údajov pri každej platbe poistného</w:t>
      </w:r>
      <w:r w:rsidR="00D83F48">
        <w:rPr>
          <w:rFonts w:ascii="Arial Narrow" w:hAnsi="Arial Narrow"/>
          <w:sz w:val="22"/>
          <w:szCs w:val="22"/>
        </w:rPr>
        <w:t xml:space="preserve">. </w:t>
      </w:r>
    </w:p>
    <w:p w:rsidR="00FA4DEB" w:rsidRDefault="00FA4DEB" w:rsidP="001F3B3D">
      <w:pPr>
        <w:tabs>
          <w:tab w:val="left" w:pos="732"/>
        </w:tabs>
        <w:jc w:val="both"/>
        <w:rPr>
          <w:rFonts w:ascii="Arial Narrow" w:hAnsi="Arial Narrow"/>
          <w:sz w:val="22"/>
          <w:szCs w:val="22"/>
        </w:rPr>
      </w:pPr>
    </w:p>
    <w:p w:rsidR="00FA4DEB" w:rsidRDefault="00FA4DEB" w:rsidP="001F3B3D">
      <w:pPr>
        <w:tabs>
          <w:tab w:val="left" w:pos="732"/>
        </w:tabs>
        <w:jc w:val="both"/>
        <w:rPr>
          <w:rFonts w:ascii="Arial Narrow" w:hAnsi="Arial Narrow"/>
          <w:sz w:val="22"/>
          <w:szCs w:val="22"/>
        </w:rPr>
      </w:pPr>
      <w:r>
        <w:rPr>
          <w:rFonts w:ascii="Arial Narrow" w:hAnsi="Arial Narrow"/>
          <w:sz w:val="22"/>
          <w:szCs w:val="22"/>
        </w:rPr>
        <w:t>Upozornenie</w:t>
      </w:r>
      <w:r w:rsidR="007B02E2">
        <w:rPr>
          <w:rFonts w:ascii="Arial Narrow" w:hAnsi="Arial Narrow"/>
          <w:sz w:val="22"/>
          <w:szCs w:val="22"/>
        </w:rPr>
        <w:t xml:space="preserve"> SPASPO</w:t>
      </w:r>
      <w:r>
        <w:rPr>
          <w:rFonts w:ascii="Arial Narrow" w:hAnsi="Arial Narrow"/>
          <w:sz w:val="22"/>
          <w:szCs w:val="22"/>
        </w:rPr>
        <w:t xml:space="preserve"> na poistné zmluvy, ktoré sú živé, priebežne menené, dopĺňa</w:t>
      </w:r>
      <w:r w:rsidR="00AF0206">
        <w:rPr>
          <w:rFonts w:ascii="Arial Narrow" w:hAnsi="Arial Narrow"/>
          <w:sz w:val="22"/>
          <w:szCs w:val="22"/>
        </w:rPr>
        <w:t>né, p</w:t>
      </w:r>
      <w:r w:rsidR="00C01BDC">
        <w:rPr>
          <w:rFonts w:ascii="Arial Narrow" w:hAnsi="Arial Narrow"/>
          <w:sz w:val="22"/>
          <w:szCs w:val="22"/>
        </w:rPr>
        <w:t>ričom údaje zo zmlúv podliehajú ochrane osobných údajov.</w:t>
      </w:r>
    </w:p>
    <w:p w:rsidR="00FA4DEB" w:rsidRDefault="00FA4DEB" w:rsidP="001F3B3D">
      <w:pPr>
        <w:tabs>
          <w:tab w:val="left" w:pos="732"/>
        </w:tabs>
        <w:jc w:val="both"/>
        <w:rPr>
          <w:rFonts w:ascii="Arial Narrow" w:hAnsi="Arial Narrow"/>
          <w:sz w:val="22"/>
          <w:szCs w:val="22"/>
        </w:rPr>
      </w:pPr>
    </w:p>
    <w:p w:rsidR="001A04EF" w:rsidRDefault="001A04EF" w:rsidP="001F3B3D">
      <w:pPr>
        <w:tabs>
          <w:tab w:val="left" w:pos="732"/>
        </w:tabs>
        <w:jc w:val="both"/>
        <w:rPr>
          <w:rFonts w:ascii="Arial Narrow" w:hAnsi="Arial Narrow"/>
          <w:sz w:val="22"/>
          <w:szCs w:val="22"/>
        </w:rPr>
      </w:pPr>
      <w:r>
        <w:rPr>
          <w:rFonts w:ascii="Arial Narrow" w:hAnsi="Arial Narrow"/>
          <w:sz w:val="22"/>
          <w:szCs w:val="22"/>
        </w:rPr>
        <w:t>Cieľom zákona je zachytiť nárokovanie protihodnoty za akúkoľvek činnosť.</w:t>
      </w:r>
      <w:r w:rsidR="003875FB">
        <w:rPr>
          <w:rFonts w:ascii="Arial Narrow" w:hAnsi="Arial Narrow"/>
          <w:sz w:val="22"/>
          <w:szCs w:val="22"/>
        </w:rPr>
        <w:t xml:space="preserve"> Technické riešenia nateraz nie sú známe. Zákon bude nastavený tak, aby sa zásadným spôsobom nezvyšovala administratívna záťaž. </w:t>
      </w:r>
    </w:p>
    <w:p w:rsidR="00C01BDC" w:rsidRDefault="00AF0206" w:rsidP="001F3B3D">
      <w:pPr>
        <w:tabs>
          <w:tab w:val="left" w:pos="732"/>
        </w:tabs>
        <w:jc w:val="both"/>
        <w:rPr>
          <w:rFonts w:ascii="Arial Narrow" w:hAnsi="Arial Narrow"/>
          <w:sz w:val="22"/>
          <w:szCs w:val="22"/>
        </w:rPr>
      </w:pPr>
      <w:r>
        <w:rPr>
          <w:rFonts w:ascii="Arial Narrow" w:hAnsi="Arial Narrow"/>
          <w:sz w:val="22"/>
          <w:szCs w:val="22"/>
        </w:rPr>
        <w:t>Finančná správa má oprávnenie spracovávať osobné údaje a r</w:t>
      </w:r>
      <w:r w:rsidR="00C01BDC">
        <w:rPr>
          <w:rFonts w:ascii="Arial Narrow" w:hAnsi="Arial Narrow"/>
          <w:sz w:val="22"/>
          <w:szCs w:val="22"/>
        </w:rPr>
        <w:t xml:space="preserve">ežim zasielania údajov bude chránený daňovým tajomstvom, pričom jeho porušenie je trestným činom. </w:t>
      </w:r>
    </w:p>
    <w:p w:rsidR="00F07288" w:rsidRDefault="00F07288" w:rsidP="001F3B3D">
      <w:pPr>
        <w:tabs>
          <w:tab w:val="left" w:pos="732"/>
        </w:tabs>
        <w:jc w:val="both"/>
        <w:rPr>
          <w:rFonts w:ascii="Arial Narrow" w:hAnsi="Arial Narrow"/>
          <w:sz w:val="22"/>
          <w:szCs w:val="22"/>
        </w:rPr>
      </w:pPr>
    </w:p>
    <w:p w:rsidR="00F07288" w:rsidRPr="003D024E" w:rsidRDefault="0028049F" w:rsidP="003D024E">
      <w:pPr>
        <w:pStyle w:val="Odsekzoznamu"/>
        <w:numPr>
          <w:ilvl w:val="0"/>
          <w:numId w:val="18"/>
        </w:numPr>
        <w:tabs>
          <w:tab w:val="left" w:pos="284"/>
        </w:tabs>
        <w:ind w:left="284" w:hanging="284"/>
        <w:jc w:val="both"/>
        <w:rPr>
          <w:rFonts w:ascii="Arial Narrow" w:hAnsi="Arial Narrow"/>
          <w:b/>
          <w:sz w:val="22"/>
          <w:szCs w:val="22"/>
        </w:rPr>
      </w:pPr>
      <w:r w:rsidRPr="003D024E">
        <w:rPr>
          <w:rFonts w:ascii="Arial Narrow" w:hAnsi="Arial Narrow"/>
          <w:b/>
          <w:sz w:val="22"/>
          <w:szCs w:val="22"/>
        </w:rPr>
        <w:t>Otázka v súvislosti s QR kódom alebo generovaním čísla faktúry?</w:t>
      </w:r>
    </w:p>
    <w:p w:rsidR="0028049F" w:rsidRDefault="0028049F" w:rsidP="001F3B3D">
      <w:pPr>
        <w:tabs>
          <w:tab w:val="left" w:pos="732"/>
        </w:tabs>
        <w:jc w:val="both"/>
        <w:rPr>
          <w:rFonts w:ascii="Arial Narrow" w:hAnsi="Arial Narrow"/>
          <w:sz w:val="22"/>
          <w:szCs w:val="22"/>
        </w:rPr>
      </w:pPr>
    </w:p>
    <w:p w:rsidR="0028049F" w:rsidRDefault="0028049F" w:rsidP="001F3B3D">
      <w:pPr>
        <w:tabs>
          <w:tab w:val="left" w:pos="732"/>
        </w:tabs>
        <w:jc w:val="both"/>
        <w:rPr>
          <w:rFonts w:ascii="Arial Narrow" w:hAnsi="Arial Narrow"/>
          <w:sz w:val="22"/>
          <w:szCs w:val="22"/>
        </w:rPr>
      </w:pPr>
      <w:r>
        <w:rPr>
          <w:rFonts w:ascii="Arial Narrow" w:hAnsi="Arial Narrow"/>
          <w:sz w:val="22"/>
          <w:szCs w:val="22"/>
        </w:rPr>
        <w:t>Finančná správa po zaevidovaní údajov z faktúr bude generovať tzv. token, ktorý bude povinným údajom na faktúre zasielanej odberateľovi.</w:t>
      </w:r>
      <w:r w:rsidR="00450A01">
        <w:rPr>
          <w:rFonts w:ascii="Arial Narrow" w:hAnsi="Arial Narrow"/>
          <w:sz w:val="22"/>
          <w:szCs w:val="22"/>
        </w:rPr>
        <w:t xml:space="preserve"> Zatiaľ je taká úvaha.</w:t>
      </w:r>
    </w:p>
    <w:p w:rsidR="00D62A1D" w:rsidRDefault="00D62A1D" w:rsidP="001F3B3D">
      <w:pPr>
        <w:tabs>
          <w:tab w:val="left" w:pos="732"/>
        </w:tabs>
        <w:jc w:val="both"/>
        <w:rPr>
          <w:rFonts w:ascii="Arial Narrow" w:hAnsi="Arial Narrow"/>
          <w:sz w:val="22"/>
          <w:szCs w:val="22"/>
        </w:rPr>
      </w:pPr>
    </w:p>
    <w:p w:rsidR="00D62A1D" w:rsidRPr="003532D9" w:rsidRDefault="00931E58" w:rsidP="003532D9">
      <w:pPr>
        <w:pStyle w:val="Odsekzoznamu"/>
        <w:numPr>
          <w:ilvl w:val="0"/>
          <w:numId w:val="18"/>
        </w:numPr>
        <w:tabs>
          <w:tab w:val="left" w:pos="284"/>
        </w:tabs>
        <w:ind w:left="284" w:hanging="284"/>
        <w:jc w:val="both"/>
        <w:rPr>
          <w:rFonts w:ascii="Arial Narrow" w:hAnsi="Arial Narrow"/>
          <w:b/>
          <w:sz w:val="22"/>
          <w:szCs w:val="22"/>
        </w:rPr>
      </w:pPr>
      <w:r w:rsidRPr="003532D9">
        <w:rPr>
          <w:rFonts w:ascii="Arial Narrow" w:hAnsi="Arial Narrow"/>
          <w:b/>
          <w:sz w:val="22"/>
          <w:szCs w:val="22"/>
        </w:rPr>
        <w:t>Či budú predmetom všetky faktúry</w:t>
      </w:r>
      <w:r w:rsidR="00450A01" w:rsidRPr="003532D9">
        <w:rPr>
          <w:rFonts w:ascii="Arial Narrow" w:hAnsi="Arial Narrow"/>
          <w:b/>
          <w:sz w:val="22"/>
          <w:szCs w:val="22"/>
        </w:rPr>
        <w:t>,</w:t>
      </w:r>
      <w:r w:rsidRPr="003532D9">
        <w:rPr>
          <w:rFonts w:ascii="Arial Narrow" w:hAnsi="Arial Narrow"/>
          <w:b/>
          <w:sz w:val="22"/>
          <w:szCs w:val="22"/>
        </w:rPr>
        <w:t xml:space="preserve"> ktoré daňovník vystavuje, t. j. aj vývoz, aj za plnenia s miestom dodania mimo Slovenska, kde nie je DPH?</w:t>
      </w:r>
    </w:p>
    <w:p w:rsidR="00931E58" w:rsidRDefault="00931E58" w:rsidP="001F3B3D">
      <w:pPr>
        <w:tabs>
          <w:tab w:val="left" w:pos="732"/>
        </w:tabs>
        <w:jc w:val="both"/>
        <w:rPr>
          <w:rFonts w:ascii="Arial Narrow" w:hAnsi="Arial Narrow"/>
          <w:sz w:val="22"/>
          <w:szCs w:val="22"/>
        </w:rPr>
      </w:pPr>
    </w:p>
    <w:p w:rsidR="00931E58" w:rsidRDefault="00931E58" w:rsidP="001F3B3D">
      <w:pPr>
        <w:tabs>
          <w:tab w:val="left" w:pos="732"/>
        </w:tabs>
        <w:jc w:val="both"/>
        <w:rPr>
          <w:rFonts w:ascii="Arial Narrow" w:hAnsi="Arial Narrow"/>
          <w:sz w:val="22"/>
          <w:szCs w:val="22"/>
        </w:rPr>
      </w:pPr>
      <w:r>
        <w:rPr>
          <w:rFonts w:ascii="Arial Narrow" w:hAnsi="Arial Narrow"/>
          <w:sz w:val="22"/>
          <w:szCs w:val="22"/>
        </w:rPr>
        <w:t xml:space="preserve">Ak takýto dodávateľsko-odberateľský </w:t>
      </w:r>
      <w:r w:rsidR="006139C7">
        <w:rPr>
          <w:rFonts w:ascii="Arial Narrow" w:hAnsi="Arial Narrow"/>
          <w:sz w:val="22"/>
          <w:szCs w:val="22"/>
        </w:rPr>
        <w:t>vzťah upravujú slovenské fakturačné pravidlá, resp. ak to bude mať vplyv na daňovú povinnosť</w:t>
      </w:r>
      <w:r w:rsidR="00450A01">
        <w:rPr>
          <w:rFonts w:ascii="Arial Narrow" w:hAnsi="Arial Narrow"/>
          <w:sz w:val="22"/>
          <w:szCs w:val="22"/>
        </w:rPr>
        <w:t xml:space="preserve"> na Slovensku</w:t>
      </w:r>
      <w:r w:rsidR="006139C7">
        <w:rPr>
          <w:rFonts w:ascii="Arial Narrow" w:hAnsi="Arial Narrow"/>
          <w:sz w:val="22"/>
          <w:szCs w:val="22"/>
        </w:rPr>
        <w:t>, aj takéto faktúry budú podliehať novému zákonu.</w:t>
      </w:r>
    </w:p>
    <w:p w:rsidR="006139C7" w:rsidRDefault="006139C7" w:rsidP="001F3B3D">
      <w:pPr>
        <w:tabs>
          <w:tab w:val="left" w:pos="732"/>
        </w:tabs>
        <w:jc w:val="both"/>
        <w:rPr>
          <w:rFonts w:ascii="Arial Narrow" w:hAnsi="Arial Narrow"/>
          <w:sz w:val="22"/>
          <w:szCs w:val="22"/>
        </w:rPr>
      </w:pPr>
    </w:p>
    <w:p w:rsidR="006139C7" w:rsidRPr="00AD11AD" w:rsidRDefault="00A229C3" w:rsidP="00AD11AD">
      <w:pPr>
        <w:pStyle w:val="Odsekzoznamu"/>
        <w:numPr>
          <w:ilvl w:val="0"/>
          <w:numId w:val="18"/>
        </w:numPr>
        <w:tabs>
          <w:tab w:val="left" w:pos="284"/>
        </w:tabs>
        <w:ind w:left="284" w:hanging="284"/>
        <w:jc w:val="both"/>
        <w:rPr>
          <w:rFonts w:ascii="Arial Narrow" w:hAnsi="Arial Narrow"/>
          <w:b/>
          <w:sz w:val="22"/>
          <w:szCs w:val="22"/>
        </w:rPr>
      </w:pPr>
      <w:r w:rsidRPr="00AD11AD">
        <w:rPr>
          <w:rFonts w:ascii="Arial Narrow" w:hAnsi="Arial Narrow"/>
          <w:b/>
          <w:sz w:val="22"/>
          <w:szCs w:val="22"/>
        </w:rPr>
        <w:t>Aké softvérové riešenie sa uvažuje pre subjekty, ktoré majú 100</w:t>
      </w:r>
      <w:r w:rsidR="00450A01" w:rsidRPr="00AD11AD">
        <w:rPr>
          <w:rFonts w:ascii="Arial Narrow" w:hAnsi="Arial Narrow"/>
          <w:b/>
          <w:sz w:val="22"/>
          <w:szCs w:val="22"/>
        </w:rPr>
        <w:t xml:space="preserve"> </w:t>
      </w:r>
      <w:r w:rsidRPr="00AD11AD">
        <w:rPr>
          <w:rFonts w:ascii="Arial Narrow" w:hAnsi="Arial Narrow"/>
          <w:b/>
          <w:sz w:val="22"/>
          <w:szCs w:val="22"/>
        </w:rPr>
        <w:t xml:space="preserve">tis. </w:t>
      </w:r>
      <w:r w:rsidR="00450A01" w:rsidRPr="00AD11AD">
        <w:rPr>
          <w:rFonts w:ascii="Arial Narrow" w:hAnsi="Arial Narrow"/>
          <w:b/>
          <w:sz w:val="22"/>
          <w:szCs w:val="22"/>
        </w:rPr>
        <w:t>f</w:t>
      </w:r>
      <w:r w:rsidRPr="00AD11AD">
        <w:rPr>
          <w:rFonts w:ascii="Arial Narrow" w:hAnsi="Arial Narrow"/>
          <w:b/>
          <w:sz w:val="22"/>
          <w:szCs w:val="22"/>
        </w:rPr>
        <w:t>aktúr mesačne?</w:t>
      </w:r>
    </w:p>
    <w:p w:rsidR="00A229C3" w:rsidRDefault="00A229C3" w:rsidP="001F3B3D">
      <w:pPr>
        <w:tabs>
          <w:tab w:val="left" w:pos="732"/>
        </w:tabs>
        <w:jc w:val="both"/>
        <w:rPr>
          <w:rFonts w:ascii="Arial Narrow" w:hAnsi="Arial Narrow"/>
          <w:sz w:val="22"/>
          <w:szCs w:val="22"/>
        </w:rPr>
      </w:pPr>
    </w:p>
    <w:p w:rsidR="00E44FDC" w:rsidRDefault="00F904E6" w:rsidP="001F3B3D">
      <w:pPr>
        <w:tabs>
          <w:tab w:val="left" w:pos="732"/>
        </w:tabs>
        <w:jc w:val="both"/>
        <w:rPr>
          <w:rFonts w:ascii="Arial Narrow" w:hAnsi="Arial Narrow"/>
          <w:sz w:val="22"/>
          <w:szCs w:val="22"/>
        </w:rPr>
      </w:pPr>
      <w:r>
        <w:rPr>
          <w:rFonts w:ascii="Arial Narrow" w:hAnsi="Arial Narrow"/>
          <w:sz w:val="22"/>
          <w:szCs w:val="22"/>
        </w:rPr>
        <w:t>Predpoklad, že veľké firmy majú vlastné SW riešenie online napojené na finančnú správu, pričom sa počíta ročne s počtom faktúr</w:t>
      </w:r>
      <w:r w:rsidR="00AD11AD">
        <w:rPr>
          <w:rFonts w:ascii="Arial Narrow" w:hAnsi="Arial Narrow"/>
          <w:sz w:val="22"/>
          <w:szCs w:val="22"/>
        </w:rPr>
        <w:t xml:space="preserve"> </w:t>
      </w:r>
      <w:r w:rsidR="00450A01">
        <w:rPr>
          <w:rFonts w:ascii="Arial Narrow" w:hAnsi="Arial Narrow"/>
          <w:sz w:val="22"/>
          <w:szCs w:val="22"/>
        </w:rPr>
        <w:t>cca 450 mil.</w:t>
      </w:r>
    </w:p>
    <w:p w:rsidR="00F904E6" w:rsidRPr="008C566D" w:rsidRDefault="00F904E6" w:rsidP="008C566D">
      <w:pPr>
        <w:pStyle w:val="Odsekzoznamu"/>
        <w:tabs>
          <w:tab w:val="left" w:pos="284"/>
        </w:tabs>
        <w:ind w:left="284"/>
        <w:jc w:val="both"/>
        <w:rPr>
          <w:rFonts w:ascii="Arial Narrow" w:hAnsi="Arial Narrow"/>
          <w:b/>
          <w:sz w:val="22"/>
          <w:szCs w:val="22"/>
        </w:rPr>
      </w:pPr>
    </w:p>
    <w:p w:rsidR="00F904E6" w:rsidRPr="008C566D" w:rsidRDefault="00F904E6" w:rsidP="008C566D">
      <w:pPr>
        <w:pStyle w:val="Odsekzoznamu"/>
        <w:numPr>
          <w:ilvl w:val="0"/>
          <w:numId w:val="18"/>
        </w:numPr>
        <w:tabs>
          <w:tab w:val="left" w:pos="284"/>
        </w:tabs>
        <w:ind w:left="284" w:hanging="284"/>
        <w:jc w:val="both"/>
        <w:rPr>
          <w:rFonts w:ascii="Arial Narrow" w:hAnsi="Arial Narrow"/>
          <w:b/>
          <w:sz w:val="22"/>
          <w:szCs w:val="22"/>
        </w:rPr>
      </w:pPr>
      <w:r w:rsidRPr="008C566D">
        <w:rPr>
          <w:rFonts w:ascii="Arial Narrow" w:hAnsi="Arial Narrow"/>
          <w:b/>
          <w:sz w:val="22"/>
          <w:szCs w:val="22"/>
        </w:rPr>
        <w:t>Certifikácia komunikačného komponentu:</w:t>
      </w:r>
    </w:p>
    <w:p w:rsidR="00F904E6" w:rsidRDefault="00F904E6" w:rsidP="001F3B3D">
      <w:pPr>
        <w:tabs>
          <w:tab w:val="left" w:pos="732"/>
        </w:tabs>
        <w:jc w:val="both"/>
        <w:rPr>
          <w:rFonts w:ascii="Arial Narrow" w:hAnsi="Arial Narrow"/>
          <w:sz w:val="22"/>
          <w:szCs w:val="22"/>
        </w:rPr>
      </w:pPr>
    </w:p>
    <w:p w:rsidR="00CB0193" w:rsidRDefault="00F904E6" w:rsidP="001F3B3D">
      <w:pPr>
        <w:tabs>
          <w:tab w:val="left" w:pos="732"/>
        </w:tabs>
        <w:jc w:val="both"/>
        <w:rPr>
          <w:rFonts w:ascii="Arial Narrow" w:hAnsi="Arial Narrow"/>
          <w:sz w:val="22"/>
          <w:szCs w:val="22"/>
        </w:rPr>
      </w:pPr>
      <w:r>
        <w:rPr>
          <w:rFonts w:ascii="Arial Narrow" w:hAnsi="Arial Narrow"/>
          <w:sz w:val="22"/>
          <w:szCs w:val="22"/>
        </w:rPr>
        <w:t>Od certifikačného procesu komunikačného komponentu sa upustilo.</w:t>
      </w:r>
    </w:p>
    <w:p w:rsidR="00CB0193" w:rsidRDefault="00CB0193" w:rsidP="001F3B3D">
      <w:pPr>
        <w:tabs>
          <w:tab w:val="left" w:pos="732"/>
        </w:tabs>
        <w:jc w:val="both"/>
        <w:rPr>
          <w:rFonts w:ascii="Arial Narrow" w:hAnsi="Arial Narrow"/>
          <w:sz w:val="22"/>
          <w:szCs w:val="22"/>
        </w:rPr>
      </w:pPr>
    </w:p>
    <w:p w:rsidR="00BC5FF8" w:rsidRPr="00CB0193" w:rsidRDefault="00BC5FF8" w:rsidP="00CB0193">
      <w:pPr>
        <w:pStyle w:val="Odsekzoznamu"/>
        <w:numPr>
          <w:ilvl w:val="0"/>
          <w:numId w:val="18"/>
        </w:numPr>
        <w:ind w:left="284" w:hanging="284"/>
        <w:jc w:val="both"/>
        <w:rPr>
          <w:rFonts w:ascii="Arial Narrow" w:hAnsi="Arial Narrow"/>
          <w:sz w:val="22"/>
          <w:szCs w:val="22"/>
        </w:rPr>
      </w:pPr>
      <w:r w:rsidRPr="00CB0193">
        <w:rPr>
          <w:rFonts w:ascii="Arial Narrow" w:hAnsi="Arial Narrow"/>
          <w:b/>
          <w:sz w:val="22"/>
          <w:szCs w:val="22"/>
        </w:rPr>
        <w:t>Otázka v súvislosti so zahraničnými osob</w:t>
      </w:r>
      <w:r w:rsidR="00203F32" w:rsidRPr="00CB0193">
        <w:rPr>
          <w:rFonts w:ascii="Arial Narrow" w:hAnsi="Arial Narrow"/>
          <w:b/>
          <w:sz w:val="22"/>
          <w:szCs w:val="22"/>
        </w:rPr>
        <w:t>ami, ktoré sú v SR bez prevádzka</w:t>
      </w:r>
      <w:r w:rsidRPr="00CB0193">
        <w:rPr>
          <w:rFonts w:ascii="Arial Narrow" w:hAnsi="Arial Narrow"/>
          <w:b/>
          <w:sz w:val="22"/>
          <w:szCs w:val="22"/>
        </w:rPr>
        <w:t xml:space="preserve">rne, ale sú v SR registrované z dôvodu DPH. </w:t>
      </w:r>
    </w:p>
    <w:p w:rsidR="00203F32" w:rsidRPr="00BC5FF8" w:rsidRDefault="00203F32" w:rsidP="001F3B3D">
      <w:pPr>
        <w:tabs>
          <w:tab w:val="left" w:pos="732"/>
        </w:tabs>
        <w:jc w:val="both"/>
        <w:rPr>
          <w:rFonts w:ascii="Arial Narrow" w:hAnsi="Arial Narrow"/>
          <w:b/>
          <w:sz w:val="22"/>
          <w:szCs w:val="22"/>
        </w:rPr>
      </w:pPr>
    </w:p>
    <w:p w:rsidR="00BC5FF8" w:rsidRDefault="00BC5FF8" w:rsidP="001F3B3D">
      <w:pPr>
        <w:tabs>
          <w:tab w:val="left" w:pos="732"/>
        </w:tabs>
        <w:jc w:val="both"/>
        <w:rPr>
          <w:rFonts w:ascii="Arial Narrow" w:hAnsi="Arial Narrow"/>
          <w:sz w:val="22"/>
          <w:szCs w:val="22"/>
        </w:rPr>
      </w:pPr>
      <w:r w:rsidRPr="00BC5FF8">
        <w:rPr>
          <w:rFonts w:ascii="Arial Narrow" w:hAnsi="Arial Narrow"/>
          <w:sz w:val="22"/>
          <w:szCs w:val="22"/>
        </w:rPr>
        <w:t>MF SR požaduje v súčasnosti online fakturáciu aj pre tieto osoby.</w:t>
      </w:r>
      <w:r w:rsidR="00203F32">
        <w:rPr>
          <w:rFonts w:ascii="Arial Narrow" w:hAnsi="Arial Narrow"/>
          <w:sz w:val="22"/>
          <w:szCs w:val="22"/>
        </w:rPr>
        <w:t xml:space="preserve"> Uvedené ešte bude predmetom diskusií.</w:t>
      </w:r>
    </w:p>
    <w:p w:rsidR="00F904E6" w:rsidRDefault="00F904E6" w:rsidP="001F3B3D">
      <w:pPr>
        <w:tabs>
          <w:tab w:val="left" w:pos="732"/>
        </w:tabs>
        <w:jc w:val="both"/>
        <w:rPr>
          <w:rFonts w:ascii="Arial Narrow" w:hAnsi="Arial Narrow"/>
          <w:sz w:val="22"/>
          <w:szCs w:val="22"/>
        </w:rPr>
      </w:pPr>
    </w:p>
    <w:p w:rsidR="00F904E6" w:rsidRPr="008C566D" w:rsidRDefault="008C566D" w:rsidP="008C566D">
      <w:pPr>
        <w:pStyle w:val="Odsekzoznamu"/>
        <w:numPr>
          <w:ilvl w:val="0"/>
          <w:numId w:val="18"/>
        </w:numPr>
        <w:tabs>
          <w:tab w:val="left" w:pos="284"/>
        </w:tabs>
        <w:ind w:left="284" w:hanging="284"/>
        <w:jc w:val="both"/>
        <w:rPr>
          <w:rFonts w:ascii="Arial Narrow" w:hAnsi="Arial Narrow"/>
          <w:b/>
          <w:sz w:val="22"/>
          <w:szCs w:val="22"/>
        </w:rPr>
      </w:pPr>
      <w:r>
        <w:rPr>
          <w:rFonts w:ascii="Arial Narrow" w:hAnsi="Arial Narrow"/>
          <w:b/>
          <w:sz w:val="22"/>
          <w:szCs w:val="22"/>
        </w:rPr>
        <w:t xml:space="preserve"> Otázky v súvislosti so zrušením</w:t>
      </w:r>
      <w:r w:rsidR="00023491" w:rsidRPr="008C566D">
        <w:rPr>
          <w:rFonts w:ascii="Arial Narrow" w:hAnsi="Arial Narrow"/>
          <w:b/>
          <w:sz w:val="22"/>
          <w:szCs w:val="22"/>
        </w:rPr>
        <w:t xml:space="preserve"> kontrolného výkazu.</w:t>
      </w:r>
    </w:p>
    <w:p w:rsidR="00023491" w:rsidRDefault="00023491" w:rsidP="001F3B3D">
      <w:pPr>
        <w:tabs>
          <w:tab w:val="left" w:pos="732"/>
        </w:tabs>
        <w:jc w:val="both"/>
        <w:rPr>
          <w:rFonts w:ascii="Arial Narrow" w:hAnsi="Arial Narrow"/>
          <w:sz w:val="22"/>
          <w:szCs w:val="22"/>
        </w:rPr>
      </w:pPr>
    </w:p>
    <w:p w:rsidR="00023491" w:rsidRDefault="00023491" w:rsidP="001F3B3D">
      <w:pPr>
        <w:tabs>
          <w:tab w:val="left" w:pos="732"/>
        </w:tabs>
        <w:jc w:val="both"/>
        <w:rPr>
          <w:rFonts w:ascii="Arial Narrow" w:hAnsi="Arial Narrow"/>
          <w:sz w:val="22"/>
          <w:szCs w:val="22"/>
        </w:rPr>
      </w:pPr>
      <w:r>
        <w:rPr>
          <w:rFonts w:ascii="Arial Narrow" w:hAnsi="Arial Narrow"/>
          <w:sz w:val="22"/>
          <w:szCs w:val="22"/>
        </w:rPr>
        <w:t>Po zavedení nového zákona a plnej funkčnosti zasielania údajov daňových subjektov na finančnú správu bude kontrolný výkaz zrušený.</w:t>
      </w:r>
    </w:p>
    <w:p w:rsidR="00023491" w:rsidRDefault="00023491" w:rsidP="001F3B3D">
      <w:pPr>
        <w:tabs>
          <w:tab w:val="left" w:pos="732"/>
        </w:tabs>
        <w:jc w:val="both"/>
        <w:rPr>
          <w:rFonts w:ascii="Arial Narrow" w:hAnsi="Arial Narrow"/>
          <w:sz w:val="22"/>
          <w:szCs w:val="22"/>
        </w:rPr>
      </w:pPr>
    </w:p>
    <w:p w:rsidR="00023491" w:rsidRDefault="00023491" w:rsidP="001F3B3D">
      <w:pPr>
        <w:tabs>
          <w:tab w:val="left" w:pos="732"/>
        </w:tabs>
        <w:jc w:val="both"/>
        <w:rPr>
          <w:rFonts w:ascii="Arial Narrow" w:hAnsi="Arial Narrow"/>
          <w:sz w:val="22"/>
          <w:szCs w:val="22"/>
        </w:rPr>
      </w:pPr>
      <w:r>
        <w:rPr>
          <w:rFonts w:ascii="Arial Narrow" w:hAnsi="Arial Narrow"/>
          <w:sz w:val="22"/>
          <w:szCs w:val="22"/>
        </w:rPr>
        <w:lastRenderedPageBreak/>
        <w:t xml:space="preserve">Boli vznesené obavy z ponechania povinnosti vyhotovovať kontrolný výkaz </w:t>
      </w:r>
      <w:r w:rsidR="008468B0">
        <w:rPr>
          <w:rFonts w:ascii="Arial Narrow" w:hAnsi="Arial Narrow"/>
          <w:sz w:val="22"/>
          <w:szCs w:val="22"/>
        </w:rPr>
        <w:t>aj po zavedení povinnosti zasielať údaje z faktúr na finančnú správu. Nakoľko zasielať sa budú údaje z vy</w:t>
      </w:r>
      <w:r w:rsidR="00450A01">
        <w:rPr>
          <w:rFonts w:ascii="Arial Narrow" w:hAnsi="Arial Narrow"/>
          <w:sz w:val="22"/>
          <w:szCs w:val="22"/>
        </w:rPr>
        <w:t>s</w:t>
      </w:r>
      <w:r w:rsidR="008468B0">
        <w:rPr>
          <w:rFonts w:ascii="Arial Narrow" w:hAnsi="Arial Narrow"/>
          <w:sz w:val="22"/>
          <w:szCs w:val="22"/>
        </w:rPr>
        <w:t xml:space="preserve">tavených faktúr, pričom kontrolný výkaz je aj o prijatých faktúrach a ostatných dokumentoch. </w:t>
      </w:r>
    </w:p>
    <w:p w:rsidR="00333149" w:rsidRDefault="00333149" w:rsidP="001F3B3D">
      <w:pPr>
        <w:tabs>
          <w:tab w:val="left" w:pos="732"/>
        </w:tabs>
        <w:jc w:val="both"/>
        <w:rPr>
          <w:rFonts w:ascii="Arial Narrow" w:hAnsi="Arial Narrow"/>
          <w:sz w:val="22"/>
          <w:szCs w:val="22"/>
        </w:rPr>
      </w:pPr>
    </w:p>
    <w:p w:rsidR="00333149" w:rsidRPr="008C566D" w:rsidRDefault="00333149" w:rsidP="001F3B3D">
      <w:pPr>
        <w:tabs>
          <w:tab w:val="left" w:pos="732"/>
        </w:tabs>
        <w:jc w:val="both"/>
        <w:rPr>
          <w:rFonts w:ascii="Arial Narrow" w:hAnsi="Arial Narrow"/>
          <w:sz w:val="22"/>
          <w:szCs w:val="22"/>
          <w:u w:val="single"/>
        </w:rPr>
      </w:pPr>
      <w:r w:rsidRPr="008C566D">
        <w:rPr>
          <w:rFonts w:ascii="Arial Narrow" w:hAnsi="Arial Narrow"/>
          <w:sz w:val="22"/>
          <w:szCs w:val="22"/>
          <w:u w:val="single"/>
        </w:rPr>
        <w:t>Odpoveď:</w:t>
      </w:r>
    </w:p>
    <w:p w:rsidR="005D0860" w:rsidRDefault="00C04D62" w:rsidP="001F3B3D">
      <w:pPr>
        <w:tabs>
          <w:tab w:val="left" w:pos="732"/>
        </w:tabs>
        <w:jc w:val="both"/>
        <w:rPr>
          <w:rFonts w:ascii="Arial Narrow" w:hAnsi="Arial Narrow"/>
          <w:sz w:val="22"/>
          <w:szCs w:val="22"/>
        </w:rPr>
      </w:pPr>
      <w:r>
        <w:rPr>
          <w:rFonts w:ascii="Arial Narrow" w:hAnsi="Arial Narrow"/>
          <w:sz w:val="22"/>
          <w:szCs w:val="22"/>
        </w:rPr>
        <w:t xml:space="preserve">Zákonom sa zavedie povinnosť všetkým podnikateľom oznamovať plnenia na vstupe. V prípade veľkých podnikateľov by malo ísť o napojenie ich účtovných SW na prostredie finančnej správy a v prípade malých podnikateľov </w:t>
      </w:r>
      <w:r w:rsidR="005D0860">
        <w:rPr>
          <w:rFonts w:ascii="Arial Narrow" w:hAnsi="Arial Narrow"/>
          <w:sz w:val="22"/>
          <w:szCs w:val="22"/>
        </w:rPr>
        <w:t xml:space="preserve">by bola poskytnutá online aplikácia zadarmo. Zámerom je oznamovanie údajov nie len z vyhotovených faktúr </w:t>
      </w:r>
      <w:r w:rsidR="005D0860" w:rsidRPr="00F65205">
        <w:rPr>
          <w:rFonts w:ascii="Arial Narrow" w:hAnsi="Arial Narrow"/>
          <w:sz w:val="22"/>
          <w:szCs w:val="22"/>
          <w:u w:val="single"/>
        </w:rPr>
        <w:t>ale aj z prijatých faktúr</w:t>
      </w:r>
      <w:r w:rsidR="005D0860">
        <w:rPr>
          <w:rFonts w:ascii="Arial Narrow" w:hAnsi="Arial Narrow"/>
          <w:sz w:val="22"/>
          <w:szCs w:val="22"/>
        </w:rPr>
        <w:t>, v momente, keď si z nich daňové subjekty uplatnia práva, ak ide o platiteľov DPH nárok na odpočítanie dane</w:t>
      </w:r>
      <w:r w:rsidR="00450A01">
        <w:rPr>
          <w:rFonts w:ascii="Arial Narrow" w:hAnsi="Arial Narrow"/>
          <w:sz w:val="22"/>
          <w:szCs w:val="22"/>
        </w:rPr>
        <w:t>, alebo daňové výdavky</w:t>
      </w:r>
      <w:r w:rsidR="0042169B">
        <w:rPr>
          <w:rFonts w:ascii="Arial Narrow" w:hAnsi="Arial Narrow"/>
          <w:sz w:val="22"/>
          <w:szCs w:val="22"/>
        </w:rPr>
        <w:t xml:space="preserve">. V prípade zachovania KV by finančná správa mala duplicitné údaje, preto sa počíta s úplným </w:t>
      </w:r>
      <w:r w:rsidR="001266A9">
        <w:rPr>
          <w:rFonts w:ascii="Arial Narrow" w:hAnsi="Arial Narrow"/>
          <w:sz w:val="22"/>
          <w:szCs w:val="22"/>
        </w:rPr>
        <w:t>vypustením KV, keď sa zavedie povinnosť zasielať údaje z faktúr aj pre B2B.</w:t>
      </w:r>
    </w:p>
    <w:p w:rsidR="00F65205" w:rsidRPr="0033353D" w:rsidRDefault="00F65205" w:rsidP="001F3B3D">
      <w:pPr>
        <w:tabs>
          <w:tab w:val="left" w:pos="732"/>
        </w:tabs>
        <w:jc w:val="both"/>
        <w:rPr>
          <w:rFonts w:ascii="Arial Narrow" w:hAnsi="Arial Narrow"/>
          <w:sz w:val="22"/>
          <w:szCs w:val="22"/>
        </w:rPr>
      </w:pPr>
      <w:r w:rsidRPr="0033353D">
        <w:rPr>
          <w:rFonts w:ascii="Arial Narrow" w:hAnsi="Arial Narrow"/>
          <w:sz w:val="22"/>
          <w:szCs w:val="22"/>
        </w:rPr>
        <w:t xml:space="preserve">Z uvedeného vyplýva, že do systému budú zasielané údaje z vyhotovených faktúr a taktiež bude zavedená povinnosť odberateľa </w:t>
      </w:r>
      <w:r w:rsidR="00034905" w:rsidRPr="0033353D">
        <w:rPr>
          <w:rFonts w:ascii="Arial Narrow" w:hAnsi="Arial Narrow"/>
          <w:sz w:val="22"/>
          <w:szCs w:val="22"/>
        </w:rPr>
        <w:t>zaznamenať</w:t>
      </w:r>
      <w:r w:rsidRPr="0033353D">
        <w:rPr>
          <w:rFonts w:ascii="Arial Narrow" w:hAnsi="Arial Narrow"/>
          <w:sz w:val="22"/>
          <w:szCs w:val="22"/>
        </w:rPr>
        <w:t xml:space="preserve"> správnosť zaevidovaných údajov, na základe prijatej faktúry.</w:t>
      </w:r>
    </w:p>
    <w:p w:rsidR="00034905" w:rsidRDefault="00034905" w:rsidP="001F3B3D">
      <w:pPr>
        <w:tabs>
          <w:tab w:val="left" w:pos="732"/>
        </w:tabs>
        <w:jc w:val="both"/>
        <w:rPr>
          <w:rFonts w:ascii="Arial Narrow" w:hAnsi="Arial Narrow"/>
          <w:sz w:val="22"/>
          <w:szCs w:val="22"/>
        </w:rPr>
      </w:pPr>
      <w:r w:rsidRPr="0033353D">
        <w:rPr>
          <w:rFonts w:ascii="Arial Narrow" w:hAnsi="Arial Narrow"/>
          <w:sz w:val="22"/>
          <w:szCs w:val="22"/>
        </w:rPr>
        <w:t xml:space="preserve">Proces bude nasledovný – pripraví sa vyhotovenie faktúry, údaje z nej sa odošlú na FS, prebehne technická validácia (formálna kontrola), odošle sa vyhotoviteľovi faktúry jedinečný identifikátor (tzv. token), dodávateľ odošle svojím komunikačným kanálom faktúru odberateľovi vrátane tokenu, ktorý na nej bude uvedený, odberateľ si faktúru načíta a jeho </w:t>
      </w:r>
      <w:proofErr w:type="spellStart"/>
      <w:r w:rsidRPr="0033353D">
        <w:rPr>
          <w:rFonts w:ascii="Arial Narrow" w:hAnsi="Arial Narrow"/>
          <w:sz w:val="22"/>
          <w:szCs w:val="22"/>
        </w:rPr>
        <w:t>účt</w:t>
      </w:r>
      <w:proofErr w:type="spellEnd"/>
      <w:r w:rsidRPr="0033353D">
        <w:rPr>
          <w:rFonts w:ascii="Arial Narrow" w:hAnsi="Arial Narrow"/>
          <w:sz w:val="22"/>
          <w:szCs w:val="22"/>
        </w:rPr>
        <w:t>. SW pošle oznam FS (alebo si faktúru nahodí do online aplikácie, a tým sa pošle oznam FS). Odberateľ bude oznamovať FS údaj vtedy, keď si bude napr. uplatňovať právo na odpočet DPH alebo daňové výdavky. Nebudú sa posielať zoznamy, ale pôjde o online posielanie údajov v čase, keď sa zaznamená do vnútorného systému používateľa. Tzv. token bude slúžiť na vyťahovanie si dát zo systému. Je to „</w:t>
      </w:r>
      <w:proofErr w:type="spellStart"/>
      <w:r w:rsidRPr="0033353D">
        <w:rPr>
          <w:rFonts w:ascii="Arial Narrow" w:hAnsi="Arial Narrow"/>
          <w:sz w:val="22"/>
          <w:szCs w:val="22"/>
        </w:rPr>
        <w:t>string</w:t>
      </w:r>
      <w:proofErr w:type="spellEnd"/>
      <w:r w:rsidRPr="0033353D">
        <w:rPr>
          <w:rFonts w:ascii="Arial Narrow" w:hAnsi="Arial Narrow"/>
          <w:sz w:val="22"/>
          <w:szCs w:val="22"/>
        </w:rPr>
        <w:t xml:space="preserve">“ ako už dnes pri </w:t>
      </w:r>
      <w:proofErr w:type="spellStart"/>
      <w:r w:rsidRPr="0033353D">
        <w:rPr>
          <w:rFonts w:ascii="Arial Narrow" w:hAnsi="Arial Narrow"/>
          <w:sz w:val="22"/>
          <w:szCs w:val="22"/>
        </w:rPr>
        <w:t>ekase</w:t>
      </w:r>
      <w:proofErr w:type="spellEnd"/>
      <w:r w:rsidRPr="0033353D">
        <w:rPr>
          <w:rFonts w:ascii="Arial Narrow" w:hAnsi="Arial Narrow"/>
          <w:sz w:val="22"/>
          <w:szCs w:val="22"/>
        </w:rPr>
        <w:t>.</w:t>
      </w:r>
    </w:p>
    <w:p w:rsidR="001266A9" w:rsidRDefault="001266A9" w:rsidP="001F3B3D">
      <w:pPr>
        <w:tabs>
          <w:tab w:val="left" w:pos="732"/>
        </w:tabs>
        <w:jc w:val="both"/>
        <w:rPr>
          <w:rFonts w:ascii="Arial Narrow" w:hAnsi="Arial Narrow"/>
          <w:sz w:val="22"/>
          <w:szCs w:val="22"/>
        </w:rPr>
      </w:pPr>
    </w:p>
    <w:p w:rsidR="00DF18D5" w:rsidRPr="008C566D" w:rsidRDefault="00DF18D5" w:rsidP="008C566D">
      <w:pPr>
        <w:pStyle w:val="Odsekzoznamu"/>
        <w:numPr>
          <w:ilvl w:val="0"/>
          <w:numId w:val="18"/>
        </w:numPr>
        <w:tabs>
          <w:tab w:val="left" w:pos="284"/>
        </w:tabs>
        <w:ind w:left="284" w:hanging="284"/>
        <w:jc w:val="both"/>
        <w:rPr>
          <w:rFonts w:ascii="Arial Narrow" w:hAnsi="Arial Narrow"/>
          <w:b/>
          <w:sz w:val="22"/>
          <w:szCs w:val="22"/>
        </w:rPr>
      </w:pPr>
      <w:r w:rsidRPr="008C566D">
        <w:rPr>
          <w:rFonts w:ascii="Arial Narrow" w:hAnsi="Arial Narrow"/>
          <w:b/>
          <w:sz w:val="22"/>
          <w:szCs w:val="22"/>
        </w:rPr>
        <w:t>Bude povinnosť zasielania údajov aj pre B2C?</w:t>
      </w:r>
    </w:p>
    <w:p w:rsidR="00DF18D5" w:rsidRDefault="00DF18D5" w:rsidP="001F3B3D">
      <w:pPr>
        <w:tabs>
          <w:tab w:val="left" w:pos="732"/>
        </w:tabs>
        <w:jc w:val="both"/>
        <w:rPr>
          <w:rFonts w:ascii="Arial Narrow" w:hAnsi="Arial Narrow"/>
          <w:sz w:val="22"/>
          <w:szCs w:val="22"/>
        </w:rPr>
      </w:pPr>
    </w:p>
    <w:p w:rsidR="00DF18D5" w:rsidRDefault="00DF18D5" w:rsidP="001F3B3D">
      <w:pPr>
        <w:tabs>
          <w:tab w:val="left" w:pos="732"/>
        </w:tabs>
        <w:jc w:val="both"/>
        <w:rPr>
          <w:rFonts w:ascii="Arial Narrow" w:hAnsi="Arial Narrow"/>
          <w:sz w:val="22"/>
          <w:szCs w:val="22"/>
        </w:rPr>
      </w:pPr>
      <w:r>
        <w:rPr>
          <w:rFonts w:ascii="Arial Narrow" w:hAnsi="Arial Narrow"/>
          <w:sz w:val="22"/>
          <w:szCs w:val="22"/>
        </w:rPr>
        <w:t>Áno. Cieľom je zavedenie povinnosti vyhotovovať faktúry a zasielať údaje na finančnú správu všade tam, kde táto povinnosť nie je, takže aj tam</w:t>
      </w:r>
      <w:r w:rsidR="000A7BFB">
        <w:rPr>
          <w:rFonts w:ascii="Arial Narrow" w:hAnsi="Arial Narrow"/>
          <w:sz w:val="22"/>
          <w:szCs w:val="22"/>
        </w:rPr>
        <w:t>,</w:t>
      </w:r>
      <w:r>
        <w:rPr>
          <w:rFonts w:ascii="Arial Narrow" w:hAnsi="Arial Narrow"/>
          <w:sz w:val="22"/>
          <w:szCs w:val="22"/>
        </w:rPr>
        <w:t xml:space="preserve"> kde dnes nie je povinnosť evidencie tržieb v pokladnici e-kasa klient.</w:t>
      </w:r>
      <w:r w:rsidR="00076CB8">
        <w:rPr>
          <w:rFonts w:ascii="Arial Narrow" w:hAnsi="Arial Narrow"/>
          <w:sz w:val="22"/>
          <w:szCs w:val="22"/>
        </w:rPr>
        <w:t xml:space="preserve"> </w:t>
      </w:r>
      <w:r w:rsidR="000A7BFB">
        <w:rPr>
          <w:rFonts w:ascii="Arial Narrow" w:hAnsi="Arial Narrow"/>
          <w:sz w:val="22"/>
          <w:szCs w:val="22"/>
        </w:rPr>
        <w:t>Predpokladá sa, že z</w:t>
      </w:r>
      <w:r w:rsidR="00076CB8">
        <w:rPr>
          <w:rFonts w:ascii="Arial Narrow" w:hAnsi="Arial Narrow"/>
          <w:sz w:val="22"/>
          <w:szCs w:val="22"/>
        </w:rPr>
        <w:t>ákon nebude členený na etapy a povinnosť bude zavedená naraz aj pre B2B aj B2C.</w:t>
      </w:r>
    </w:p>
    <w:p w:rsidR="00076CB8" w:rsidRDefault="00076CB8" w:rsidP="001F3B3D">
      <w:pPr>
        <w:tabs>
          <w:tab w:val="left" w:pos="732"/>
        </w:tabs>
        <w:jc w:val="both"/>
        <w:rPr>
          <w:rFonts w:ascii="Arial Narrow" w:hAnsi="Arial Narrow"/>
          <w:sz w:val="22"/>
          <w:szCs w:val="22"/>
        </w:rPr>
      </w:pPr>
    </w:p>
    <w:p w:rsidR="00076CB8" w:rsidRPr="00354477" w:rsidRDefault="00FD326A" w:rsidP="00354477">
      <w:pPr>
        <w:pStyle w:val="Odsekzoznamu"/>
        <w:numPr>
          <w:ilvl w:val="0"/>
          <w:numId w:val="18"/>
        </w:numPr>
        <w:tabs>
          <w:tab w:val="left" w:pos="284"/>
        </w:tabs>
        <w:ind w:left="284" w:hanging="284"/>
        <w:jc w:val="both"/>
        <w:rPr>
          <w:rFonts w:ascii="Arial Narrow" w:hAnsi="Arial Narrow"/>
          <w:b/>
          <w:sz w:val="22"/>
          <w:szCs w:val="22"/>
        </w:rPr>
      </w:pPr>
      <w:r w:rsidRPr="00354477">
        <w:rPr>
          <w:rFonts w:ascii="Arial Narrow" w:hAnsi="Arial Narrow"/>
          <w:b/>
          <w:sz w:val="22"/>
          <w:szCs w:val="22"/>
        </w:rPr>
        <w:t xml:space="preserve">Vyňatie </w:t>
      </w:r>
      <w:proofErr w:type="spellStart"/>
      <w:r w:rsidRPr="00354477">
        <w:rPr>
          <w:rFonts w:ascii="Arial Narrow" w:hAnsi="Arial Narrow"/>
          <w:b/>
          <w:sz w:val="22"/>
          <w:szCs w:val="22"/>
        </w:rPr>
        <w:t>mikrodaňovníkov</w:t>
      </w:r>
      <w:proofErr w:type="spellEnd"/>
      <w:r w:rsidRPr="00354477">
        <w:rPr>
          <w:rFonts w:ascii="Arial Narrow" w:hAnsi="Arial Narrow"/>
          <w:b/>
          <w:sz w:val="22"/>
          <w:szCs w:val="22"/>
        </w:rPr>
        <w:t>?</w:t>
      </w:r>
      <w:r w:rsidR="00F21736" w:rsidRPr="00354477">
        <w:rPr>
          <w:rFonts w:ascii="Arial Narrow" w:hAnsi="Arial Narrow"/>
          <w:b/>
          <w:sz w:val="22"/>
          <w:szCs w:val="22"/>
        </w:rPr>
        <w:t xml:space="preserve"> </w:t>
      </w:r>
    </w:p>
    <w:p w:rsidR="00FD326A" w:rsidRDefault="00FD326A" w:rsidP="001F3B3D">
      <w:pPr>
        <w:tabs>
          <w:tab w:val="left" w:pos="732"/>
        </w:tabs>
        <w:jc w:val="both"/>
        <w:rPr>
          <w:rFonts w:ascii="Arial Narrow" w:hAnsi="Arial Narrow"/>
          <w:sz w:val="22"/>
          <w:szCs w:val="22"/>
        </w:rPr>
      </w:pPr>
    </w:p>
    <w:p w:rsidR="00FD326A" w:rsidRDefault="00FD326A" w:rsidP="001F3B3D">
      <w:pPr>
        <w:tabs>
          <w:tab w:val="left" w:pos="732"/>
        </w:tabs>
        <w:jc w:val="both"/>
        <w:rPr>
          <w:rFonts w:ascii="Arial Narrow" w:hAnsi="Arial Narrow"/>
          <w:sz w:val="22"/>
          <w:szCs w:val="22"/>
        </w:rPr>
      </w:pPr>
      <w:r>
        <w:rPr>
          <w:rFonts w:ascii="Arial Narrow" w:hAnsi="Arial Narrow"/>
          <w:sz w:val="22"/>
          <w:szCs w:val="22"/>
        </w:rPr>
        <w:t>Nie</w:t>
      </w:r>
      <w:r w:rsidR="000A7BFB">
        <w:rPr>
          <w:rFonts w:ascii="Arial Narrow" w:hAnsi="Arial Narrow"/>
          <w:sz w:val="22"/>
          <w:szCs w:val="22"/>
        </w:rPr>
        <w:t>,</w:t>
      </w:r>
      <w:r>
        <w:rPr>
          <w:rFonts w:ascii="Arial Narrow" w:hAnsi="Arial Narrow"/>
          <w:sz w:val="22"/>
          <w:szCs w:val="22"/>
        </w:rPr>
        <w:t xml:space="preserve"> zákon neuvažuje s vyňatím </w:t>
      </w:r>
      <w:proofErr w:type="spellStart"/>
      <w:r>
        <w:rPr>
          <w:rFonts w:ascii="Arial Narrow" w:hAnsi="Arial Narrow"/>
          <w:sz w:val="22"/>
          <w:szCs w:val="22"/>
        </w:rPr>
        <w:t>mikroda</w:t>
      </w:r>
      <w:r w:rsidR="00F306C8">
        <w:rPr>
          <w:rFonts w:ascii="Arial Narrow" w:hAnsi="Arial Narrow"/>
          <w:sz w:val="22"/>
          <w:szCs w:val="22"/>
        </w:rPr>
        <w:t>ňovníkov</w:t>
      </w:r>
      <w:proofErr w:type="spellEnd"/>
      <w:r w:rsidR="00F306C8">
        <w:rPr>
          <w:rFonts w:ascii="Arial Narrow" w:hAnsi="Arial Narrow"/>
          <w:sz w:val="22"/>
          <w:szCs w:val="22"/>
        </w:rPr>
        <w:t>, z dôvodu, že úniky nie sú len na DPH ale aj na dani z príjmov.</w:t>
      </w:r>
    </w:p>
    <w:p w:rsidR="00992DFF" w:rsidRDefault="00992DFF" w:rsidP="001F3B3D">
      <w:pPr>
        <w:tabs>
          <w:tab w:val="left" w:pos="732"/>
        </w:tabs>
        <w:jc w:val="both"/>
        <w:rPr>
          <w:rFonts w:ascii="Arial Narrow" w:hAnsi="Arial Narrow"/>
          <w:sz w:val="22"/>
          <w:szCs w:val="22"/>
        </w:rPr>
      </w:pPr>
      <w:r>
        <w:rPr>
          <w:rFonts w:ascii="Arial Narrow" w:hAnsi="Arial Narrow"/>
          <w:sz w:val="22"/>
          <w:szCs w:val="22"/>
        </w:rPr>
        <w:t>Od roku 2010 ako rástla ekonomika, daň z</w:t>
      </w:r>
      <w:r w:rsidR="000A7BFB">
        <w:rPr>
          <w:rFonts w:ascii="Arial Narrow" w:hAnsi="Arial Narrow"/>
          <w:sz w:val="22"/>
          <w:szCs w:val="22"/>
        </w:rPr>
        <w:t> </w:t>
      </w:r>
      <w:r>
        <w:rPr>
          <w:rFonts w:ascii="Arial Narrow" w:hAnsi="Arial Narrow"/>
          <w:sz w:val="22"/>
          <w:szCs w:val="22"/>
        </w:rPr>
        <w:t>príjmov</w:t>
      </w:r>
      <w:r w:rsidR="000A7BFB">
        <w:rPr>
          <w:rFonts w:ascii="Arial Narrow" w:hAnsi="Arial Narrow"/>
          <w:sz w:val="22"/>
          <w:szCs w:val="22"/>
        </w:rPr>
        <w:t xml:space="preserve"> FO</w:t>
      </w:r>
      <w:r>
        <w:rPr>
          <w:rFonts w:ascii="Arial Narrow" w:hAnsi="Arial Narrow"/>
          <w:sz w:val="22"/>
          <w:szCs w:val="22"/>
        </w:rPr>
        <w:t xml:space="preserve"> stagnuje. V roku 2019 bola na úrovni roku 2010, naproti tomu daň z príjmov zo závislej činnosti vzrástla dva a pol násobne</w:t>
      </w:r>
      <w:r w:rsidR="008534B1">
        <w:rPr>
          <w:rFonts w:ascii="Arial Narrow" w:hAnsi="Arial Narrow"/>
          <w:sz w:val="22"/>
          <w:szCs w:val="22"/>
        </w:rPr>
        <w:t>. Zavedenie povinnosti zasielať údaje z faktúr daňových subjektov na finančnú správu má byť komplexným riešením.</w:t>
      </w:r>
    </w:p>
    <w:p w:rsidR="00C74721" w:rsidRDefault="00C74721" w:rsidP="001F3B3D">
      <w:pPr>
        <w:tabs>
          <w:tab w:val="left" w:pos="732"/>
        </w:tabs>
        <w:jc w:val="both"/>
        <w:rPr>
          <w:rFonts w:ascii="Arial Narrow" w:hAnsi="Arial Narrow"/>
          <w:sz w:val="22"/>
          <w:szCs w:val="22"/>
        </w:rPr>
      </w:pPr>
      <w:r>
        <w:rPr>
          <w:rFonts w:ascii="Arial Narrow" w:hAnsi="Arial Narrow"/>
          <w:sz w:val="22"/>
          <w:szCs w:val="22"/>
        </w:rPr>
        <w:t>Čo sa týka administratívnej záťaže</w:t>
      </w:r>
      <w:r w:rsidR="00DD3855">
        <w:rPr>
          <w:rFonts w:ascii="Arial Narrow" w:hAnsi="Arial Narrow"/>
          <w:sz w:val="22"/>
          <w:szCs w:val="22"/>
        </w:rPr>
        <w:t xml:space="preserve"> pre B2C segment</w:t>
      </w:r>
      <w:r>
        <w:rPr>
          <w:rFonts w:ascii="Arial Narrow" w:hAnsi="Arial Narrow"/>
          <w:sz w:val="22"/>
          <w:szCs w:val="22"/>
        </w:rPr>
        <w:t xml:space="preserve">, už dnes existuje podľa zákona o ochrane spotrebiteľa </w:t>
      </w:r>
      <w:r w:rsidR="00DD3855">
        <w:rPr>
          <w:rFonts w:ascii="Arial Narrow" w:hAnsi="Arial Narrow"/>
          <w:sz w:val="22"/>
          <w:szCs w:val="22"/>
        </w:rPr>
        <w:t>povinnosť vyhotovovať doklad</w:t>
      </w:r>
      <w:r w:rsidR="000A7BFB">
        <w:rPr>
          <w:rFonts w:ascii="Arial Narrow" w:hAnsi="Arial Narrow"/>
          <w:sz w:val="22"/>
          <w:szCs w:val="22"/>
        </w:rPr>
        <w:t xml:space="preserve"> o kúpe alebo o poskytnutí služby</w:t>
      </w:r>
      <w:r w:rsidR="00DD3855">
        <w:rPr>
          <w:rFonts w:ascii="Arial Narrow" w:hAnsi="Arial Narrow"/>
          <w:sz w:val="22"/>
          <w:szCs w:val="22"/>
        </w:rPr>
        <w:t xml:space="preserve"> napr. pre reklamáciu.</w:t>
      </w:r>
    </w:p>
    <w:p w:rsidR="00F21736" w:rsidRDefault="00F21736" w:rsidP="001F3B3D">
      <w:pPr>
        <w:tabs>
          <w:tab w:val="left" w:pos="732"/>
        </w:tabs>
        <w:jc w:val="both"/>
        <w:rPr>
          <w:rFonts w:ascii="Arial Narrow" w:hAnsi="Arial Narrow"/>
          <w:sz w:val="22"/>
          <w:szCs w:val="22"/>
        </w:rPr>
      </w:pPr>
    </w:p>
    <w:p w:rsidR="00F21736" w:rsidRPr="00E5783C" w:rsidRDefault="007A75C0" w:rsidP="00E5783C">
      <w:pPr>
        <w:pStyle w:val="Odsekzoznamu"/>
        <w:numPr>
          <w:ilvl w:val="0"/>
          <w:numId w:val="18"/>
        </w:numPr>
        <w:tabs>
          <w:tab w:val="left" w:pos="284"/>
        </w:tabs>
        <w:ind w:left="284" w:hanging="284"/>
        <w:jc w:val="both"/>
        <w:rPr>
          <w:rFonts w:ascii="Arial Narrow" w:hAnsi="Arial Narrow"/>
          <w:b/>
          <w:sz w:val="22"/>
          <w:szCs w:val="22"/>
        </w:rPr>
      </w:pPr>
      <w:r w:rsidRPr="00E5783C">
        <w:rPr>
          <w:rFonts w:ascii="Arial Narrow" w:hAnsi="Arial Narrow"/>
          <w:b/>
          <w:sz w:val="22"/>
          <w:szCs w:val="22"/>
        </w:rPr>
        <w:t>Zaujímalo by ma, ako boli vyčíslované dodatočné výbery daní, ktoré bolo uvádzané v štúdii realizovateľnosti. Dôvodom sú otázky ku konštantnému číslu v dani z príjmov.</w:t>
      </w:r>
    </w:p>
    <w:p w:rsidR="007A75C0" w:rsidRDefault="007A75C0" w:rsidP="001F3B3D">
      <w:pPr>
        <w:tabs>
          <w:tab w:val="left" w:pos="732"/>
        </w:tabs>
        <w:jc w:val="both"/>
        <w:rPr>
          <w:rFonts w:ascii="Arial Narrow" w:hAnsi="Arial Narrow"/>
          <w:sz w:val="22"/>
          <w:szCs w:val="22"/>
        </w:rPr>
      </w:pPr>
    </w:p>
    <w:p w:rsidR="007A75C0" w:rsidRDefault="007A75C0" w:rsidP="001F3B3D">
      <w:pPr>
        <w:tabs>
          <w:tab w:val="left" w:pos="732"/>
        </w:tabs>
        <w:jc w:val="both"/>
        <w:rPr>
          <w:rFonts w:ascii="Arial Narrow" w:hAnsi="Arial Narrow"/>
          <w:sz w:val="22"/>
          <w:szCs w:val="22"/>
        </w:rPr>
      </w:pPr>
      <w:r w:rsidRPr="00E11D87">
        <w:rPr>
          <w:rFonts w:ascii="Arial Narrow" w:hAnsi="Arial Narrow"/>
          <w:sz w:val="22"/>
          <w:szCs w:val="22"/>
        </w:rPr>
        <w:t>Maďarsko zavedením povinnosti zasielania údajov z faktúr dokázali eliminovať medzeru na dani z príjmov o 5 percentuálnych bodov.</w:t>
      </w:r>
    </w:p>
    <w:p w:rsidR="00DD3855" w:rsidRPr="00E5783C" w:rsidRDefault="00DD3855" w:rsidP="00E5783C">
      <w:pPr>
        <w:pStyle w:val="Odsekzoznamu"/>
        <w:tabs>
          <w:tab w:val="left" w:pos="284"/>
        </w:tabs>
        <w:ind w:left="284"/>
        <w:jc w:val="both"/>
        <w:rPr>
          <w:rFonts w:ascii="Arial Narrow" w:hAnsi="Arial Narrow"/>
          <w:b/>
          <w:sz w:val="22"/>
          <w:szCs w:val="22"/>
        </w:rPr>
      </w:pPr>
    </w:p>
    <w:p w:rsidR="00A5229B" w:rsidRPr="00E5783C" w:rsidRDefault="00667BC8" w:rsidP="00E5783C">
      <w:pPr>
        <w:pStyle w:val="Odsekzoznamu"/>
        <w:numPr>
          <w:ilvl w:val="0"/>
          <w:numId w:val="18"/>
        </w:numPr>
        <w:tabs>
          <w:tab w:val="left" w:pos="284"/>
        </w:tabs>
        <w:ind w:left="284" w:hanging="284"/>
        <w:jc w:val="both"/>
        <w:rPr>
          <w:rFonts w:ascii="Arial Narrow" w:hAnsi="Arial Narrow"/>
          <w:b/>
          <w:sz w:val="22"/>
          <w:szCs w:val="22"/>
        </w:rPr>
      </w:pPr>
      <w:r w:rsidRPr="00E5783C">
        <w:rPr>
          <w:rFonts w:ascii="Arial Narrow" w:hAnsi="Arial Narrow"/>
          <w:b/>
          <w:sz w:val="22"/>
          <w:szCs w:val="22"/>
        </w:rPr>
        <w:t>Testovacia prevádzka B2B</w:t>
      </w:r>
    </w:p>
    <w:p w:rsidR="00667BC8" w:rsidRDefault="00667BC8" w:rsidP="001F3B3D">
      <w:pPr>
        <w:tabs>
          <w:tab w:val="left" w:pos="732"/>
        </w:tabs>
        <w:jc w:val="both"/>
        <w:rPr>
          <w:rFonts w:ascii="Arial Narrow" w:hAnsi="Arial Narrow"/>
          <w:sz w:val="22"/>
          <w:szCs w:val="22"/>
        </w:rPr>
      </w:pPr>
    </w:p>
    <w:p w:rsidR="00667BC8" w:rsidRDefault="00667BC8" w:rsidP="001F3B3D">
      <w:pPr>
        <w:tabs>
          <w:tab w:val="left" w:pos="732"/>
        </w:tabs>
        <w:jc w:val="both"/>
        <w:rPr>
          <w:rFonts w:ascii="Arial Narrow" w:hAnsi="Arial Narrow"/>
          <w:sz w:val="22"/>
          <w:szCs w:val="22"/>
        </w:rPr>
      </w:pPr>
      <w:r>
        <w:rPr>
          <w:rFonts w:ascii="Arial Narrow" w:hAnsi="Arial Narrow"/>
          <w:sz w:val="22"/>
          <w:szCs w:val="22"/>
        </w:rPr>
        <w:t>Počíta sa so šiestimi mesiacmi v plnej funkčnosti.</w:t>
      </w:r>
    </w:p>
    <w:p w:rsidR="00667BC8" w:rsidRDefault="00667BC8" w:rsidP="001F3B3D">
      <w:pPr>
        <w:tabs>
          <w:tab w:val="left" w:pos="732"/>
        </w:tabs>
        <w:jc w:val="both"/>
        <w:rPr>
          <w:rFonts w:ascii="Arial Narrow" w:hAnsi="Arial Narrow"/>
          <w:sz w:val="22"/>
          <w:szCs w:val="22"/>
        </w:rPr>
      </w:pPr>
    </w:p>
    <w:p w:rsidR="00667BC8" w:rsidRPr="00447697" w:rsidRDefault="00F85BF3" w:rsidP="00447697">
      <w:pPr>
        <w:pStyle w:val="Odsekzoznamu"/>
        <w:numPr>
          <w:ilvl w:val="0"/>
          <w:numId w:val="18"/>
        </w:numPr>
        <w:tabs>
          <w:tab w:val="left" w:pos="284"/>
        </w:tabs>
        <w:ind w:left="284" w:hanging="284"/>
        <w:jc w:val="both"/>
        <w:rPr>
          <w:rFonts w:ascii="Arial Narrow" w:hAnsi="Arial Narrow"/>
          <w:b/>
          <w:sz w:val="22"/>
          <w:szCs w:val="22"/>
        </w:rPr>
      </w:pPr>
      <w:r w:rsidRPr="00447697">
        <w:rPr>
          <w:rFonts w:ascii="Arial Narrow" w:hAnsi="Arial Narrow"/>
          <w:b/>
          <w:sz w:val="22"/>
          <w:szCs w:val="22"/>
        </w:rPr>
        <w:t xml:space="preserve">Ako bude fungovať systém, ak si živnostník sám vyhotovuje faktúry, ktoré následne doručuje účtovníčke, ktorá tieto faktúry nahadzuje do účtovného systému. Otázkou je či bude návrh uvažovať aj s určitým oneskorením zaslania údajov z takýchto faktúr. </w:t>
      </w:r>
    </w:p>
    <w:p w:rsidR="00364173" w:rsidRDefault="00364173" w:rsidP="001F3B3D">
      <w:pPr>
        <w:tabs>
          <w:tab w:val="left" w:pos="732"/>
        </w:tabs>
        <w:jc w:val="both"/>
        <w:rPr>
          <w:rFonts w:ascii="Arial Narrow" w:hAnsi="Arial Narrow"/>
          <w:sz w:val="22"/>
          <w:szCs w:val="22"/>
        </w:rPr>
      </w:pPr>
    </w:p>
    <w:p w:rsidR="00364173" w:rsidRDefault="00364173" w:rsidP="001F3B3D">
      <w:pPr>
        <w:tabs>
          <w:tab w:val="left" w:pos="732"/>
        </w:tabs>
        <w:jc w:val="both"/>
        <w:rPr>
          <w:rFonts w:ascii="Arial Narrow" w:hAnsi="Arial Narrow"/>
          <w:sz w:val="22"/>
          <w:szCs w:val="22"/>
        </w:rPr>
      </w:pPr>
      <w:r>
        <w:rPr>
          <w:rFonts w:ascii="Arial Narrow" w:hAnsi="Arial Narrow"/>
          <w:sz w:val="22"/>
          <w:szCs w:val="22"/>
        </w:rPr>
        <w:lastRenderedPageBreak/>
        <w:t>Štát ponúkne online aplikáciu zadarmo, ktorá bude pre každého dostupná, v rámci ktorej bude môcť takýto živnostník faktúry vyhotovovať a mohol si plniť povinnosť zasielania údajov z faktúr kedykoľvek.</w:t>
      </w:r>
      <w:r w:rsidR="009A71F2">
        <w:rPr>
          <w:rFonts w:ascii="Arial Narrow" w:hAnsi="Arial Narrow"/>
          <w:sz w:val="22"/>
          <w:szCs w:val="22"/>
        </w:rPr>
        <w:t xml:space="preserve"> </w:t>
      </w:r>
    </w:p>
    <w:p w:rsidR="009A71F2" w:rsidRDefault="001C4F9A" w:rsidP="001F3B3D">
      <w:pPr>
        <w:tabs>
          <w:tab w:val="left" w:pos="732"/>
        </w:tabs>
        <w:jc w:val="both"/>
        <w:rPr>
          <w:rFonts w:ascii="Arial Narrow" w:hAnsi="Arial Narrow"/>
          <w:sz w:val="22"/>
          <w:szCs w:val="22"/>
        </w:rPr>
      </w:pPr>
      <w:r>
        <w:rPr>
          <w:rFonts w:ascii="Arial Narrow" w:hAnsi="Arial Narrow"/>
          <w:sz w:val="22"/>
          <w:szCs w:val="22"/>
        </w:rPr>
        <w:t>Čo sa týka výnimiek</w:t>
      </w:r>
      <w:r w:rsidR="000A7BFB">
        <w:rPr>
          <w:rFonts w:ascii="Arial Narrow" w:hAnsi="Arial Narrow"/>
          <w:sz w:val="22"/>
          <w:szCs w:val="22"/>
        </w:rPr>
        <w:t>,</w:t>
      </w:r>
      <w:r>
        <w:rPr>
          <w:rFonts w:ascii="Arial Narrow" w:hAnsi="Arial Narrow"/>
          <w:sz w:val="22"/>
          <w:szCs w:val="22"/>
        </w:rPr>
        <w:t xml:space="preserve"> b</w:t>
      </w:r>
      <w:r w:rsidR="00655B72">
        <w:rPr>
          <w:rFonts w:ascii="Arial Narrow" w:hAnsi="Arial Narrow"/>
          <w:sz w:val="22"/>
          <w:szCs w:val="22"/>
        </w:rPr>
        <w:t xml:space="preserve">udú určité výnimky, kde by mohol byť problém s pripojením. </w:t>
      </w:r>
      <w:r w:rsidR="00B76466">
        <w:rPr>
          <w:rFonts w:ascii="Arial Narrow" w:hAnsi="Arial Narrow"/>
          <w:sz w:val="22"/>
          <w:szCs w:val="22"/>
        </w:rPr>
        <w:t>Časový posun sa v prípade štandardných plnení nepredpokladá.</w:t>
      </w:r>
    </w:p>
    <w:p w:rsidR="00E25598" w:rsidRDefault="00E25598" w:rsidP="001F3B3D">
      <w:pPr>
        <w:tabs>
          <w:tab w:val="left" w:pos="732"/>
        </w:tabs>
        <w:jc w:val="both"/>
        <w:rPr>
          <w:rFonts w:ascii="Arial Narrow" w:hAnsi="Arial Narrow"/>
          <w:sz w:val="22"/>
          <w:szCs w:val="22"/>
        </w:rPr>
      </w:pPr>
      <w:r>
        <w:rPr>
          <w:rFonts w:ascii="Arial Narrow" w:hAnsi="Arial Narrow"/>
          <w:sz w:val="22"/>
          <w:szCs w:val="22"/>
        </w:rPr>
        <w:t>V prípade výpadku internetu bude zabezpečená záložná alternatíva, tak ako je to dnes pri e-kase.</w:t>
      </w:r>
    </w:p>
    <w:p w:rsidR="00E25598" w:rsidRDefault="00E25598" w:rsidP="001F3B3D">
      <w:pPr>
        <w:tabs>
          <w:tab w:val="left" w:pos="732"/>
        </w:tabs>
        <w:jc w:val="both"/>
        <w:rPr>
          <w:rFonts w:ascii="Arial Narrow" w:hAnsi="Arial Narrow"/>
          <w:sz w:val="22"/>
          <w:szCs w:val="22"/>
        </w:rPr>
      </w:pPr>
    </w:p>
    <w:p w:rsidR="00E25598" w:rsidRPr="00C35A86" w:rsidRDefault="00644B99" w:rsidP="00C35A86">
      <w:pPr>
        <w:pStyle w:val="Odsekzoznamu"/>
        <w:numPr>
          <w:ilvl w:val="0"/>
          <w:numId w:val="18"/>
        </w:numPr>
        <w:tabs>
          <w:tab w:val="left" w:pos="284"/>
        </w:tabs>
        <w:ind w:left="284" w:hanging="284"/>
        <w:jc w:val="both"/>
        <w:rPr>
          <w:rFonts w:ascii="Arial Narrow" w:hAnsi="Arial Narrow"/>
          <w:b/>
          <w:sz w:val="22"/>
          <w:szCs w:val="22"/>
        </w:rPr>
      </w:pPr>
      <w:r w:rsidRPr="00C35A86">
        <w:rPr>
          <w:rFonts w:ascii="Arial Narrow" w:hAnsi="Arial Narrow"/>
          <w:b/>
          <w:sz w:val="22"/>
          <w:szCs w:val="22"/>
        </w:rPr>
        <w:t>Aj na strane podnikateľa v pozícii odberateľa bude zavedená povinnosť zaslania zaevidovaných došlých fakturačných údajov. Uvažujete nad riešením</w:t>
      </w:r>
      <w:r w:rsidR="000A7BFB" w:rsidRPr="00C35A86">
        <w:rPr>
          <w:rFonts w:ascii="Arial Narrow" w:hAnsi="Arial Narrow"/>
          <w:b/>
          <w:sz w:val="22"/>
          <w:szCs w:val="22"/>
        </w:rPr>
        <w:t>,</w:t>
      </w:r>
      <w:r w:rsidRPr="00C35A86">
        <w:rPr>
          <w:rFonts w:ascii="Arial Narrow" w:hAnsi="Arial Narrow"/>
          <w:b/>
          <w:sz w:val="22"/>
          <w:szCs w:val="22"/>
        </w:rPr>
        <w:t xml:space="preserve"> kde by už zaslaná "predbežná" faktúra vystavená dodávateľom bola automaticky preposielaná / evidovaná na strane odberateľa a odberateľ by sa tak obmedzil na jednoduché potvrdenie takejto faktúry na svojej strane?</w:t>
      </w:r>
    </w:p>
    <w:p w:rsidR="00644B99" w:rsidRDefault="00644B99" w:rsidP="001F3B3D">
      <w:pPr>
        <w:tabs>
          <w:tab w:val="left" w:pos="732"/>
        </w:tabs>
        <w:jc w:val="both"/>
        <w:rPr>
          <w:rFonts w:ascii="Arial Narrow" w:hAnsi="Arial Narrow"/>
          <w:sz w:val="22"/>
          <w:szCs w:val="22"/>
        </w:rPr>
      </w:pPr>
    </w:p>
    <w:p w:rsidR="00644B99" w:rsidRDefault="00644B99" w:rsidP="001F3B3D">
      <w:pPr>
        <w:tabs>
          <w:tab w:val="left" w:pos="732"/>
        </w:tabs>
        <w:jc w:val="both"/>
        <w:rPr>
          <w:rFonts w:ascii="Arial Narrow" w:hAnsi="Arial Narrow"/>
          <w:sz w:val="22"/>
          <w:szCs w:val="22"/>
        </w:rPr>
      </w:pPr>
      <w:r>
        <w:rPr>
          <w:rFonts w:ascii="Arial Narrow" w:hAnsi="Arial Narrow"/>
          <w:sz w:val="22"/>
          <w:szCs w:val="22"/>
        </w:rPr>
        <w:t xml:space="preserve">Nie všetky </w:t>
      </w:r>
      <w:r w:rsidR="00E14382">
        <w:rPr>
          <w:rFonts w:ascii="Arial Narrow" w:hAnsi="Arial Narrow"/>
          <w:sz w:val="22"/>
          <w:szCs w:val="22"/>
        </w:rPr>
        <w:t>povinné náležitosti faktúry</w:t>
      </w:r>
      <w:r>
        <w:rPr>
          <w:rFonts w:ascii="Arial Narrow" w:hAnsi="Arial Narrow"/>
          <w:sz w:val="22"/>
          <w:szCs w:val="22"/>
        </w:rPr>
        <w:t xml:space="preserve"> budú zasielané do systému finančnej správy. Rozsah zasielaných údajov bude zadefinovaný. </w:t>
      </w:r>
      <w:r w:rsidR="007A4227">
        <w:rPr>
          <w:rFonts w:ascii="Arial Narrow" w:hAnsi="Arial Narrow"/>
          <w:sz w:val="22"/>
          <w:szCs w:val="22"/>
        </w:rPr>
        <w:t>Aby si subjekt mohol z faktúry uplatniť nárok, bude ju musieť mať fyzicky doručenú.</w:t>
      </w:r>
    </w:p>
    <w:p w:rsidR="00C8493C" w:rsidRDefault="00C8493C" w:rsidP="001F3B3D">
      <w:pPr>
        <w:tabs>
          <w:tab w:val="left" w:pos="732"/>
        </w:tabs>
        <w:jc w:val="both"/>
        <w:rPr>
          <w:rFonts w:ascii="Arial Narrow" w:hAnsi="Arial Narrow"/>
          <w:sz w:val="22"/>
          <w:szCs w:val="22"/>
        </w:rPr>
      </w:pPr>
      <w:r>
        <w:rPr>
          <w:rFonts w:ascii="Arial Narrow" w:hAnsi="Arial Narrow"/>
          <w:sz w:val="22"/>
          <w:szCs w:val="22"/>
        </w:rPr>
        <w:t xml:space="preserve">Požiadavka zasielania faktúr elektronicky cez finančnú správu je relevantná, </w:t>
      </w:r>
      <w:r w:rsidR="00E8257E">
        <w:rPr>
          <w:rFonts w:ascii="Arial Narrow" w:hAnsi="Arial Narrow"/>
          <w:sz w:val="22"/>
          <w:szCs w:val="22"/>
        </w:rPr>
        <w:t>ak by</w:t>
      </w:r>
      <w:r>
        <w:rPr>
          <w:rFonts w:ascii="Arial Narrow" w:hAnsi="Arial Narrow"/>
          <w:sz w:val="22"/>
          <w:szCs w:val="22"/>
        </w:rPr>
        <w:t xml:space="preserve"> finančná správa mala k dispozícii všetky dáta</w:t>
      </w:r>
      <w:r w:rsidR="00C63452">
        <w:rPr>
          <w:rFonts w:ascii="Arial Narrow" w:hAnsi="Arial Narrow"/>
          <w:sz w:val="22"/>
          <w:szCs w:val="22"/>
        </w:rPr>
        <w:t>, pričom štát môže doručovať iba do elektronických schránok na portáli Slovensko.sk.</w:t>
      </w:r>
    </w:p>
    <w:p w:rsidR="00C63452" w:rsidRDefault="00C63452" w:rsidP="001F3B3D">
      <w:pPr>
        <w:tabs>
          <w:tab w:val="left" w:pos="732"/>
        </w:tabs>
        <w:jc w:val="both"/>
        <w:rPr>
          <w:rFonts w:ascii="Arial Narrow" w:hAnsi="Arial Narrow"/>
          <w:sz w:val="22"/>
          <w:szCs w:val="22"/>
        </w:rPr>
      </w:pPr>
    </w:p>
    <w:p w:rsidR="00C63452" w:rsidRPr="0005760A" w:rsidRDefault="00C63452" w:rsidP="0005760A">
      <w:pPr>
        <w:pStyle w:val="Odsekzoznamu"/>
        <w:numPr>
          <w:ilvl w:val="0"/>
          <w:numId w:val="18"/>
        </w:numPr>
        <w:tabs>
          <w:tab w:val="left" w:pos="284"/>
        </w:tabs>
        <w:ind w:left="284" w:hanging="284"/>
        <w:jc w:val="both"/>
        <w:rPr>
          <w:rFonts w:ascii="Arial Narrow" w:hAnsi="Arial Narrow"/>
          <w:b/>
          <w:sz w:val="22"/>
          <w:szCs w:val="22"/>
        </w:rPr>
      </w:pPr>
      <w:r w:rsidRPr="0005760A">
        <w:rPr>
          <w:rFonts w:ascii="Arial Narrow" w:hAnsi="Arial Narrow"/>
          <w:b/>
          <w:sz w:val="22"/>
          <w:szCs w:val="22"/>
        </w:rPr>
        <w:t>Bude možné sa do systému FS pripojiť aj na základe plnej moci ako daňový poradca?</w:t>
      </w:r>
    </w:p>
    <w:p w:rsidR="00C63452" w:rsidRDefault="00C63452" w:rsidP="00C63452">
      <w:pPr>
        <w:tabs>
          <w:tab w:val="left" w:pos="732"/>
        </w:tabs>
        <w:jc w:val="both"/>
        <w:rPr>
          <w:rFonts w:ascii="Arial Narrow" w:hAnsi="Arial Narrow"/>
          <w:sz w:val="22"/>
          <w:szCs w:val="22"/>
        </w:rPr>
      </w:pPr>
    </w:p>
    <w:p w:rsidR="00710C7A" w:rsidRDefault="00710C7A" w:rsidP="00C63452">
      <w:pPr>
        <w:tabs>
          <w:tab w:val="left" w:pos="732"/>
        </w:tabs>
        <w:jc w:val="both"/>
        <w:rPr>
          <w:rFonts w:ascii="Arial Narrow" w:hAnsi="Arial Narrow"/>
          <w:sz w:val="22"/>
          <w:szCs w:val="22"/>
        </w:rPr>
      </w:pPr>
      <w:r>
        <w:rPr>
          <w:rFonts w:ascii="Arial Narrow" w:hAnsi="Arial Narrow"/>
          <w:sz w:val="22"/>
          <w:szCs w:val="22"/>
        </w:rPr>
        <w:t>O</w:t>
      </w:r>
      <w:r w:rsidR="009B39CF">
        <w:rPr>
          <w:rFonts w:ascii="Arial Narrow" w:hAnsi="Arial Narrow"/>
          <w:sz w:val="22"/>
          <w:szCs w:val="22"/>
        </w:rPr>
        <w:t>soba, ktorá bude vystavovať faktúry, bude povinná zasielať údaje na finančnú správu. Ak daňový subjekt dá oprávnenie na vyhotovovanie faktúr daňovému poradcovi, môže túto povinnosť splniť aj daňový poradca</w:t>
      </w:r>
      <w:r>
        <w:rPr>
          <w:rFonts w:ascii="Arial Narrow" w:hAnsi="Arial Narrow"/>
          <w:sz w:val="22"/>
          <w:szCs w:val="22"/>
        </w:rPr>
        <w:t>. Plnomocenstvá budú účinné podľa zákona o správe daní aj vo vzťahu k</w:t>
      </w:r>
      <w:r w:rsidR="000A7BFB">
        <w:rPr>
          <w:rFonts w:ascii="Arial Narrow" w:hAnsi="Arial Narrow"/>
          <w:sz w:val="22"/>
          <w:szCs w:val="22"/>
        </w:rPr>
        <w:t> tomuto zákonu</w:t>
      </w:r>
      <w:r>
        <w:rPr>
          <w:rFonts w:ascii="Arial Narrow" w:hAnsi="Arial Narrow"/>
          <w:sz w:val="22"/>
          <w:szCs w:val="22"/>
        </w:rPr>
        <w:t>.</w:t>
      </w:r>
    </w:p>
    <w:p w:rsidR="00710C7A" w:rsidRDefault="00710C7A" w:rsidP="00C63452">
      <w:pPr>
        <w:tabs>
          <w:tab w:val="left" w:pos="732"/>
        </w:tabs>
        <w:jc w:val="both"/>
        <w:rPr>
          <w:rFonts w:ascii="Arial Narrow" w:hAnsi="Arial Narrow"/>
          <w:sz w:val="22"/>
          <w:szCs w:val="22"/>
        </w:rPr>
      </w:pPr>
    </w:p>
    <w:p w:rsidR="00710C7A" w:rsidRPr="0005760A" w:rsidRDefault="0072547C" w:rsidP="0005760A">
      <w:pPr>
        <w:pStyle w:val="Odsekzoznamu"/>
        <w:numPr>
          <w:ilvl w:val="0"/>
          <w:numId w:val="18"/>
        </w:numPr>
        <w:tabs>
          <w:tab w:val="left" w:pos="284"/>
        </w:tabs>
        <w:ind w:left="284" w:hanging="284"/>
        <w:jc w:val="both"/>
        <w:rPr>
          <w:rFonts w:ascii="Arial Narrow" w:hAnsi="Arial Narrow"/>
          <w:b/>
          <w:sz w:val="22"/>
          <w:szCs w:val="22"/>
        </w:rPr>
      </w:pPr>
      <w:r w:rsidRPr="0005760A">
        <w:rPr>
          <w:rFonts w:ascii="Arial Narrow" w:hAnsi="Arial Narrow"/>
          <w:b/>
          <w:sz w:val="22"/>
          <w:szCs w:val="22"/>
        </w:rPr>
        <w:t>Bude toto riešenie myslieť aj na faktúry vystavované v mene dodávateľa odberateľom?</w:t>
      </w:r>
    </w:p>
    <w:p w:rsidR="0072547C" w:rsidRDefault="0072547C" w:rsidP="00C63452">
      <w:pPr>
        <w:tabs>
          <w:tab w:val="left" w:pos="732"/>
        </w:tabs>
        <w:jc w:val="both"/>
        <w:rPr>
          <w:rFonts w:ascii="Arial Narrow" w:hAnsi="Arial Narrow"/>
          <w:sz w:val="22"/>
          <w:szCs w:val="22"/>
        </w:rPr>
      </w:pPr>
    </w:p>
    <w:p w:rsidR="0072547C" w:rsidRDefault="0072547C" w:rsidP="00C63452">
      <w:pPr>
        <w:tabs>
          <w:tab w:val="left" w:pos="732"/>
        </w:tabs>
        <w:jc w:val="both"/>
        <w:rPr>
          <w:rFonts w:ascii="Arial Narrow" w:hAnsi="Arial Narrow"/>
          <w:sz w:val="22"/>
          <w:szCs w:val="22"/>
        </w:rPr>
      </w:pPr>
      <w:r>
        <w:rPr>
          <w:rFonts w:ascii="Arial Narrow" w:hAnsi="Arial Narrow"/>
          <w:sz w:val="22"/>
          <w:szCs w:val="22"/>
        </w:rPr>
        <w:t>Áno aj takéto faktúry budú predmetom zákona o zasielaní údajov finančnej práve z faktúr daňových subjektov.</w:t>
      </w:r>
    </w:p>
    <w:p w:rsidR="0072547C" w:rsidRDefault="0072547C" w:rsidP="00C63452">
      <w:pPr>
        <w:tabs>
          <w:tab w:val="left" w:pos="732"/>
        </w:tabs>
        <w:jc w:val="both"/>
        <w:rPr>
          <w:rFonts w:ascii="Arial Narrow" w:hAnsi="Arial Narrow"/>
          <w:sz w:val="22"/>
          <w:szCs w:val="22"/>
        </w:rPr>
      </w:pPr>
    </w:p>
    <w:p w:rsidR="0072547C" w:rsidRPr="003E38D9" w:rsidRDefault="00755D2B" w:rsidP="00C63452">
      <w:pPr>
        <w:tabs>
          <w:tab w:val="left" w:pos="732"/>
        </w:tabs>
        <w:jc w:val="both"/>
        <w:rPr>
          <w:rFonts w:ascii="Arial Narrow" w:hAnsi="Arial Narrow"/>
          <w:sz w:val="22"/>
          <w:szCs w:val="22"/>
          <w:u w:val="single"/>
        </w:rPr>
      </w:pPr>
      <w:r w:rsidRPr="003E38D9">
        <w:rPr>
          <w:rFonts w:ascii="Arial Narrow" w:hAnsi="Arial Narrow"/>
          <w:sz w:val="22"/>
          <w:szCs w:val="22"/>
          <w:u w:val="single"/>
        </w:rPr>
        <w:t>Záver:</w:t>
      </w:r>
    </w:p>
    <w:p w:rsidR="003E38D9" w:rsidRDefault="003E38D9" w:rsidP="003E38D9">
      <w:pPr>
        <w:tabs>
          <w:tab w:val="left" w:pos="732"/>
        </w:tabs>
        <w:jc w:val="both"/>
        <w:rPr>
          <w:rFonts w:ascii="Arial Narrow" w:hAnsi="Arial Narrow"/>
          <w:sz w:val="22"/>
          <w:szCs w:val="22"/>
        </w:rPr>
      </w:pPr>
      <w:r>
        <w:rPr>
          <w:rFonts w:ascii="Arial Narrow" w:hAnsi="Arial Narrow"/>
          <w:sz w:val="22"/>
          <w:szCs w:val="22"/>
        </w:rPr>
        <w:t>Ministerstvo financií SR poďakovalo za konštruktívnu diskusiu, za podnetné návrhy a pripomienky. Ministerstvo financií SR má záujem na transparentnom legislatívnom procese, pričom verejnosť bude mať možnosť pripomienkovať návrh zákona v medzirezortnom pripomienkovom konaní.</w:t>
      </w:r>
    </w:p>
    <w:p w:rsidR="00B83BCD" w:rsidRDefault="00B83BCD" w:rsidP="00C63452">
      <w:pPr>
        <w:tabs>
          <w:tab w:val="left" w:pos="732"/>
        </w:tabs>
        <w:jc w:val="both"/>
        <w:rPr>
          <w:rFonts w:ascii="Arial Narrow" w:hAnsi="Arial Narrow"/>
          <w:sz w:val="22"/>
          <w:szCs w:val="22"/>
        </w:rPr>
      </w:pPr>
    </w:p>
    <w:p w:rsidR="00B83BCD" w:rsidRDefault="00B83BCD" w:rsidP="00C63452">
      <w:pPr>
        <w:tabs>
          <w:tab w:val="left" w:pos="732"/>
        </w:tabs>
        <w:jc w:val="both"/>
        <w:rPr>
          <w:rFonts w:ascii="Arial Narrow" w:hAnsi="Arial Narrow"/>
          <w:sz w:val="22"/>
          <w:szCs w:val="22"/>
        </w:rPr>
      </w:pPr>
    </w:p>
    <w:p w:rsidR="00B83BCD" w:rsidRDefault="00B83BCD" w:rsidP="00C63452">
      <w:pPr>
        <w:tabs>
          <w:tab w:val="left" w:pos="732"/>
        </w:tabs>
        <w:jc w:val="both"/>
        <w:rPr>
          <w:rFonts w:ascii="Arial Narrow" w:hAnsi="Arial Narrow"/>
          <w:sz w:val="22"/>
          <w:szCs w:val="22"/>
        </w:rPr>
      </w:pPr>
    </w:p>
    <w:p w:rsidR="00B83BCD" w:rsidRDefault="00B83BCD" w:rsidP="00C63452">
      <w:pPr>
        <w:tabs>
          <w:tab w:val="left" w:pos="732"/>
        </w:tabs>
        <w:jc w:val="both"/>
        <w:rPr>
          <w:rFonts w:ascii="Arial Narrow" w:hAnsi="Arial Narrow"/>
          <w:sz w:val="22"/>
          <w:szCs w:val="22"/>
        </w:rPr>
      </w:pPr>
    </w:p>
    <w:p w:rsidR="004C32AF" w:rsidRPr="000154F6" w:rsidRDefault="004C32AF" w:rsidP="000154F6">
      <w:pPr>
        <w:jc w:val="both"/>
        <w:rPr>
          <w:rFonts w:ascii="Arial Narrow" w:hAnsi="Arial Narrow"/>
          <w:sz w:val="22"/>
          <w:szCs w:val="22"/>
        </w:rPr>
      </w:pPr>
      <w:bookmarkStart w:id="1" w:name="_GoBack"/>
      <w:bookmarkEnd w:id="1"/>
      <w:r w:rsidRPr="00A82865">
        <w:rPr>
          <w:rFonts w:ascii="Arial Narrow" w:hAnsi="Arial Narrow" w:cs="Arial Narrow"/>
          <w:sz w:val="22"/>
          <w:szCs w:val="22"/>
        </w:rPr>
        <w:tab/>
      </w:r>
    </w:p>
    <w:p w:rsidR="00AA7A21" w:rsidRPr="00A82865" w:rsidRDefault="00AA7A21" w:rsidP="006E180C">
      <w:pPr>
        <w:jc w:val="both"/>
        <w:rPr>
          <w:rFonts w:ascii="Arial Narrow" w:hAnsi="Arial Narrow" w:cs="Arial Narrow"/>
          <w:sz w:val="22"/>
          <w:szCs w:val="22"/>
        </w:rPr>
      </w:pPr>
    </w:p>
    <w:p w:rsidR="006D2FB9" w:rsidRPr="00A82865" w:rsidRDefault="006D2FB9" w:rsidP="007604A3">
      <w:pPr>
        <w:rPr>
          <w:rFonts w:ascii="Arial Narrow" w:hAnsi="Arial Narrow" w:cs="Arial Narrow"/>
          <w:sz w:val="22"/>
          <w:szCs w:val="22"/>
        </w:rPr>
        <w:sectPr w:rsidR="006D2FB9" w:rsidRPr="00A82865" w:rsidSect="006D2FB9">
          <w:headerReference w:type="default" r:id="rId14"/>
          <w:footerReference w:type="default" r:id="rId15"/>
          <w:type w:val="continuous"/>
          <w:pgSz w:w="11907" w:h="16840" w:code="9"/>
          <w:pgMar w:top="1418" w:right="1418" w:bottom="1418" w:left="1418" w:header="709" w:footer="709" w:gutter="0"/>
          <w:cols w:space="708"/>
          <w:formProt w:val="0"/>
          <w:docGrid w:linePitch="360"/>
        </w:sectPr>
      </w:pPr>
    </w:p>
    <w:bookmarkStart w:id="2" w:name="mesto"/>
    <w:p w:rsidR="00AD1EDF" w:rsidRDefault="008349C0" w:rsidP="00AD1EDF">
      <w:pPr>
        <w:tabs>
          <w:tab w:val="left" w:pos="2700"/>
        </w:tabs>
        <w:spacing w:after="480"/>
        <w:rPr>
          <w:rFonts w:ascii="Arial Narrow" w:hAnsi="Arial Narrow" w:cs="Arial Narrow"/>
          <w:sz w:val="22"/>
          <w:szCs w:val="22"/>
        </w:rPr>
      </w:pPr>
      <w:r w:rsidRPr="00A82865">
        <w:rPr>
          <w:rFonts w:ascii="Arial Narrow" w:hAnsi="Arial Narrow" w:cs="Arial Narrow"/>
          <w:sz w:val="22"/>
          <w:szCs w:val="22"/>
        </w:rPr>
        <w:fldChar w:fldCharType="begin">
          <w:ffData>
            <w:name w:val="mesto"/>
            <w:enabled/>
            <w:calcOnExit w:val="0"/>
            <w:textInput>
              <w:default w:val="Bratislava"/>
            </w:textInput>
          </w:ffData>
        </w:fldChar>
      </w:r>
      <w:r w:rsidRPr="00A82865">
        <w:rPr>
          <w:rFonts w:ascii="Arial Narrow" w:hAnsi="Arial Narrow" w:cs="Arial Narrow"/>
          <w:sz w:val="22"/>
          <w:szCs w:val="22"/>
        </w:rPr>
        <w:instrText xml:space="preserve"> FORMTEXT </w:instrText>
      </w:r>
      <w:r w:rsidRPr="00A82865">
        <w:rPr>
          <w:rFonts w:ascii="Arial Narrow" w:hAnsi="Arial Narrow" w:cs="Arial Narrow"/>
          <w:sz w:val="22"/>
          <w:szCs w:val="22"/>
        </w:rPr>
      </w:r>
      <w:r w:rsidRPr="00A82865">
        <w:rPr>
          <w:rFonts w:ascii="Arial Narrow" w:hAnsi="Arial Narrow" w:cs="Arial Narrow"/>
          <w:sz w:val="22"/>
          <w:szCs w:val="22"/>
        </w:rPr>
        <w:fldChar w:fldCharType="separate"/>
      </w:r>
      <w:r w:rsidR="00DA68EB" w:rsidRPr="00A82865">
        <w:rPr>
          <w:rFonts w:ascii="Arial Narrow" w:hAnsi="Arial Narrow" w:cs="Arial Narrow"/>
          <w:noProof/>
          <w:sz w:val="22"/>
          <w:szCs w:val="22"/>
        </w:rPr>
        <w:t>Bratislava</w:t>
      </w:r>
      <w:r w:rsidRPr="00A82865">
        <w:rPr>
          <w:rFonts w:ascii="Arial Narrow" w:hAnsi="Arial Narrow" w:cs="Arial Narrow"/>
          <w:sz w:val="22"/>
          <w:szCs w:val="22"/>
        </w:rPr>
        <w:fldChar w:fldCharType="end"/>
      </w:r>
      <w:bookmarkEnd w:id="2"/>
      <w:r w:rsidR="006D2FB9" w:rsidRPr="00A82865">
        <w:rPr>
          <w:rFonts w:ascii="Arial Narrow" w:hAnsi="Arial Narrow" w:cs="Arial Narrow"/>
          <w:sz w:val="22"/>
          <w:szCs w:val="22"/>
        </w:rPr>
        <w:t xml:space="preserve"> </w:t>
      </w:r>
      <w:r w:rsidRPr="00A82865">
        <w:rPr>
          <w:rFonts w:ascii="Arial Narrow" w:hAnsi="Arial Narrow" w:cs="Arial Narrow"/>
          <w:sz w:val="22"/>
          <w:szCs w:val="22"/>
        </w:rPr>
        <w:t xml:space="preserve">  </w:t>
      </w:r>
      <w:r w:rsidR="004E3A15" w:rsidRPr="00A82865">
        <w:rPr>
          <w:rFonts w:ascii="Arial Narrow" w:hAnsi="Arial Narrow" w:cs="Arial Narrow"/>
          <w:sz w:val="22"/>
          <w:szCs w:val="22"/>
        </w:rPr>
        <w:t xml:space="preserve"> </w:t>
      </w:r>
      <w:r w:rsidR="00E11D87">
        <w:rPr>
          <w:rFonts w:ascii="Arial Narrow" w:hAnsi="Arial Narrow" w:cs="Arial Narrow"/>
          <w:sz w:val="22"/>
          <w:szCs w:val="22"/>
        </w:rPr>
        <w:fldChar w:fldCharType="begin">
          <w:ffData>
            <w:name w:val="datum"/>
            <w:enabled/>
            <w:calcOnExit w:val="0"/>
            <w:textInput>
              <w:type w:val="date"/>
              <w:default w:val="10.03.2021"/>
            </w:textInput>
          </w:ffData>
        </w:fldChar>
      </w:r>
      <w:r w:rsidR="00E11D87">
        <w:rPr>
          <w:rFonts w:ascii="Arial Narrow" w:hAnsi="Arial Narrow" w:cs="Arial Narrow"/>
          <w:sz w:val="22"/>
          <w:szCs w:val="22"/>
        </w:rPr>
        <w:instrText xml:space="preserve"> </w:instrText>
      </w:r>
      <w:bookmarkStart w:id="3" w:name="datum"/>
      <w:r w:rsidR="00E11D87">
        <w:rPr>
          <w:rFonts w:ascii="Arial Narrow" w:hAnsi="Arial Narrow" w:cs="Arial Narrow"/>
          <w:sz w:val="22"/>
          <w:szCs w:val="22"/>
        </w:rPr>
        <w:instrText xml:space="preserve">FORMTEXT </w:instrText>
      </w:r>
      <w:r w:rsidR="00E11D87">
        <w:rPr>
          <w:rFonts w:ascii="Arial Narrow" w:hAnsi="Arial Narrow" w:cs="Arial Narrow"/>
          <w:sz w:val="22"/>
          <w:szCs w:val="22"/>
        </w:rPr>
      </w:r>
      <w:r w:rsidR="00E11D87">
        <w:rPr>
          <w:rFonts w:ascii="Arial Narrow" w:hAnsi="Arial Narrow" w:cs="Arial Narrow"/>
          <w:sz w:val="22"/>
          <w:szCs w:val="22"/>
        </w:rPr>
        <w:fldChar w:fldCharType="separate"/>
      </w:r>
      <w:r w:rsidR="00E11D87">
        <w:rPr>
          <w:rFonts w:ascii="Arial Narrow" w:hAnsi="Arial Narrow" w:cs="Arial Narrow"/>
          <w:noProof/>
          <w:sz w:val="22"/>
          <w:szCs w:val="22"/>
        </w:rPr>
        <w:t>10.03.2021</w:t>
      </w:r>
      <w:r w:rsidR="00E11D87">
        <w:rPr>
          <w:rFonts w:ascii="Arial Narrow" w:hAnsi="Arial Narrow" w:cs="Arial Narrow"/>
          <w:sz w:val="22"/>
          <w:szCs w:val="22"/>
        </w:rPr>
        <w:fldChar w:fldCharType="end"/>
      </w:r>
      <w:bookmarkEnd w:id="3"/>
    </w:p>
    <w:p w:rsidR="000154F6" w:rsidRDefault="000154F6" w:rsidP="00AD1EDF">
      <w:pPr>
        <w:tabs>
          <w:tab w:val="left" w:pos="1843"/>
          <w:tab w:val="left" w:pos="6237"/>
        </w:tabs>
        <w:rPr>
          <w:rFonts w:ascii="Arial Narrow" w:hAnsi="Arial Narrow" w:cs="Arial Narrow"/>
          <w:sz w:val="22"/>
          <w:szCs w:val="22"/>
        </w:rPr>
      </w:pPr>
    </w:p>
    <w:p w:rsidR="000154F6" w:rsidRDefault="000154F6" w:rsidP="00AD1EDF">
      <w:pPr>
        <w:tabs>
          <w:tab w:val="left" w:pos="1843"/>
          <w:tab w:val="left" w:pos="6237"/>
        </w:tabs>
        <w:rPr>
          <w:rFonts w:ascii="Arial Narrow" w:hAnsi="Arial Narrow" w:cs="Arial Narrow"/>
          <w:sz w:val="22"/>
          <w:szCs w:val="22"/>
        </w:rPr>
      </w:pPr>
    </w:p>
    <w:p w:rsidR="0005760A" w:rsidRPr="00AD1EDF" w:rsidRDefault="00AD1EDF" w:rsidP="00AD1EDF">
      <w:pPr>
        <w:tabs>
          <w:tab w:val="left" w:pos="1843"/>
          <w:tab w:val="left" w:pos="6237"/>
        </w:tabs>
        <w:rPr>
          <w:rFonts w:ascii="Arial Narrow" w:hAnsi="Arial Narrow" w:cs="Arial Narrow"/>
          <w:sz w:val="22"/>
          <w:szCs w:val="22"/>
        </w:rPr>
      </w:pPr>
      <w:r>
        <w:rPr>
          <w:rFonts w:ascii="Arial Narrow" w:hAnsi="Arial Narrow" w:cs="Arial Narrow"/>
          <w:sz w:val="22"/>
          <w:szCs w:val="22"/>
        </w:rPr>
        <w:tab/>
      </w:r>
      <w:r w:rsidR="0005760A">
        <w:rPr>
          <w:rFonts w:ascii="Arial Narrow" w:hAnsi="Arial Narrow"/>
        </w:rPr>
        <w:t>Toško Beran</w:t>
      </w:r>
      <w:r w:rsidR="0005760A">
        <w:rPr>
          <w:rFonts w:ascii="Arial Narrow" w:hAnsi="Arial Narrow"/>
        </w:rPr>
        <w:tab/>
      </w:r>
      <w:r>
        <w:rPr>
          <w:rFonts w:ascii="Arial Narrow" w:hAnsi="Arial Narrow"/>
        </w:rPr>
        <w:t xml:space="preserve">          kolektív MF SR</w:t>
      </w:r>
      <w:r w:rsidR="0005760A">
        <w:rPr>
          <w:rFonts w:ascii="Arial Narrow" w:hAnsi="Arial Narrow"/>
        </w:rPr>
        <w:t xml:space="preserve">              </w:t>
      </w:r>
      <w:r w:rsidR="0005760A" w:rsidRPr="00B002D3">
        <w:rPr>
          <w:rFonts w:ascii="Arial Narrow" w:hAnsi="Arial Narrow"/>
        </w:rPr>
        <w:t xml:space="preserve">  </w:t>
      </w:r>
      <w:r w:rsidR="0005760A">
        <w:rPr>
          <w:rFonts w:ascii="Arial Narrow" w:hAnsi="Arial Narrow"/>
        </w:rPr>
        <w:tab/>
      </w:r>
    </w:p>
    <w:p w:rsidR="0005760A" w:rsidRPr="00B002D3" w:rsidRDefault="0005760A" w:rsidP="0005760A">
      <w:pPr>
        <w:spacing w:line="240" w:lineRule="atLeast"/>
        <w:jc w:val="both"/>
        <w:rPr>
          <w:rFonts w:ascii="Arial Narrow" w:hAnsi="Arial Narrow"/>
        </w:rPr>
      </w:pPr>
      <w:r w:rsidRPr="00B002D3">
        <w:rPr>
          <w:rFonts w:ascii="Arial Narrow" w:hAnsi="Arial Narrow"/>
        </w:rPr>
        <w:t xml:space="preserve">             </w:t>
      </w:r>
      <w:r>
        <w:rPr>
          <w:rFonts w:ascii="Arial Narrow" w:hAnsi="Arial Narrow"/>
        </w:rPr>
        <w:t xml:space="preserve">  </w:t>
      </w:r>
      <w:r w:rsidRPr="00B002D3">
        <w:rPr>
          <w:rFonts w:ascii="Arial Narrow" w:hAnsi="Arial Narrow"/>
        </w:rPr>
        <w:t xml:space="preserve">        -------------------------------------                     </w:t>
      </w:r>
      <w:r>
        <w:rPr>
          <w:rFonts w:ascii="Arial Narrow" w:hAnsi="Arial Narrow"/>
        </w:rPr>
        <w:t xml:space="preserve">           </w:t>
      </w:r>
      <w:r w:rsidRPr="00B002D3">
        <w:rPr>
          <w:rFonts w:ascii="Arial Narrow" w:hAnsi="Arial Narrow"/>
        </w:rPr>
        <w:t xml:space="preserve">       </w:t>
      </w:r>
      <w:r>
        <w:rPr>
          <w:rFonts w:ascii="Arial Narrow" w:hAnsi="Arial Narrow"/>
        </w:rPr>
        <w:t>---------</w:t>
      </w:r>
      <w:r w:rsidRPr="00B002D3">
        <w:rPr>
          <w:rFonts w:ascii="Arial Narrow" w:hAnsi="Arial Narrow"/>
        </w:rPr>
        <w:t>-----------</w:t>
      </w:r>
      <w:r>
        <w:rPr>
          <w:rFonts w:ascii="Arial Narrow" w:hAnsi="Arial Narrow"/>
        </w:rPr>
        <w:t>-------</w:t>
      </w:r>
      <w:r w:rsidRPr="00B002D3">
        <w:rPr>
          <w:rFonts w:ascii="Arial Narrow" w:hAnsi="Arial Narrow"/>
        </w:rPr>
        <w:t>-----------------------</w:t>
      </w:r>
    </w:p>
    <w:p w:rsidR="0005760A" w:rsidRDefault="0005760A" w:rsidP="0005760A">
      <w:pPr>
        <w:spacing w:line="240" w:lineRule="atLeast"/>
        <w:jc w:val="both"/>
        <w:rPr>
          <w:rFonts w:ascii="Arial Narrow" w:hAnsi="Arial Narrow"/>
          <w:sz w:val="20"/>
          <w:szCs w:val="20"/>
        </w:rPr>
      </w:pPr>
      <w:r w:rsidRPr="00B002D3">
        <w:rPr>
          <w:rFonts w:ascii="Arial Narrow" w:hAnsi="Arial Narrow"/>
        </w:rPr>
        <w:t xml:space="preserve">                                   overovateľ                                           </w:t>
      </w:r>
      <w:r>
        <w:rPr>
          <w:rFonts w:ascii="Arial Narrow" w:hAnsi="Arial Narrow"/>
        </w:rPr>
        <w:t xml:space="preserve">        </w:t>
      </w:r>
      <w:r w:rsidRPr="00B002D3">
        <w:rPr>
          <w:rFonts w:ascii="Arial Narrow" w:hAnsi="Arial Narrow"/>
        </w:rPr>
        <w:t xml:space="preserve">              </w:t>
      </w:r>
      <w:r>
        <w:rPr>
          <w:rFonts w:ascii="Arial Narrow" w:hAnsi="Arial Narrow"/>
        </w:rPr>
        <w:t xml:space="preserve">    </w:t>
      </w:r>
      <w:r w:rsidRPr="00B002D3">
        <w:rPr>
          <w:rFonts w:ascii="Arial Narrow" w:hAnsi="Arial Narrow"/>
        </w:rPr>
        <w:t xml:space="preserve">      zapisovateľ</w:t>
      </w:r>
    </w:p>
    <w:p w:rsidR="00126FB5" w:rsidRPr="00A82865" w:rsidRDefault="00126FB5" w:rsidP="0005760A">
      <w:pPr>
        <w:tabs>
          <w:tab w:val="center" w:pos="2340"/>
          <w:tab w:val="center" w:pos="7020"/>
        </w:tabs>
        <w:rPr>
          <w:rFonts w:ascii="Arial Narrow" w:hAnsi="Arial Narrow" w:cs="Arial Narrow"/>
          <w:sz w:val="22"/>
          <w:szCs w:val="22"/>
        </w:rPr>
      </w:pPr>
      <w:r w:rsidRPr="00A82865">
        <w:rPr>
          <w:rFonts w:ascii="Arial Narrow" w:hAnsi="Arial Narrow" w:cs="Arial Narrow"/>
          <w:vanish/>
          <w:sz w:val="22"/>
          <w:szCs w:val="22"/>
        </w:rPr>
        <w:fldChar w:fldCharType="begin"/>
      </w:r>
      <w:r w:rsidRPr="00A82865">
        <w:rPr>
          <w:rFonts w:ascii="Arial Narrow" w:hAnsi="Arial Narrow" w:cs="Arial Narrow"/>
          <w:vanish/>
          <w:sz w:val="22"/>
          <w:szCs w:val="22"/>
        </w:rPr>
        <w:instrText xml:space="preserve"> AUTHOR "</w:instrText>
      </w:r>
      <w:r w:rsidR="00FE0AA5" w:rsidRPr="00A82865">
        <w:rPr>
          <w:rFonts w:ascii="Arial Narrow" w:hAnsi="Arial Narrow" w:cs="Arial Narrow"/>
          <w:vanish/>
          <w:sz w:val="22"/>
          <w:szCs w:val="22"/>
        </w:rPr>
        <w:fldChar w:fldCharType="begin"/>
      </w:r>
      <w:r w:rsidR="00FE0AA5" w:rsidRPr="00A82865">
        <w:rPr>
          <w:rFonts w:ascii="Arial Narrow" w:hAnsi="Arial Narrow" w:cs="Arial Narrow"/>
          <w:vanish/>
          <w:sz w:val="22"/>
          <w:szCs w:val="22"/>
        </w:rPr>
        <w:instrText xml:space="preserve"> REF  zapis  </w:instrText>
      </w:r>
      <w:r w:rsidR="00380C6B" w:rsidRPr="00A82865">
        <w:rPr>
          <w:rFonts w:ascii="Arial Narrow" w:hAnsi="Arial Narrow" w:cs="Arial Narrow"/>
          <w:vanish/>
          <w:sz w:val="22"/>
          <w:szCs w:val="22"/>
        </w:rPr>
        <w:instrText xml:space="preserve">\* CHARFORMAT </w:instrText>
      </w:r>
      <w:r w:rsidR="00FE0AA5" w:rsidRPr="00A82865">
        <w:rPr>
          <w:rFonts w:ascii="Arial Narrow" w:hAnsi="Arial Narrow" w:cs="Arial Narrow"/>
          <w:vanish/>
          <w:sz w:val="22"/>
          <w:szCs w:val="22"/>
        </w:rPr>
        <w:instrText xml:space="preserve">\* MERGEFORMAT </w:instrText>
      </w:r>
      <w:r w:rsidR="00FE0AA5" w:rsidRPr="00A82865">
        <w:rPr>
          <w:rFonts w:ascii="Arial Narrow" w:hAnsi="Arial Narrow" w:cs="Arial Narrow"/>
          <w:vanish/>
          <w:sz w:val="22"/>
          <w:szCs w:val="22"/>
        </w:rPr>
        <w:fldChar w:fldCharType="separate"/>
      </w:r>
      <w:r w:rsidR="004B7E12" w:rsidRPr="00A82865">
        <w:rPr>
          <w:rFonts w:ascii="Arial Narrow" w:hAnsi="Arial Narrow" w:cs="Arial Narrow"/>
          <w:b/>
          <w:bCs/>
          <w:vanish/>
          <w:sz w:val="22"/>
          <w:szCs w:val="22"/>
        </w:rPr>
        <w:instrText>Florian</w:instrText>
      </w:r>
      <w:r w:rsidR="004B7E12" w:rsidRPr="00A82865">
        <w:rPr>
          <w:rFonts w:ascii="Arial Narrow" w:hAnsi="Arial Narrow" w:cs="Arial Narrow"/>
          <w:vanish/>
          <w:sz w:val="22"/>
          <w:szCs w:val="22"/>
        </w:rPr>
        <w:instrText xml:space="preserve"> Bálint</w:instrText>
      </w:r>
      <w:r w:rsidR="00FE0AA5" w:rsidRPr="00A82865">
        <w:rPr>
          <w:rFonts w:ascii="Arial Narrow" w:hAnsi="Arial Narrow" w:cs="Arial Narrow"/>
          <w:vanish/>
          <w:sz w:val="22"/>
          <w:szCs w:val="22"/>
        </w:rPr>
        <w:fldChar w:fldCharType="end"/>
      </w:r>
      <w:r w:rsidRPr="00A82865">
        <w:rPr>
          <w:rFonts w:ascii="Arial Narrow" w:hAnsi="Arial Narrow" w:cs="Arial Narrow"/>
          <w:vanish/>
          <w:sz w:val="22"/>
          <w:szCs w:val="22"/>
        </w:rPr>
        <w:instrText>"</w:instrText>
      </w:r>
      <w:r w:rsidRPr="00A82865">
        <w:rPr>
          <w:rFonts w:ascii="Arial Narrow" w:hAnsi="Arial Narrow" w:cs="Arial Narrow"/>
          <w:vanish/>
          <w:sz w:val="22"/>
          <w:szCs w:val="22"/>
        </w:rPr>
        <w:fldChar w:fldCharType="separate"/>
      </w:r>
      <w:r w:rsidR="004B7E12" w:rsidRPr="00A82865">
        <w:rPr>
          <w:rFonts w:ascii="Arial Narrow" w:hAnsi="Arial Narrow" w:cs="Arial Narrow"/>
          <w:noProof/>
          <w:vanish/>
          <w:sz w:val="22"/>
          <w:szCs w:val="22"/>
        </w:rPr>
        <w:t>Florian Bálint</w:t>
      </w:r>
      <w:r w:rsidRPr="00A82865">
        <w:rPr>
          <w:rFonts w:ascii="Arial Narrow" w:hAnsi="Arial Narrow" w:cs="Arial Narrow"/>
          <w:vanish/>
          <w:sz w:val="22"/>
          <w:szCs w:val="22"/>
        </w:rPr>
        <w:fldChar w:fldCharType="end"/>
      </w:r>
    </w:p>
    <w:sectPr w:rsidR="00126FB5" w:rsidRPr="00A82865" w:rsidSect="0054375C">
      <w:headerReference w:type="default" r:id="rId16"/>
      <w:footerReference w:type="default" r:id="rId17"/>
      <w:type w:val="continuous"/>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E69" w:rsidRDefault="00254E69">
      <w:r>
        <w:separator/>
      </w:r>
    </w:p>
  </w:endnote>
  <w:endnote w:type="continuationSeparator" w:id="0">
    <w:p w:rsidR="00254E69" w:rsidRDefault="0025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87" w:rsidRPr="00496E63" w:rsidRDefault="00405187" w:rsidP="00496E6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87" w:rsidRPr="00496E63" w:rsidRDefault="00405187" w:rsidP="00496E6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E69" w:rsidRDefault="00254E69">
      <w:r>
        <w:separator/>
      </w:r>
    </w:p>
  </w:footnote>
  <w:footnote w:type="continuationSeparator" w:id="0">
    <w:p w:rsidR="00254E69" w:rsidRDefault="00254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87" w:rsidRDefault="00AA28D4" w:rsidP="001202C3">
    <w:pPr>
      <w:spacing w:before="160"/>
      <w:jc w:val="center"/>
      <w:rPr>
        <w:rFonts w:ascii="Arial Narrow" w:hAnsi="Arial Narrow" w:cs="Arial Narrow"/>
        <w:noProof/>
        <w:sz w:val="20"/>
        <w:szCs w:val="20"/>
      </w:rPr>
    </w:pPr>
    <w:r>
      <w:rPr>
        <w:noProof/>
      </w:rPr>
      <w:drawing>
        <wp:anchor distT="0" distB="0" distL="114300" distR="114300" simplePos="0" relativeHeight="251658240" behindDoc="0" locked="1" layoutInCell="1" allowOverlap="1" wp14:anchorId="41959CEA" wp14:editId="23B19427">
          <wp:simplePos x="0" y="0"/>
          <wp:positionH relativeFrom="column">
            <wp:posOffset>0</wp:posOffset>
          </wp:positionH>
          <wp:positionV relativeFrom="paragraph">
            <wp:posOffset>0</wp:posOffset>
          </wp:positionV>
          <wp:extent cx="230505" cy="287655"/>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50000"/>
                    <a:extLst>
                      <a:ext uri="{28A0092B-C50C-407E-A947-70E740481C1C}">
                        <a14:useLocalDpi xmlns:a14="http://schemas.microsoft.com/office/drawing/2010/main" val="0"/>
                      </a:ext>
                    </a:extLst>
                  </a:blip>
                  <a:srcRect/>
                  <a:stretch>
                    <a:fillRect/>
                  </a:stretch>
                </pic:blipFill>
                <pic:spPr bwMode="auto">
                  <a:xfrm>
                    <a:off x="0" y="0"/>
                    <a:ext cx="23050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sidR="00405187" w:rsidRPr="00685E7A">
      <w:rPr>
        <w:rFonts w:ascii="Arial Narrow" w:hAnsi="Arial Narrow" w:cs="Arial Narrow"/>
        <w:b/>
        <w:bCs/>
        <w:sz w:val="20"/>
        <w:szCs w:val="20"/>
      </w:rPr>
      <w:t>Ministerstvo financií Slovenskej republiky</w:t>
    </w:r>
    <w:r w:rsidR="00405187">
      <w:rPr>
        <w:rFonts w:ascii="Arial Narrow" w:hAnsi="Arial Narrow" w:cs="Arial Narrow"/>
        <w:b/>
        <w:bCs/>
        <w:sz w:val="20"/>
        <w:szCs w:val="20"/>
      </w:rPr>
      <w:t xml:space="preserve">, </w:t>
    </w:r>
    <w:r w:rsidR="00405187" w:rsidRPr="00A80166">
      <w:rPr>
        <w:rFonts w:ascii="Arial Narrow" w:hAnsi="Arial Narrow" w:cs="Arial Narrow"/>
        <w:noProof/>
        <w:sz w:val="20"/>
        <w:szCs w:val="20"/>
      </w:rPr>
      <w:t>Štefanovičova 5</w:t>
    </w:r>
    <w:r w:rsidR="00405187">
      <w:rPr>
        <w:rFonts w:ascii="Arial Narrow" w:hAnsi="Arial Narrow" w:cs="Arial Narrow"/>
        <w:noProof/>
        <w:sz w:val="20"/>
        <w:szCs w:val="20"/>
      </w:rPr>
      <w:t xml:space="preserve">, </w:t>
    </w:r>
    <w:r w:rsidR="00405187" w:rsidRPr="00A80166">
      <w:rPr>
        <w:rFonts w:ascii="Arial Narrow" w:hAnsi="Arial Narrow" w:cs="Arial Narrow"/>
        <w:noProof/>
        <w:sz w:val="20"/>
        <w:szCs w:val="20"/>
      </w:rPr>
      <w:t>817 82  Bratislava 15</w:t>
    </w:r>
  </w:p>
  <w:p w:rsidR="00405187" w:rsidRPr="00A80166" w:rsidRDefault="0000148D" w:rsidP="00685E7A">
    <w:pPr>
      <w:spacing w:after="240"/>
      <w:jc w:val="center"/>
      <w:rPr>
        <w:rFonts w:ascii="Arial Narrow" w:hAnsi="Arial Narrow" w:cs="Arial Narrow"/>
        <w:noProof/>
        <w:sz w:val="20"/>
        <w:szCs w:val="20"/>
      </w:rPr>
    </w:pPr>
    <w:r>
      <w:rPr>
        <w:rFonts w:ascii="Arial Narrow" w:hAnsi="Arial Narrow" w:cs="Arial Narrow"/>
        <w:sz w:val="22"/>
        <w:szCs w:val="22"/>
        <w:lang w:val="en-US"/>
      </w:rPr>
      <w:pict w14:anchorId="6E8D5928">
        <v:rect id="_x0000_i1026" style="width:453.55pt;height:1pt" o:hralign="center" o:hrstd="t" o:hrnoshade="t" o:hr="t" fillcolor="black" stroked="f"/>
      </w:pict>
    </w:r>
  </w:p>
  <w:p w:rsidR="00405187" w:rsidRPr="006E3D7B" w:rsidRDefault="00405187" w:rsidP="0054375C">
    <w:pPr>
      <w:pStyle w:val="Hlavika"/>
      <w:spacing w:after="360"/>
      <w:rPr>
        <w:rFonts w:ascii="Arial Narrow" w:hAnsi="Arial Narrow" w:cs="Arial Narrow"/>
        <w:sz w:val="20"/>
        <w:szCs w:val="20"/>
        <w:lang w:val="en-US"/>
      </w:rPr>
    </w:pPr>
    <w:r>
      <w:rPr>
        <w:rFonts w:ascii="Arial Narrow" w:hAnsi="Arial Narrow" w:cs="Arial Narrow"/>
        <w:b/>
        <w:bCs/>
        <w:sz w:val="20"/>
        <w:szCs w:val="20"/>
        <w:lang w:val="en-US"/>
      </w:rPr>
      <w:tab/>
    </w:r>
    <w:r w:rsidRPr="002009F2">
      <w:rPr>
        <w:rFonts w:ascii="Arial Narrow" w:hAnsi="Arial Narrow" w:cs="Arial Narrow"/>
        <w:b/>
        <w:bCs/>
        <w:sz w:val="20"/>
        <w:szCs w:val="20"/>
      </w:rPr>
      <w:t>Zápisnica</w:t>
    </w:r>
    <w:r w:rsidRPr="006E3D7B">
      <w:rPr>
        <w:rFonts w:ascii="Arial Narrow" w:hAnsi="Arial Narrow" w:cs="Arial Narrow"/>
        <w:sz w:val="20"/>
        <w:szCs w:val="20"/>
        <w:lang w:val="en-US"/>
      </w:rPr>
      <w:tab/>
    </w:r>
    <w:r w:rsidRPr="002009F2">
      <w:rPr>
        <w:rFonts w:ascii="Arial Narrow" w:hAnsi="Arial Narrow" w:cs="Arial Narrow"/>
        <w:sz w:val="20"/>
        <w:szCs w:val="20"/>
      </w:rPr>
      <w:t>Strana</w:t>
    </w:r>
    <w:r w:rsidRPr="006E3D7B">
      <w:rPr>
        <w:rFonts w:ascii="Arial Narrow" w:hAnsi="Arial Narrow" w:cs="Arial Narrow"/>
        <w:sz w:val="20"/>
        <w:szCs w:val="20"/>
        <w:lang w:val="en-US"/>
      </w:rPr>
      <w:t xml:space="preserve"> </w:t>
    </w:r>
    <w:r>
      <w:rPr>
        <w:rStyle w:val="slostrany"/>
        <w:rFonts w:ascii="Arial Narrow" w:hAnsi="Arial Narrow" w:cs="Arial Narrow"/>
        <w:sz w:val="20"/>
        <w:szCs w:val="20"/>
      </w:rPr>
      <w:fldChar w:fldCharType="begin"/>
    </w:r>
    <w:r>
      <w:rPr>
        <w:rStyle w:val="slostrany"/>
        <w:rFonts w:ascii="Arial Narrow" w:hAnsi="Arial Narrow" w:cs="Arial Narrow"/>
        <w:sz w:val="20"/>
        <w:szCs w:val="20"/>
      </w:rPr>
      <w:instrText xml:space="preserve"> PAGE   \* MERGEFORMAT </w:instrText>
    </w:r>
    <w:r>
      <w:rPr>
        <w:rStyle w:val="slostrany"/>
        <w:rFonts w:ascii="Arial Narrow" w:hAnsi="Arial Narrow" w:cs="Arial Narrow"/>
        <w:sz w:val="20"/>
        <w:szCs w:val="20"/>
      </w:rPr>
      <w:fldChar w:fldCharType="separate"/>
    </w:r>
    <w:r w:rsidR="0000148D">
      <w:rPr>
        <w:rStyle w:val="slostrany"/>
        <w:rFonts w:ascii="Arial Narrow" w:hAnsi="Arial Narrow" w:cs="Arial Narrow"/>
        <w:noProof/>
        <w:sz w:val="20"/>
        <w:szCs w:val="20"/>
      </w:rPr>
      <w:t>5</w:t>
    </w:r>
    <w:r>
      <w:rPr>
        <w:rStyle w:val="slostrany"/>
        <w:rFonts w:ascii="Arial Narrow" w:hAnsi="Arial Narrow" w:cs="Arial Narrow"/>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87" w:rsidRPr="00620D21" w:rsidRDefault="00405187" w:rsidP="00620D2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1CB1"/>
    <w:multiLevelType w:val="hybridMultilevel"/>
    <w:tmpl w:val="8580E694"/>
    <w:lvl w:ilvl="0" w:tplc="BB8C7C64">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1472498"/>
    <w:multiLevelType w:val="hybridMultilevel"/>
    <w:tmpl w:val="E0F6CDB0"/>
    <w:lvl w:ilvl="0" w:tplc="E80E1B62">
      <w:start w:val="1"/>
      <w:numFmt w:val="bullet"/>
      <w:lvlText w:val="-"/>
      <w:lvlJc w:val="left"/>
      <w:pPr>
        <w:ind w:left="644" w:hanging="360"/>
      </w:pPr>
      <w:rPr>
        <w:rFonts w:ascii="Arial Narrow" w:eastAsia="Times New Roman" w:hAnsi="Arial Narrow"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 w15:restartNumberingAfterBreak="0">
    <w:nsid w:val="11FD50E2"/>
    <w:multiLevelType w:val="multilevel"/>
    <w:tmpl w:val="CF4E896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DE228F3"/>
    <w:multiLevelType w:val="hybridMultilevel"/>
    <w:tmpl w:val="B298030E"/>
    <w:lvl w:ilvl="0" w:tplc="A448E70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8480D8C"/>
    <w:multiLevelType w:val="hybridMultilevel"/>
    <w:tmpl w:val="3918C7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D1717F2"/>
    <w:multiLevelType w:val="hybridMultilevel"/>
    <w:tmpl w:val="D74C4118"/>
    <w:lvl w:ilvl="0" w:tplc="3B20919E">
      <w:start w:val="1"/>
      <w:numFmt w:val="bullet"/>
      <w:lvlText w:val="-"/>
      <w:lvlJc w:val="left"/>
      <w:pPr>
        <w:ind w:left="1004" w:hanging="360"/>
      </w:pPr>
      <w:rPr>
        <w:rFonts w:ascii="Arial Narrow" w:eastAsia="Times New Roman" w:hAnsi="Arial Narrow" w:cs="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6" w15:restartNumberingAfterBreak="0">
    <w:nsid w:val="3DE65BDC"/>
    <w:multiLevelType w:val="hybridMultilevel"/>
    <w:tmpl w:val="4D24B226"/>
    <w:lvl w:ilvl="0" w:tplc="42309F86">
      <w:numFmt w:val="bullet"/>
      <w:lvlText w:val="-"/>
      <w:lvlJc w:val="left"/>
      <w:pPr>
        <w:ind w:left="720" w:hanging="360"/>
      </w:pPr>
      <w:rPr>
        <w:rFonts w:ascii="Arial Narrow" w:eastAsia="Times New Roman" w:hAnsi="Arial Narrow" w:cs="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1AE7B73"/>
    <w:multiLevelType w:val="hybridMultilevel"/>
    <w:tmpl w:val="947E17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1D7219B"/>
    <w:multiLevelType w:val="hybridMultilevel"/>
    <w:tmpl w:val="90685D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4F366C3"/>
    <w:multiLevelType w:val="hybridMultilevel"/>
    <w:tmpl w:val="1B8AFDF0"/>
    <w:lvl w:ilvl="0" w:tplc="C5107A88">
      <w:numFmt w:val="bullet"/>
      <w:lvlText w:val="-"/>
      <w:lvlJc w:val="left"/>
      <w:pPr>
        <w:ind w:left="1080" w:hanging="360"/>
      </w:pPr>
      <w:rPr>
        <w:rFonts w:ascii="Arial Narrow" w:eastAsia="Times New Roman" w:hAnsi="Arial Narrow" w:cs="Arial Narro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4A3C2307"/>
    <w:multiLevelType w:val="hybridMultilevel"/>
    <w:tmpl w:val="B860B402"/>
    <w:lvl w:ilvl="0" w:tplc="3FF62B7C">
      <w:start w:val="1"/>
      <w:numFmt w:val="bullet"/>
      <w:lvlText w:val="-"/>
      <w:lvlJc w:val="left"/>
      <w:pPr>
        <w:ind w:left="1080" w:hanging="360"/>
      </w:pPr>
      <w:rPr>
        <w:rFonts w:ascii="Calibri" w:eastAsiaTheme="minorHAnsi" w:hAnsi="Calibri"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4DD230BF"/>
    <w:multiLevelType w:val="hybridMultilevel"/>
    <w:tmpl w:val="89FC296A"/>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2" w15:restartNumberingAfterBreak="0">
    <w:nsid w:val="549466D5"/>
    <w:multiLevelType w:val="hybridMultilevel"/>
    <w:tmpl w:val="A59A75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8A464D6"/>
    <w:multiLevelType w:val="hybridMultilevel"/>
    <w:tmpl w:val="5F0A8284"/>
    <w:lvl w:ilvl="0" w:tplc="52F6FDA6">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4" w15:restartNumberingAfterBreak="0">
    <w:nsid w:val="5A6A593D"/>
    <w:multiLevelType w:val="hybridMultilevel"/>
    <w:tmpl w:val="43629BB0"/>
    <w:lvl w:ilvl="0" w:tplc="4B5803F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5E94237D"/>
    <w:multiLevelType w:val="hybridMultilevel"/>
    <w:tmpl w:val="2CF28C7E"/>
    <w:lvl w:ilvl="0" w:tplc="1F901C1C">
      <w:start w:val="1"/>
      <w:numFmt w:val="upperRoman"/>
      <w:lvlText w:val="%1."/>
      <w:lvlJc w:val="left"/>
      <w:pPr>
        <w:ind w:left="720" w:hanging="360"/>
      </w:pPr>
      <w:rPr>
        <w:rFonts w:ascii="Arial Narrow" w:eastAsia="Times New Roman" w:hAnsi="Arial Narrow"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604D3A6D"/>
    <w:multiLevelType w:val="hybridMultilevel"/>
    <w:tmpl w:val="5CEC5AB8"/>
    <w:lvl w:ilvl="0" w:tplc="68027CFE">
      <w:start w:val="1"/>
      <w:numFmt w:val="upperRoman"/>
      <w:lvlText w:val="%1."/>
      <w:lvlJc w:val="left"/>
      <w:pPr>
        <w:ind w:left="720" w:hanging="360"/>
      </w:pPr>
      <w:rPr>
        <w:rFonts w:ascii="Arial Narrow" w:eastAsia="Times New Roman" w:hAnsi="Arial Narrow"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63015EED"/>
    <w:multiLevelType w:val="hybridMultilevel"/>
    <w:tmpl w:val="04104F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8B7561C"/>
    <w:multiLevelType w:val="hybridMultilevel"/>
    <w:tmpl w:val="8C2CEBEC"/>
    <w:lvl w:ilvl="0" w:tplc="0EE0F2DE">
      <w:start w:val="2"/>
      <w:numFmt w:val="upperRoman"/>
      <w:lvlText w:val="%1."/>
      <w:lvlJc w:val="left"/>
      <w:pPr>
        <w:ind w:left="720" w:hanging="360"/>
      </w:pPr>
      <w:rPr>
        <w:rFonts w:ascii="Arial Narrow" w:eastAsia="Times New Roman" w:hAnsi="Arial Narrow"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4"/>
  </w:num>
  <w:num w:numId="3">
    <w:abstractNumId w:val="17"/>
  </w:num>
  <w:num w:numId="4">
    <w:abstractNumId w:val="14"/>
  </w:num>
  <w:num w:numId="5">
    <w:abstractNumId w:val="5"/>
  </w:num>
  <w:num w:numId="6">
    <w:abstractNumId w:val="1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7"/>
  </w:num>
  <w:num w:numId="11">
    <w:abstractNumId w:val="10"/>
  </w:num>
  <w:num w:numId="12">
    <w:abstractNumId w:val="0"/>
  </w:num>
  <w:num w:numId="13">
    <w:abstractNumId w:val="2"/>
  </w:num>
  <w:num w:numId="14">
    <w:abstractNumId w:val="15"/>
  </w:num>
  <w:num w:numId="15">
    <w:abstractNumId w:val="16"/>
  </w:num>
  <w:num w:numId="16">
    <w:abstractNumId w:val="18"/>
  </w:num>
  <w:num w:numId="17">
    <w:abstractNumId w:val="1"/>
  </w:num>
  <w:num w:numId="18">
    <w:abstractNumId w:val="3"/>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characterSpacingControl w:val="doNotCompress"/>
  <w:doNotValidateAgainstSchema/>
  <w:doNotDemarcateInvalidXml/>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171"/>
    <w:rsid w:val="0000148D"/>
    <w:rsid w:val="000154F6"/>
    <w:rsid w:val="00016D35"/>
    <w:rsid w:val="00023491"/>
    <w:rsid w:val="00034905"/>
    <w:rsid w:val="00035B92"/>
    <w:rsid w:val="000414EE"/>
    <w:rsid w:val="000441A3"/>
    <w:rsid w:val="0005760A"/>
    <w:rsid w:val="000746E1"/>
    <w:rsid w:val="00076CB8"/>
    <w:rsid w:val="00077360"/>
    <w:rsid w:val="00086D59"/>
    <w:rsid w:val="00090086"/>
    <w:rsid w:val="00091387"/>
    <w:rsid w:val="000A0D7B"/>
    <w:rsid w:val="000A39CD"/>
    <w:rsid w:val="000A7BFB"/>
    <w:rsid w:val="000B6F67"/>
    <w:rsid w:val="000C4541"/>
    <w:rsid w:val="000C57AC"/>
    <w:rsid w:val="000C6FE1"/>
    <w:rsid w:val="000D24A4"/>
    <w:rsid w:val="000E28FB"/>
    <w:rsid w:val="000F451D"/>
    <w:rsid w:val="0010763E"/>
    <w:rsid w:val="001202C3"/>
    <w:rsid w:val="00120F9D"/>
    <w:rsid w:val="001266A9"/>
    <w:rsid w:val="00126FB5"/>
    <w:rsid w:val="0013099F"/>
    <w:rsid w:val="001500B3"/>
    <w:rsid w:val="00172488"/>
    <w:rsid w:val="001A04EF"/>
    <w:rsid w:val="001B1966"/>
    <w:rsid w:val="001B5547"/>
    <w:rsid w:val="001C4F9A"/>
    <w:rsid w:val="001C5E0E"/>
    <w:rsid w:val="001F3B3D"/>
    <w:rsid w:val="002009F2"/>
    <w:rsid w:val="00203F32"/>
    <w:rsid w:val="00211ACA"/>
    <w:rsid w:val="00212FEE"/>
    <w:rsid w:val="002154E1"/>
    <w:rsid w:val="00226C7D"/>
    <w:rsid w:val="00241F39"/>
    <w:rsid w:val="00247EA6"/>
    <w:rsid w:val="00254E69"/>
    <w:rsid w:val="00255D62"/>
    <w:rsid w:val="00276DB0"/>
    <w:rsid w:val="0028049F"/>
    <w:rsid w:val="00297FB4"/>
    <w:rsid w:val="002D098D"/>
    <w:rsid w:val="002D4682"/>
    <w:rsid w:val="002E05AF"/>
    <w:rsid w:val="00311F88"/>
    <w:rsid w:val="003123C7"/>
    <w:rsid w:val="0031352A"/>
    <w:rsid w:val="00314A3E"/>
    <w:rsid w:val="003278A4"/>
    <w:rsid w:val="003328D0"/>
    <w:rsid w:val="00333149"/>
    <w:rsid w:val="0033353D"/>
    <w:rsid w:val="0033516A"/>
    <w:rsid w:val="0033616E"/>
    <w:rsid w:val="003417BC"/>
    <w:rsid w:val="00345BDF"/>
    <w:rsid w:val="003532D9"/>
    <w:rsid w:val="00354477"/>
    <w:rsid w:val="00356309"/>
    <w:rsid w:val="00357991"/>
    <w:rsid w:val="00360F78"/>
    <w:rsid w:val="00361A9F"/>
    <w:rsid w:val="00364173"/>
    <w:rsid w:val="00372F3F"/>
    <w:rsid w:val="00374E08"/>
    <w:rsid w:val="00380C6B"/>
    <w:rsid w:val="003823F0"/>
    <w:rsid w:val="003875FB"/>
    <w:rsid w:val="00390D75"/>
    <w:rsid w:val="003A53D5"/>
    <w:rsid w:val="003B363D"/>
    <w:rsid w:val="003B4D10"/>
    <w:rsid w:val="003C092D"/>
    <w:rsid w:val="003C1730"/>
    <w:rsid w:val="003D024E"/>
    <w:rsid w:val="003E38D9"/>
    <w:rsid w:val="003E40F2"/>
    <w:rsid w:val="003F1275"/>
    <w:rsid w:val="00405187"/>
    <w:rsid w:val="0041658C"/>
    <w:rsid w:val="00420DDC"/>
    <w:rsid w:val="0042169B"/>
    <w:rsid w:val="00437A96"/>
    <w:rsid w:val="00447697"/>
    <w:rsid w:val="00450146"/>
    <w:rsid w:val="00450A01"/>
    <w:rsid w:val="00454740"/>
    <w:rsid w:val="00462C6D"/>
    <w:rsid w:val="00464278"/>
    <w:rsid w:val="00467EBC"/>
    <w:rsid w:val="00476B0E"/>
    <w:rsid w:val="004873DD"/>
    <w:rsid w:val="00490E61"/>
    <w:rsid w:val="00496E63"/>
    <w:rsid w:val="00497855"/>
    <w:rsid w:val="004A36B4"/>
    <w:rsid w:val="004B21C6"/>
    <w:rsid w:val="004B76DE"/>
    <w:rsid w:val="004B7E12"/>
    <w:rsid w:val="004C32AF"/>
    <w:rsid w:val="004D245C"/>
    <w:rsid w:val="004D58CC"/>
    <w:rsid w:val="004E3A15"/>
    <w:rsid w:val="004E79AC"/>
    <w:rsid w:val="004F0D7C"/>
    <w:rsid w:val="004F16FD"/>
    <w:rsid w:val="00510DD2"/>
    <w:rsid w:val="00520CA5"/>
    <w:rsid w:val="00521EB7"/>
    <w:rsid w:val="00523EA9"/>
    <w:rsid w:val="005269A7"/>
    <w:rsid w:val="00530A26"/>
    <w:rsid w:val="00532CD0"/>
    <w:rsid w:val="00537879"/>
    <w:rsid w:val="00543375"/>
    <w:rsid w:val="0054375C"/>
    <w:rsid w:val="00544C32"/>
    <w:rsid w:val="0054710B"/>
    <w:rsid w:val="00576128"/>
    <w:rsid w:val="00580D43"/>
    <w:rsid w:val="0058733F"/>
    <w:rsid w:val="00590DA9"/>
    <w:rsid w:val="005A68A8"/>
    <w:rsid w:val="005C4C18"/>
    <w:rsid w:val="005D0860"/>
    <w:rsid w:val="005D56B7"/>
    <w:rsid w:val="005D620C"/>
    <w:rsid w:val="005E1E2B"/>
    <w:rsid w:val="006139C7"/>
    <w:rsid w:val="00620D21"/>
    <w:rsid w:val="0064220F"/>
    <w:rsid w:val="00644B99"/>
    <w:rsid w:val="006530F9"/>
    <w:rsid w:val="00655B72"/>
    <w:rsid w:val="006654BC"/>
    <w:rsid w:val="00667BC8"/>
    <w:rsid w:val="00681DC6"/>
    <w:rsid w:val="00684D21"/>
    <w:rsid w:val="00685E7A"/>
    <w:rsid w:val="006A55BD"/>
    <w:rsid w:val="006B7257"/>
    <w:rsid w:val="006C2FE8"/>
    <w:rsid w:val="006D2FB9"/>
    <w:rsid w:val="006D5FB3"/>
    <w:rsid w:val="006E180C"/>
    <w:rsid w:val="006E3D7B"/>
    <w:rsid w:val="006F7AC3"/>
    <w:rsid w:val="00706DEB"/>
    <w:rsid w:val="00710C7A"/>
    <w:rsid w:val="00716E58"/>
    <w:rsid w:val="0072547C"/>
    <w:rsid w:val="007321BF"/>
    <w:rsid w:val="007414C8"/>
    <w:rsid w:val="00742F36"/>
    <w:rsid w:val="00746A4F"/>
    <w:rsid w:val="0075128D"/>
    <w:rsid w:val="007551EF"/>
    <w:rsid w:val="00755D2B"/>
    <w:rsid w:val="007604A3"/>
    <w:rsid w:val="00774EC7"/>
    <w:rsid w:val="00776C5D"/>
    <w:rsid w:val="00780999"/>
    <w:rsid w:val="007A386D"/>
    <w:rsid w:val="007A4227"/>
    <w:rsid w:val="007A75C0"/>
    <w:rsid w:val="007B02E2"/>
    <w:rsid w:val="007B5BC6"/>
    <w:rsid w:val="007C1037"/>
    <w:rsid w:val="007C240C"/>
    <w:rsid w:val="007C443B"/>
    <w:rsid w:val="007D4F42"/>
    <w:rsid w:val="007E1E59"/>
    <w:rsid w:val="007E6B06"/>
    <w:rsid w:val="007E7202"/>
    <w:rsid w:val="007F087C"/>
    <w:rsid w:val="007F14D0"/>
    <w:rsid w:val="007F45E5"/>
    <w:rsid w:val="00807EF7"/>
    <w:rsid w:val="00812E13"/>
    <w:rsid w:val="00815D11"/>
    <w:rsid w:val="00816623"/>
    <w:rsid w:val="00823F7A"/>
    <w:rsid w:val="00827CAA"/>
    <w:rsid w:val="008349C0"/>
    <w:rsid w:val="0084586C"/>
    <w:rsid w:val="008468B0"/>
    <w:rsid w:val="00847902"/>
    <w:rsid w:val="008534B1"/>
    <w:rsid w:val="00861ADF"/>
    <w:rsid w:val="008725D6"/>
    <w:rsid w:val="008C566D"/>
    <w:rsid w:val="008D07FC"/>
    <w:rsid w:val="008E0C35"/>
    <w:rsid w:val="008E3B29"/>
    <w:rsid w:val="008F0C65"/>
    <w:rsid w:val="00905028"/>
    <w:rsid w:val="00917414"/>
    <w:rsid w:val="00931C74"/>
    <w:rsid w:val="00931E58"/>
    <w:rsid w:val="00937E37"/>
    <w:rsid w:val="00943A02"/>
    <w:rsid w:val="00951FC5"/>
    <w:rsid w:val="009618BB"/>
    <w:rsid w:val="00992DFF"/>
    <w:rsid w:val="009A5EE5"/>
    <w:rsid w:val="009A6FC9"/>
    <w:rsid w:val="009A71F2"/>
    <w:rsid w:val="009B39CF"/>
    <w:rsid w:val="009B4689"/>
    <w:rsid w:val="009D0760"/>
    <w:rsid w:val="009E6C8B"/>
    <w:rsid w:val="009F35DA"/>
    <w:rsid w:val="00A020D0"/>
    <w:rsid w:val="00A03171"/>
    <w:rsid w:val="00A2148A"/>
    <w:rsid w:val="00A220C6"/>
    <w:rsid w:val="00A229C3"/>
    <w:rsid w:val="00A24F68"/>
    <w:rsid w:val="00A30F0D"/>
    <w:rsid w:val="00A500A3"/>
    <w:rsid w:val="00A5229B"/>
    <w:rsid w:val="00A62FC1"/>
    <w:rsid w:val="00A77D8C"/>
    <w:rsid w:val="00A80166"/>
    <w:rsid w:val="00A803DB"/>
    <w:rsid w:val="00A82865"/>
    <w:rsid w:val="00AA28D4"/>
    <w:rsid w:val="00AA7A21"/>
    <w:rsid w:val="00AC3A20"/>
    <w:rsid w:val="00AC5EA7"/>
    <w:rsid w:val="00AD11AD"/>
    <w:rsid w:val="00AD1E84"/>
    <w:rsid w:val="00AD1EDF"/>
    <w:rsid w:val="00AE4866"/>
    <w:rsid w:val="00AF0206"/>
    <w:rsid w:val="00AF0E68"/>
    <w:rsid w:val="00AF4148"/>
    <w:rsid w:val="00B079D1"/>
    <w:rsid w:val="00B14019"/>
    <w:rsid w:val="00B3610B"/>
    <w:rsid w:val="00B3617C"/>
    <w:rsid w:val="00B42165"/>
    <w:rsid w:val="00B5001D"/>
    <w:rsid w:val="00B537D5"/>
    <w:rsid w:val="00B55FB5"/>
    <w:rsid w:val="00B6247F"/>
    <w:rsid w:val="00B62D8C"/>
    <w:rsid w:val="00B67A58"/>
    <w:rsid w:val="00B75EC1"/>
    <w:rsid w:val="00B76466"/>
    <w:rsid w:val="00B836F3"/>
    <w:rsid w:val="00B83BCD"/>
    <w:rsid w:val="00B97640"/>
    <w:rsid w:val="00BA5687"/>
    <w:rsid w:val="00BB1844"/>
    <w:rsid w:val="00BB76A6"/>
    <w:rsid w:val="00BC4F90"/>
    <w:rsid w:val="00BC5FF8"/>
    <w:rsid w:val="00BD16ED"/>
    <w:rsid w:val="00BD2B70"/>
    <w:rsid w:val="00BD44E6"/>
    <w:rsid w:val="00BE12F1"/>
    <w:rsid w:val="00BF6CEA"/>
    <w:rsid w:val="00C01BDC"/>
    <w:rsid w:val="00C04D62"/>
    <w:rsid w:val="00C07BC3"/>
    <w:rsid w:val="00C20D78"/>
    <w:rsid w:val="00C20F91"/>
    <w:rsid w:val="00C22AC9"/>
    <w:rsid w:val="00C27AAB"/>
    <w:rsid w:val="00C35A86"/>
    <w:rsid w:val="00C4033A"/>
    <w:rsid w:val="00C42438"/>
    <w:rsid w:val="00C63452"/>
    <w:rsid w:val="00C74721"/>
    <w:rsid w:val="00C81522"/>
    <w:rsid w:val="00C826BD"/>
    <w:rsid w:val="00C8493C"/>
    <w:rsid w:val="00C92BD9"/>
    <w:rsid w:val="00C961E3"/>
    <w:rsid w:val="00C97624"/>
    <w:rsid w:val="00CA59F2"/>
    <w:rsid w:val="00CB0193"/>
    <w:rsid w:val="00CC0F18"/>
    <w:rsid w:val="00CD1622"/>
    <w:rsid w:val="00CD7D65"/>
    <w:rsid w:val="00D013BC"/>
    <w:rsid w:val="00D10AFA"/>
    <w:rsid w:val="00D123EA"/>
    <w:rsid w:val="00D21D99"/>
    <w:rsid w:val="00D2222E"/>
    <w:rsid w:val="00D5223E"/>
    <w:rsid w:val="00D55E74"/>
    <w:rsid w:val="00D60171"/>
    <w:rsid w:val="00D60309"/>
    <w:rsid w:val="00D6041D"/>
    <w:rsid w:val="00D61670"/>
    <w:rsid w:val="00D62A1D"/>
    <w:rsid w:val="00D65792"/>
    <w:rsid w:val="00D72B4F"/>
    <w:rsid w:val="00D83F48"/>
    <w:rsid w:val="00D863CF"/>
    <w:rsid w:val="00DA08FE"/>
    <w:rsid w:val="00DA68EB"/>
    <w:rsid w:val="00DB628F"/>
    <w:rsid w:val="00DC7DC8"/>
    <w:rsid w:val="00DD3855"/>
    <w:rsid w:val="00DD4748"/>
    <w:rsid w:val="00DE64DC"/>
    <w:rsid w:val="00DE7862"/>
    <w:rsid w:val="00DF18D5"/>
    <w:rsid w:val="00E10CC0"/>
    <w:rsid w:val="00E11D87"/>
    <w:rsid w:val="00E14382"/>
    <w:rsid w:val="00E176F8"/>
    <w:rsid w:val="00E207A0"/>
    <w:rsid w:val="00E2371F"/>
    <w:rsid w:val="00E25598"/>
    <w:rsid w:val="00E309D4"/>
    <w:rsid w:val="00E33FCF"/>
    <w:rsid w:val="00E352FB"/>
    <w:rsid w:val="00E438AD"/>
    <w:rsid w:val="00E44FDC"/>
    <w:rsid w:val="00E5475A"/>
    <w:rsid w:val="00E5783C"/>
    <w:rsid w:val="00E65131"/>
    <w:rsid w:val="00E66E7A"/>
    <w:rsid w:val="00E750BF"/>
    <w:rsid w:val="00E8257E"/>
    <w:rsid w:val="00EB16C7"/>
    <w:rsid w:val="00EB2554"/>
    <w:rsid w:val="00EB45B9"/>
    <w:rsid w:val="00ED42C4"/>
    <w:rsid w:val="00ED5F98"/>
    <w:rsid w:val="00EE05C1"/>
    <w:rsid w:val="00EF198E"/>
    <w:rsid w:val="00F07288"/>
    <w:rsid w:val="00F1390A"/>
    <w:rsid w:val="00F15C71"/>
    <w:rsid w:val="00F21736"/>
    <w:rsid w:val="00F306C8"/>
    <w:rsid w:val="00F436A9"/>
    <w:rsid w:val="00F65205"/>
    <w:rsid w:val="00F73175"/>
    <w:rsid w:val="00F84BB9"/>
    <w:rsid w:val="00F85BF3"/>
    <w:rsid w:val="00F904E6"/>
    <w:rsid w:val="00FA45B6"/>
    <w:rsid w:val="00FA4DEB"/>
    <w:rsid w:val="00FB6F4F"/>
    <w:rsid w:val="00FC0CA5"/>
    <w:rsid w:val="00FC5E22"/>
    <w:rsid w:val="00FD326A"/>
    <w:rsid w:val="00FD38A5"/>
    <w:rsid w:val="00FE0AA5"/>
    <w:rsid w:val="00FE1B20"/>
    <w:rsid w:val="00FF56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14:defaultImageDpi w14:val="0"/>
  <w15:docId w15:val="{AE41F61D-39E2-4C87-AD1B-363816AC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B4689"/>
    <w:pPr>
      <w:spacing w:after="0" w:line="240" w:lineRule="auto"/>
    </w:pPr>
    <w:rPr>
      <w:sz w:val="24"/>
      <w:szCs w:val="24"/>
    </w:rPr>
  </w:style>
  <w:style w:type="paragraph" w:styleId="Nadpis1">
    <w:name w:val="heading 1"/>
    <w:basedOn w:val="Normlny"/>
    <w:link w:val="Nadpis1Char"/>
    <w:uiPriority w:val="9"/>
    <w:qFormat/>
    <w:rsid w:val="00684D21"/>
    <w:pPr>
      <w:spacing w:before="100" w:beforeAutospacing="1" w:after="100" w:afterAutospacing="1"/>
      <w:outlineLvl w:val="0"/>
    </w:pPr>
    <w:rPr>
      <w:b/>
      <w:bCs/>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374E08"/>
    <w:rPr>
      <w:rFonts w:cs="Times New Roman"/>
      <w:color w:val="0000FF"/>
      <w:u w:val="single"/>
    </w:rPr>
  </w:style>
  <w:style w:type="paragraph" w:styleId="Hlavika">
    <w:name w:val="header"/>
    <w:basedOn w:val="Normlny"/>
    <w:link w:val="HlavikaChar"/>
    <w:uiPriority w:val="99"/>
    <w:rsid w:val="00B5001D"/>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Pta">
    <w:name w:val="footer"/>
    <w:basedOn w:val="Normlny"/>
    <w:link w:val="PtaChar"/>
    <w:uiPriority w:val="99"/>
    <w:rsid w:val="00B5001D"/>
    <w:pPr>
      <w:tabs>
        <w:tab w:val="center" w:pos="4536"/>
        <w:tab w:val="right" w:pos="9072"/>
      </w:tabs>
    </w:pPr>
  </w:style>
  <w:style w:type="character" w:customStyle="1" w:styleId="PtaChar">
    <w:name w:val="Päta Char"/>
    <w:basedOn w:val="Predvolenpsmoodseku"/>
    <w:link w:val="Pta"/>
    <w:uiPriority w:val="99"/>
    <w:semiHidden/>
    <w:locked/>
    <w:rPr>
      <w:rFonts w:cs="Times New Roman"/>
      <w:sz w:val="24"/>
      <w:szCs w:val="24"/>
    </w:rPr>
  </w:style>
  <w:style w:type="paragraph" w:styleId="Textbubliny">
    <w:name w:val="Balloon Text"/>
    <w:basedOn w:val="Normlny"/>
    <w:link w:val="TextbublinyChar"/>
    <w:uiPriority w:val="99"/>
    <w:semiHidden/>
    <w:rsid w:val="00276DB0"/>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rPr>
  </w:style>
  <w:style w:type="character" w:styleId="slostrany">
    <w:name w:val="page number"/>
    <w:basedOn w:val="Predvolenpsmoodseku"/>
    <w:uiPriority w:val="99"/>
    <w:rsid w:val="00AC3A20"/>
    <w:rPr>
      <w:rFonts w:cs="Times New Roman"/>
    </w:rPr>
  </w:style>
  <w:style w:type="paragraph" w:styleId="Odsekzoznamu">
    <w:name w:val="List Paragraph"/>
    <w:basedOn w:val="Normlny"/>
    <w:uiPriority w:val="34"/>
    <w:qFormat/>
    <w:rsid w:val="00D60309"/>
    <w:pPr>
      <w:ind w:left="720"/>
      <w:contextualSpacing/>
    </w:pPr>
  </w:style>
  <w:style w:type="character" w:styleId="Odkaznakomentr">
    <w:name w:val="annotation reference"/>
    <w:basedOn w:val="Predvolenpsmoodseku"/>
    <w:uiPriority w:val="99"/>
    <w:semiHidden/>
    <w:unhideWhenUsed/>
    <w:rsid w:val="000A39CD"/>
    <w:rPr>
      <w:sz w:val="16"/>
      <w:szCs w:val="16"/>
    </w:rPr>
  </w:style>
  <w:style w:type="paragraph" w:styleId="Textkomentra">
    <w:name w:val="annotation text"/>
    <w:basedOn w:val="Normlny"/>
    <w:link w:val="TextkomentraChar"/>
    <w:uiPriority w:val="99"/>
    <w:semiHidden/>
    <w:unhideWhenUsed/>
    <w:rsid w:val="000A39CD"/>
    <w:rPr>
      <w:sz w:val="20"/>
      <w:szCs w:val="20"/>
    </w:rPr>
  </w:style>
  <w:style w:type="character" w:customStyle="1" w:styleId="TextkomentraChar">
    <w:name w:val="Text komentára Char"/>
    <w:basedOn w:val="Predvolenpsmoodseku"/>
    <w:link w:val="Textkomentra"/>
    <w:uiPriority w:val="99"/>
    <w:semiHidden/>
    <w:rsid w:val="000A39CD"/>
    <w:rPr>
      <w:sz w:val="20"/>
      <w:szCs w:val="20"/>
    </w:rPr>
  </w:style>
  <w:style w:type="paragraph" w:styleId="Predmetkomentra">
    <w:name w:val="annotation subject"/>
    <w:basedOn w:val="Textkomentra"/>
    <w:next w:val="Textkomentra"/>
    <w:link w:val="PredmetkomentraChar"/>
    <w:uiPriority w:val="99"/>
    <w:semiHidden/>
    <w:unhideWhenUsed/>
    <w:rsid w:val="000A39CD"/>
    <w:rPr>
      <w:b/>
      <w:bCs/>
    </w:rPr>
  </w:style>
  <w:style w:type="character" w:customStyle="1" w:styleId="PredmetkomentraChar">
    <w:name w:val="Predmet komentára Char"/>
    <w:basedOn w:val="TextkomentraChar"/>
    <w:link w:val="Predmetkomentra"/>
    <w:uiPriority w:val="99"/>
    <w:semiHidden/>
    <w:rsid w:val="000A39CD"/>
    <w:rPr>
      <w:b/>
      <w:bCs/>
      <w:sz w:val="20"/>
      <w:szCs w:val="20"/>
    </w:rPr>
  </w:style>
  <w:style w:type="character" w:customStyle="1" w:styleId="Nadpis1Char">
    <w:name w:val="Nadpis 1 Char"/>
    <w:basedOn w:val="Predvolenpsmoodseku"/>
    <w:link w:val="Nadpis1"/>
    <w:uiPriority w:val="9"/>
    <w:rsid w:val="00684D21"/>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548271">
      <w:bodyDiv w:val="1"/>
      <w:marLeft w:val="0"/>
      <w:marRight w:val="0"/>
      <w:marTop w:val="0"/>
      <w:marBottom w:val="0"/>
      <w:divBdr>
        <w:top w:val="none" w:sz="0" w:space="0" w:color="auto"/>
        <w:left w:val="none" w:sz="0" w:space="0" w:color="auto"/>
        <w:bottom w:val="none" w:sz="0" w:space="0" w:color="auto"/>
        <w:right w:val="none" w:sz="0" w:space="0" w:color="auto"/>
      </w:divBdr>
    </w:div>
    <w:div w:id="902640620">
      <w:bodyDiv w:val="1"/>
      <w:marLeft w:val="0"/>
      <w:marRight w:val="0"/>
      <w:marTop w:val="0"/>
      <w:marBottom w:val="0"/>
      <w:divBdr>
        <w:top w:val="none" w:sz="0" w:space="0" w:color="auto"/>
        <w:left w:val="none" w:sz="0" w:space="0" w:color="auto"/>
        <w:bottom w:val="none" w:sz="0" w:space="0" w:color="auto"/>
        <w:right w:val="none" w:sz="0" w:space="0" w:color="auto"/>
      </w:divBdr>
    </w:div>
    <w:div w:id="1203399603">
      <w:bodyDiv w:val="1"/>
      <w:marLeft w:val="0"/>
      <w:marRight w:val="0"/>
      <w:marTop w:val="0"/>
      <w:marBottom w:val="0"/>
      <w:divBdr>
        <w:top w:val="none" w:sz="0" w:space="0" w:color="auto"/>
        <w:left w:val="none" w:sz="0" w:space="0" w:color="auto"/>
        <w:bottom w:val="none" w:sz="0" w:space="0" w:color="auto"/>
        <w:right w:val="none" w:sz="0" w:space="0" w:color="auto"/>
      </w:divBdr>
    </w:div>
    <w:div w:id="1731684874">
      <w:bodyDiv w:val="1"/>
      <w:marLeft w:val="0"/>
      <w:marRight w:val="0"/>
      <w:marTop w:val="0"/>
      <w:marBottom w:val="0"/>
      <w:divBdr>
        <w:top w:val="none" w:sz="0" w:space="0" w:color="auto"/>
        <w:left w:val="none" w:sz="0" w:space="0" w:color="auto"/>
        <w:bottom w:val="none" w:sz="0" w:space="0" w:color="auto"/>
        <w:right w:val="none" w:sz="0" w:space="0" w:color="auto"/>
      </w:divBdr>
    </w:div>
    <w:div w:id="188902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clr@sbagency.sk" TargetMode="External"/><Relationship Id="rId13" Type="http://schemas.openxmlformats.org/officeDocument/2006/relationships/hyperlink" Target="mailto:sykora@kpas.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vida@union.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dmila.brunovska@allianzsp.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zef.bachnicek@slaspo.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abriela.saturova@amcham.s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FACBF-E7F2-4ACD-A4F8-C10368F9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1906</Words>
  <Characters>10868</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Zápisnica</vt:lpstr>
    </vt:vector>
  </TitlesOfParts>
  <Company>MF SR</Company>
  <LinksUpToDate>false</LinksUpToDate>
  <CharactersWithSpaces>12749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Zápisnica</dc:title>
  <dc:subject/>
  <dc:creator>Florian Bálint</dc:creator>
  <cp:keywords/>
  <cp:lastModifiedBy>Hajsterova Lenka</cp:lastModifiedBy>
  <cp:revision>10</cp:revision>
  <cp:lastPrinted>2020-10-05T05:11:00Z</cp:lastPrinted>
  <dcterms:created xsi:type="dcterms:W3CDTF">2021-03-10T11:29:00Z</dcterms:created>
  <dcterms:modified xsi:type="dcterms:W3CDTF">2021-03-17T08:54:00Z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átum záznamu" linkTarget="datum">
    <vt:lpwstr>10.03.2021</vt:lpwstr>
  </property>
  <property fmtid="{D5CDD505-2E9C-101B-9397-08002B2CF9AE}" pid="3" name="Kontroloval" linkTarget="over">
    <vt:lpwstr>Peter Bulla, v.r.</vt:lpwstr>
  </property>
  <property fmtid="{D5CDD505-2E9C-101B-9397-08002B2CF9AE}" pid="4" name="Zapisovateľ" linkTarget="zapis">
    <vt:lpwstr>Florian Bálint, v.r.</vt:lpwstr>
  </property>
</Properties>
</file>