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47" w:rsidRDefault="00446147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394"/>
        <w:gridCol w:w="4537"/>
        <w:gridCol w:w="5015"/>
      </w:tblGrid>
      <w:tr w:rsidR="00F80FD6" w:rsidRPr="00463238" w:rsidTr="00B90F9D">
        <w:trPr>
          <w:trHeight w:val="706"/>
        </w:trPr>
        <w:tc>
          <w:tcPr>
            <w:tcW w:w="534" w:type="pct"/>
            <w:shd w:val="clear" w:color="auto" w:fill="EEECE1" w:themeFill="background2"/>
            <w:vAlign w:val="center"/>
          </w:tcPr>
          <w:p w:rsidR="0083381F" w:rsidRPr="00463238" w:rsidRDefault="00A105E9" w:rsidP="002A43E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Ustanovenie</w:t>
            </w:r>
          </w:p>
        </w:tc>
        <w:tc>
          <w:tcPr>
            <w:tcW w:w="1407" w:type="pct"/>
            <w:shd w:val="clear" w:color="auto" w:fill="EEECE1" w:themeFill="background2"/>
            <w:vAlign w:val="center"/>
          </w:tcPr>
          <w:p w:rsidR="0083381F" w:rsidRPr="00463238" w:rsidRDefault="0083381F" w:rsidP="000D09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238">
              <w:rPr>
                <w:rFonts w:ascii="Arial" w:hAnsi="Arial" w:cs="Arial"/>
                <w:b/>
                <w:bCs/>
                <w:sz w:val="20"/>
                <w:szCs w:val="20"/>
              </w:rPr>
              <w:t>Pôvodné znenie</w:t>
            </w:r>
          </w:p>
        </w:tc>
        <w:tc>
          <w:tcPr>
            <w:tcW w:w="1453" w:type="pct"/>
            <w:shd w:val="clear" w:color="auto" w:fill="EEECE1" w:themeFill="background2"/>
            <w:vAlign w:val="center"/>
          </w:tcPr>
          <w:p w:rsidR="0083381F" w:rsidRPr="00463238" w:rsidRDefault="0083381F" w:rsidP="000D09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238">
              <w:rPr>
                <w:rFonts w:ascii="Arial" w:hAnsi="Arial" w:cs="Arial"/>
                <w:b/>
                <w:bCs/>
                <w:sz w:val="20"/>
                <w:szCs w:val="20"/>
              </w:rPr>
              <w:t>Navrhované znenie</w:t>
            </w:r>
          </w:p>
        </w:tc>
        <w:tc>
          <w:tcPr>
            <w:tcW w:w="1606" w:type="pct"/>
            <w:shd w:val="clear" w:color="auto" w:fill="EEECE1" w:themeFill="background2"/>
            <w:vAlign w:val="center"/>
          </w:tcPr>
          <w:p w:rsidR="0083381F" w:rsidRPr="00463238" w:rsidRDefault="0083381F" w:rsidP="000D09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238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B90F9D" w:rsidRPr="00463238" w:rsidTr="00007CD8">
        <w:trPr>
          <w:cantSplit/>
          <w:trHeight w:val="467"/>
        </w:trPr>
        <w:tc>
          <w:tcPr>
            <w:tcW w:w="534" w:type="pct"/>
          </w:tcPr>
          <w:p w:rsidR="00B90F9D" w:rsidRPr="00464D58" w:rsidRDefault="00B90F9D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§6 ods. 9 a 12</w:t>
            </w:r>
          </w:p>
        </w:tc>
        <w:tc>
          <w:tcPr>
            <w:tcW w:w="1407" w:type="pct"/>
          </w:tcPr>
          <w:p w:rsidR="00B90F9D" w:rsidRPr="00464D58" w:rsidRDefault="00B90F9D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prílohy č. 1 časti B </w:t>
            </w:r>
          </w:p>
        </w:tc>
        <w:tc>
          <w:tcPr>
            <w:tcW w:w="1453" w:type="pct"/>
          </w:tcPr>
          <w:p w:rsidR="00B90F9D" w:rsidRPr="00464D58" w:rsidRDefault="00B90F9D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prílohy č. 1 časti A</w:t>
            </w:r>
          </w:p>
        </w:tc>
        <w:tc>
          <w:tcPr>
            <w:tcW w:w="1606" w:type="pct"/>
          </w:tcPr>
          <w:p w:rsidR="00B90F9D" w:rsidRPr="00464D58" w:rsidRDefault="00B90F9D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Technická úprava</w:t>
            </w:r>
          </w:p>
        </w:tc>
      </w:tr>
      <w:tr w:rsidR="00B90F9D" w:rsidRPr="00463238" w:rsidTr="00007CD8">
        <w:trPr>
          <w:cantSplit/>
          <w:trHeight w:val="467"/>
        </w:trPr>
        <w:tc>
          <w:tcPr>
            <w:tcW w:w="534" w:type="pct"/>
          </w:tcPr>
          <w:p w:rsidR="00B90F9D" w:rsidRPr="00464D58" w:rsidRDefault="00B90F9D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§6 ods. 11</w:t>
            </w:r>
          </w:p>
        </w:tc>
        <w:tc>
          <w:tcPr>
            <w:tcW w:w="1407" w:type="pct"/>
          </w:tcPr>
          <w:p w:rsidR="00B90F9D" w:rsidRPr="00464D58" w:rsidRDefault="00B90F9D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podľa odseku 9 </w:t>
            </w:r>
          </w:p>
        </w:tc>
        <w:tc>
          <w:tcPr>
            <w:tcW w:w="1453" w:type="pct"/>
          </w:tcPr>
          <w:p w:rsidR="00B90F9D" w:rsidRPr="00464D58" w:rsidRDefault="00B90F9D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podľa odseku 10 </w:t>
            </w:r>
          </w:p>
        </w:tc>
        <w:tc>
          <w:tcPr>
            <w:tcW w:w="1606" w:type="pct"/>
          </w:tcPr>
          <w:p w:rsidR="00B90F9D" w:rsidRPr="00464D58" w:rsidRDefault="00B90F9D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Technická úprava</w:t>
            </w:r>
          </w:p>
        </w:tc>
      </w:tr>
      <w:tr w:rsidR="008C03F0" w:rsidRPr="00463238" w:rsidTr="00007CD8">
        <w:trPr>
          <w:cantSplit/>
          <w:trHeight w:val="467"/>
        </w:trPr>
        <w:tc>
          <w:tcPr>
            <w:tcW w:w="534" w:type="pct"/>
          </w:tcPr>
          <w:p w:rsidR="008C03F0" w:rsidRPr="00464D58" w:rsidRDefault="00464D58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4D58">
              <w:rPr>
                <w:rFonts w:ascii="Arial Narrow" w:hAnsi="Arial Narrow"/>
                <w:sz w:val="18"/>
                <w:szCs w:val="18"/>
              </w:rPr>
              <w:t>§ 7 ods. 2 písm. d) a </w:t>
            </w:r>
            <w:proofErr w:type="spellStart"/>
            <w:r w:rsidRPr="00464D58">
              <w:rPr>
                <w:rFonts w:ascii="Arial Narrow" w:hAnsi="Arial Narrow"/>
                <w:sz w:val="18"/>
                <w:szCs w:val="18"/>
              </w:rPr>
              <w:t>nasl</w:t>
            </w:r>
            <w:proofErr w:type="spellEnd"/>
            <w:r w:rsidRPr="00464D58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07" w:type="pct"/>
          </w:tcPr>
          <w:p w:rsidR="008C03F0" w:rsidRPr="00464D58" w:rsidRDefault="00464D58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4D58">
              <w:rPr>
                <w:rFonts w:ascii="Arial Narrow" w:hAnsi="Arial Narrow"/>
                <w:sz w:val="18"/>
                <w:szCs w:val="18"/>
              </w:rPr>
              <w:t>osoby, ktoré skutočne riadia poisťovňu</w:t>
            </w:r>
          </w:p>
        </w:tc>
        <w:tc>
          <w:tcPr>
            <w:tcW w:w="1453" w:type="pct"/>
          </w:tcPr>
          <w:p w:rsidR="008C03F0" w:rsidRPr="00464D58" w:rsidRDefault="008C03F0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06" w:type="pct"/>
          </w:tcPr>
          <w:p w:rsidR="008C03F0" w:rsidRPr="00464D58" w:rsidRDefault="00464D58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4D58">
              <w:rPr>
                <w:rFonts w:ascii="Arial Narrow" w:hAnsi="Arial Narrow"/>
                <w:sz w:val="18"/>
                <w:szCs w:val="18"/>
              </w:rPr>
              <w:t>Definovať, toto je v návrhu  často používaný pojem a z kontextu nie je celkom jasný jeho obsah</w:t>
            </w:r>
          </w:p>
        </w:tc>
      </w:tr>
      <w:tr w:rsidR="00007CD8" w:rsidRPr="00463238" w:rsidTr="00F87BD4">
        <w:trPr>
          <w:cantSplit/>
          <w:trHeight w:val="340"/>
        </w:trPr>
        <w:tc>
          <w:tcPr>
            <w:tcW w:w="534" w:type="pct"/>
          </w:tcPr>
          <w:p w:rsidR="00007CD8" w:rsidRPr="00464D58" w:rsidRDefault="00464D58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§ 7 ods. písm. d) a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nasl</w:t>
            </w:r>
            <w:proofErr w:type="spellEnd"/>
          </w:p>
        </w:tc>
        <w:tc>
          <w:tcPr>
            <w:tcW w:w="1407" w:type="pct"/>
          </w:tcPr>
          <w:p w:rsidR="00007CD8" w:rsidRPr="00464D58" w:rsidRDefault="00464D58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kľúčové funkcie</w:t>
            </w:r>
          </w:p>
        </w:tc>
        <w:tc>
          <w:tcPr>
            <w:tcW w:w="1453" w:type="pct"/>
          </w:tcPr>
          <w:p w:rsidR="00007CD8" w:rsidRPr="00464D58" w:rsidRDefault="00007CD8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06" w:type="pct"/>
          </w:tcPr>
          <w:p w:rsidR="00007CD8" w:rsidRPr="00464D58" w:rsidRDefault="00464D58" w:rsidP="00464D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4D58">
              <w:rPr>
                <w:rFonts w:ascii="Arial Narrow" w:hAnsi="Arial Narrow"/>
                <w:sz w:val="18"/>
                <w:szCs w:val="18"/>
              </w:rPr>
              <w:t>Definovať, toto je v návrhu  často používaný pojem a z kontextu nie je celkom jasný jeho obsah</w:t>
            </w:r>
          </w:p>
        </w:tc>
      </w:tr>
      <w:tr w:rsidR="00464D58" w:rsidRPr="00463238" w:rsidTr="00F87BD4">
        <w:trPr>
          <w:cantSplit/>
          <w:trHeight w:val="340"/>
        </w:trPr>
        <w:tc>
          <w:tcPr>
            <w:tcW w:w="534" w:type="pct"/>
          </w:tcPr>
          <w:p w:rsidR="00464D58" w:rsidRPr="00464D58" w:rsidRDefault="00464D58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4D58">
              <w:rPr>
                <w:rFonts w:ascii="Arial Narrow" w:hAnsi="Arial Narrow"/>
                <w:sz w:val="18"/>
                <w:szCs w:val="18"/>
              </w:rPr>
              <w:t>§ 16 ods. 1</w:t>
            </w:r>
          </w:p>
        </w:tc>
        <w:tc>
          <w:tcPr>
            <w:tcW w:w="1407" w:type="pct"/>
          </w:tcPr>
          <w:p w:rsidR="00464D58" w:rsidRPr="00464D58" w:rsidRDefault="00464D58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4D58">
              <w:rPr>
                <w:rFonts w:ascii="Arial Narrow" w:hAnsi="Arial Narrow"/>
                <w:sz w:val="18"/>
                <w:szCs w:val="18"/>
              </w:rPr>
              <w:t>a predpokladaný vedúci pobočky spĺňa požiadavky na vhodnosť a odbornosť</w:t>
            </w:r>
          </w:p>
        </w:tc>
        <w:tc>
          <w:tcPr>
            <w:tcW w:w="1453" w:type="pct"/>
          </w:tcPr>
          <w:p w:rsidR="00464D58" w:rsidRPr="00464D58" w:rsidRDefault="00464D58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4D58">
              <w:rPr>
                <w:rFonts w:ascii="Arial Narrow" w:hAnsi="Arial Narrow"/>
                <w:sz w:val="18"/>
                <w:szCs w:val="18"/>
              </w:rPr>
              <w:t>a osoba navrhovaná za vedúceho pobočky spĺňa požiadavky na vhodnosť a odbornosť</w:t>
            </w:r>
          </w:p>
        </w:tc>
        <w:tc>
          <w:tcPr>
            <w:tcW w:w="1606" w:type="pct"/>
          </w:tcPr>
          <w:p w:rsidR="00464D58" w:rsidRPr="00464D58" w:rsidRDefault="00464D58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4D58">
              <w:rPr>
                <w:rFonts w:ascii="Arial Narrow" w:hAnsi="Arial Narrow"/>
                <w:sz w:val="18"/>
                <w:szCs w:val="18"/>
              </w:rPr>
              <w:t>Zosúladenie s ustanovením § 15 ods.2</w:t>
            </w:r>
          </w:p>
        </w:tc>
      </w:tr>
      <w:tr w:rsidR="00464D58" w:rsidRPr="00463238" w:rsidTr="00F87BD4">
        <w:trPr>
          <w:cantSplit/>
          <w:trHeight w:val="340"/>
        </w:trPr>
        <w:tc>
          <w:tcPr>
            <w:tcW w:w="534" w:type="pct"/>
          </w:tcPr>
          <w:p w:rsidR="00464D58" w:rsidRPr="00464D58" w:rsidRDefault="00464D58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4D58">
              <w:rPr>
                <w:rFonts w:ascii="Arial Narrow" w:hAnsi="Arial Narrow"/>
                <w:sz w:val="18"/>
                <w:szCs w:val="18"/>
              </w:rPr>
              <w:t>§ 18 ods. 5</w:t>
            </w:r>
          </w:p>
        </w:tc>
        <w:tc>
          <w:tcPr>
            <w:tcW w:w="1407" w:type="pct"/>
          </w:tcPr>
          <w:p w:rsidR="00464D58" w:rsidRPr="00464D58" w:rsidRDefault="00464D58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4D58">
              <w:rPr>
                <w:rFonts w:ascii="Arial Narrow" w:hAnsi="Arial Narrow"/>
                <w:sz w:val="18"/>
                <w:szCs w:val="18"/>
              </w:rPr>
              <w:t>odsekov 1 až 34</w:t>
            </w:r>
          </w:p>
        </w:tc>
        <w:tc>
          <w:tcPr>
            <w:tcW w:w="1453" w:type="pct"/>
          </w:tcPr>
          <w:p w:rsidR="00464D58" w:rsidRPr="00464D58" w:rsidRDefault="00464D58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4D58">
              <w:rPr>
                <w:rFonts w:ascii="Arial Narrow" w:hAnsi="Arial Narrow"/>
                <w:sz w:val="18"/>
                <w:szCs w:val="18"/>
              </w:rPr>
              <w:t>odsekov 1 až 3</w:t>
            </w:r>
          </w:p>
        </w:tc>
        <w:tc>
          <w:tcPr>
            <w:tcW w:w="1606" w:type="pct"/>
          </w:tcPr>
          <w:p w:rsidR="00464D58" w:rsidRPr="00464D58" w:rsidRDefault="00464D58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4D58">
              <w:rPr>
                <w:rFonts w:ascii="Arial Narrow" w:hAnsi="Arial Narrow"/>
                <w:sz w:val="18"/>
                <w:szCs w:val="18"/>
              </w:rPr>
              <w:t>Technická úprava</w:t>
            </w:r>
          </w:p>
        </w:tc>
      </w:tr>
      <w:tr w:rsidR="00007CD8" w:rsidRPr="00463238" w:rsidTr="00F87BD4">
        <w:trPr>
          <w:cantSplit/>
          <w:trHeight w:val="340"/>
        </w:trPr>
        <w:tc>
          <w:tcPr>
            <w:tcW w:w="534" w:type="pct"/>
          </w:tcPr>
          <w:p w:rsidR="00007CD8" w:rsidRPr="006712BF" w:rsidRDefault="006712BF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712BF">
              <w:rPr>
                <w:rFonts w:ascii="Arial Narrow" w:hAnsi="Arial Narrow"/>
                <w:sz w:val="18"/>
                <w:szCs w:val="18"/>
              </w:rPr>
              <w:t xml:space="preserve">§ 22 ods. 4 </w:t>
            </w:r>
            <w:r>
              <w:rPr>
                <w:rFonts w:ascii="Arial Narrow" w:hAnsi="Arial Narrow"/>
                <w:sz w:val="18"/>
                <w:szCs w:val="18"/>
              </w:rPr>
              <w:t xml:space="preserve">písm. b) </w:t>
            </w:r>
          </w:p>
          <w:p w:rsidR="00007CD8" w:rsidRPr="006712BF" w:rsidRDefault="00007CD8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07" w:type="pct"/>
          </w:tcPr>
          <w:p w:rsidR="00007CD8" w:rsidRPr="00A105E9" w:rsidRDefault="006712BF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§3 </w:t>
            </w:r>
            <w:proofErr w:type="spellStart"/>
            <w:r w:rsidRPr="00A105E9">
              <w:rPr>
                <w:rFonts w:ascii="Arial Narrow" w:hAnsi="Arial Narrow"/>
                <w:sz w:val="18"/>
                <w:szCs w:val="18"/>
              </w:rPr>
              <w:t>písm</w:t>
            </w:r>
            <w:proofErr w:type="spellEnd"/>
            <w:r w:rsidRPr="00A105E9">
              <w:rPr>
                <w:rFonts w:ascii="Arial Narrow" w:hAnsi="Arial Narrow"/>
                <w:sz w:val="18"/>
                <w:szCs w:val="18"/>
              </w:rPr>
              <w:t xml:space="preserve"> a) prvého bodu</w:t>
            </w:r>
          </w:p>
        </w:tc>
        <w:tc>
          <w:tcPr>
            <w:tcW w:w="1453" w:type="pct"/>
          </w:tcPr>
          <w:p w:rsidR="00007CD8" w:rsidRPr="00A105E9" w:rsidRDefault="00007CD8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06" w:type="pct"/>
          </w:tcPr>
          <w:p w:rsidR="00007CD8" w:rsidRPr="00A105E9" w:rsidRDefault="006712BF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Technická úprava – pravdepodobne zlý odkaz </w:t>
            </w:r>
          </w:p>
        </w:tc>
      </w:tr>
      <w:tr w:rsidR="00007CD8" w:rsidRPr="00463238" w:rsidTr="00F87BD4">
        <w:trPr>
          <w:cantSplit/>
          <w:trHeight w:val="340"/>
        </w:trPr>
        <w:tc>
          <w:tcPr>
            <w:tcW w:w="534" w:type="pct"/>
          </w:tcPr>
          <w:p w:rsidR="00007CD8" w:rsidRPr="006712BF" w:rsidRDefault="006712BF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§23 ods. 1</w:t>
            </w:r>
          </w:p>
        </w:tc>
        <w:tc>
          <w:tcPr>
            <w:tcW w:w="1407" w:type="pct"/>
          </w:tcPr>
          <w:p w:rsidR="00007CD8" w:rsidRPr="006712BF" w:rsidRDefault="006712BF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712BF">
              <w:rPr>
                <w:rFonts w:ascii="Arial Narrow" w:hAnsi="Arial Narrow"/>
                <w:sz w:val="18"/>
                <w:szCs w:val="18"/>
              </w:rPr>
              <w:t xml:space="preserve">Predstavenstvo  poisťovne alebo zaisťovne nesie </w:t>
            </w:r>
            <w:r w:rsidRPr="00A105E9">
              <w:rPr>
                <w:rFonts w:ascii="Arial Narrow" w:hAnsi="Arial Narrow"/>
                <w:sz w:val="18"/>
                <w:szCs w:val="18"/>
              </w:rPr>
              <w:t xml:space="preserve">konečnú </w:t>
            </w:r>
            <w:r w:rsidRPr="006712BF">
              <w:rPr>
                <w:rFonts w:ascii="Arial Narrow" w:hAnsi="Arial Narrow"/>
                <w:sz w:val="18"/>
                <w:szCs w:val="18"/>
              </w:rPr>
              <w:t xml:space="preserve">zodpovednosť za dodržiavanie tohto zákona a iných právnych predpisov prijatých v oblasti poisťovníctva </w:t>
            </w:r>
          </w:p>
        </w:tc>
        <w:tc>
          <w:tcPr>
            <w:tcW w:w="1453" w:type="pct"/>
          </w:tcPr>
          <w:p w:rsidR="00007CD8" w:rsidRPr="006712BF" w:rsidRDefault="006712BF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712BF">
              <w:rPr>
                <w:rFonts w:ascii="Arial Narrow" w:hAnsi="Arial Narrow"/>
                <w:sz w:val="18"/>
                <w:szCs w:val="18"/>
              </w:rPr>
              <w:t xml:space="preserve">Predstavenstvo  poisťovne alebo zaisťovne </w:t>
            </w:r>
            <w:r w:rsidRPr="00A105E9">
              <w:rPr>
                <w:rFonts w:ascii="Arial Narrow" w:hAnsi="Arial Narrow"/>
                <w:sz w:val="18"/>
                <w:szCs w:val="18"/>
              </w:rPr>
              <w:t>zodpovedá  za</w:t>
            </w:r>
            <w:r w:rsidRPr="006712BF">
              <w:rPr>
                <w:rFonts w:ascii="Arial Narrow" w:hAnsi="Arial Narrow"/>
                <w:sz w:val="18"/>
                <w:szCs w:val="18"/>
              </w:rPr>
              <w:t xml:space="preserve"> dodržiavanie tohto zákona a iných právnych predpisov prijatých v oblasti poisťovníctva</w:t>
            </w:r>
          </w:p>
        </w:tc>
        <w:tc>
          <w:tcPr>
            <w:tcW w:w="1606" w:type="pct"/>
          </w:tcPr>
          <w:p w:rsidR="00007CD8" w:rsidRPr="00A105E9" w:rsidRDefault="006712BF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Právny poriadok SR nepozná inú zodpovednosť ako zodpovednosť. „konečná zodpovednosť“ je len prekladom smernice, pričom  adjektívum je „konečná“ úplne nadbytočné vo vzťahu k významu ustanovenia.</w:t>
            </w:r>
          </w:p>
        </w:tc>
      </w:tr>
      <w:tr w:rsidR="00007CD8" w:rsidRPr="00463238" w:rsidTr="00C41690">
        <w:trPr>
          <w:cantSplit/>
          <w:trHeight w:val="294"/>
        </w:trPr>
        <w:tc>
          <w:tcPr>
            <w:tcW w:w="534" w:type="pct"/>
          </w:tcPr>
          <w:p w:rsidR="00007CD8" w:rsidRPr="006712BF" w:rsidRDefault="006712BF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712BF">
              <w:rPr>
                <w:rFonts w:ascii="Arial Narrow" w:hAnsi="Arial Narrow"/>
                <w:sz w:val="18"/>
                <w:szCs w:val="18"/>
              </w:rPr>
              <w:t>§ 23 ods. 5</w:t>
            </w:r>
          </w:p>
        </w:tc>
        <w:tc>
          <w:tcPr>
            <w:tcW w:w="1407" w:type="pct"/>
          </w:tcPr>
          <w:p w:rsidR="00007CD8" w:rsidRPr="00A105E9" w:rsidRDefault="006712BF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vzhľadom ku </w:t>
            </w:r>
          </w:p>
          <w:p w:rsidR="00007CD8" w:rsidRPr="00A105E9" w:rsidRDefault="00007CD8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3" w:type="pct"/>
          </w:tcPr>
          <w:p w:rsidR="00007CD8" w:rsidRPr="00A105E9" w:rsidRDefault="006712BF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vzhľadom na </w:t>
            </w:r>
          </w:p>
        </w:tc>
        <w:tc>
          <w:tcPr>
            <w:tcW w:w="1606" w:type="pct"/>
          </w:tcPr>
          <w:p w:rsidR="00007CD8" w:rsidRPr="00A105E9" w:rsidRDefault="006712BF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Gramatická úprava</w:t>
            </w:r>
          </w:p>
        </w:tc>
      </w:tr>
      <w:tr w:rsidR="00007CD8" w:rsidRPr="00463238" w:rsidTr="00F87BD4">
        <w:trPr>
          <w:cantSplit/>
          <w:trHeight w:val="340"/>
        </w:trPr>
        <w:tc>
          <w:tcPr>
            <w:tcW w:w="534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§26 ods. 3</w:t>
            </w:r>
          </w:p>
        </w:tc>
        <w:tc>
          <w:tcPr>
            <w:tcW w:w="1407" w:type="pct"/>
          </w:tcPr>
          <w:p w:rsidR="00007CD8" w:rsidRPr="004D7C3B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ako aj rizík</w:t>
            </w:r>
          </w:p>
        </w:tc>
        <w:tc>
          <w:tcPr>
            <w:tcW w:w="1453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ako aj riziká </w:t>
            </w:r>
          </w:p>
        </w:tc>
        <w:tc>
          <w:tcPr>
            <w:tcW w:w="1606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Gramatická úprava </w:t>
            </w:r>
          </w:p>
        </w:tc>
      </w:tr>
      <w:tr w:rsidR="00007CD8" w:rsidRPr="00463238" w:rsidTr="00007CD8">
        <w:trPr>
          <w:cantSplit/>
          <w:trHeight w:val="340"/>
        </w:trPr>
        <w:tc>
          <w:tcPr>
            <w:tcW w:w="534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§26 ods. 3 </w:t>
            </w:r>
            <w:proofErr w:type="spellStart"/>
            <w:r w:rsidRPr="00A105E9">
              <w:rPr>
                <w:rFonts w:ascii="Arial Narrow" w:hAnsi="Arial Narrow"/>
                <w:sz w:val="18"/>
                <w:szCs w:val="18"/>
              </w:rPr>
              <w:t>písm</w:t>
            </w:r>
            <w:proofErr w:type="spellEnd"/>
            <w:r w:rsidRPr="00A105E9">
              <w:rPr>
                <w:rFonts w:ascii="Arial Narrow" w:hAnsi="Arial Narrow"/>
                <w:sz w:val="18"/>
                <w:szCs w:val="18"/>
              </w:rPr>
              <w:t xml:space="preserve"> c)</w:t>
            </w:r>
          </w:p>
        </w:tc>
        <w:tc>
          <w:tcPr>
            <w:tcW w:w="1407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najmä deriváty a podobné prísľuby </w:t>
            </w:r>
          </w:p>
        </w:tc>
        <w:tc>
          <w:tcPr>
            <w:tcW w:w="1453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najmä deriváty a podobné záväzky</w:t>
            </w:r>
          </w:p>
        </w:tc>
        <w:tc>
          <w:tcPr>
            <w:tcW w:w="1606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Smernica uvádza záväzky, prísľub nie je záväzok a ako dolíšenie od písm. b) postačí pre tento typ záväzkov znak podobnosti s derivátmi </w:t>
            </w:r>
          </w:p>
        </w:tc>
      </w:tr>
      <w:tr w:rsidR="00007CD8" w:rsidRPr="00463238" w:rsidTr="00007CD8">
        <w:trPr>
          <w:cantSplit/>
          <w:trHeight w:val="340"/>
        </w:trPr>
        <w:tc>
          <w:tcPr>
            <w:tcW w:w="534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§29 ods. 2</w:t>
            </w:r>
          </w:p>
        </w:tc>
        <w:tc>
          <w:tcPr>
            <w:tcW w:w="1407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nezávislí</w:t>
            </w:r>
          </w:p>
        </w:tc>
        <w:tc>
          <w:tcPr>
            <w:tcW w:w="1453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nezávislý</w:t>
            </w:r>
          </w:p>
        </w:tc>
        <w:tc>
          <w:tcPr>
            <w:tcW w:w="1606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Gramatická úprava</w:t>
            </w:r>
          </w:p>
        </w:tc>
      </w:tr>
      <w:tr w:rsidR="00007CD8" w:rsidRPr="00463238" w:rsidTr="00F87BD4">
        <w:trPr>
          <w:cantSplit/>
          <w:trHeight w:val="340"/>
        </w:trPr>
        <w:tc>
          <w:tcPr>
            <w:tcW w:w="534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§ 31 ods. 1 </w:t>
            </w:r>
          </w:p>
        </w:tc>
        <w:tc>
          <w:tcPr>
            <w:tcW w:w="1407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Nesú plnú zodpovednosť</w:t>
            </w:r>
          </w:p>
        </w:tc>
        <w:tc>
          <w:tcPr>
            <w:tcW w:w="1453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zodpovedajú</w:t>
            </w:r>
          </w:p>
        </w:tc>
        <w:tc>
          <w:tcPr>
            <w:tcW w:w="1606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Ako § 23 ods. 1 </w:t>
            </w:r>
          </w:p>
        </w:tc>
      </w:tr>
      <w:tr w:rsidR="00007CD8" w:rsidRPr="00463238" w:rsidTr="00F87BD4">
        <w:trPr>
          <w:cantSplit/>
          <w:trHeight w:val="340"/>
        </w:trPr>
        <w:tc>
          <w:tcPr>
            <w:tcW w:w="534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§ 31 ods. 2</w:t>
            </w:r>
          </w:p>
        </w:tc>
        <w:tc>
          <w:tcPr>
            <w:tcW w:w="1407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Kritické alebo dôležité operačné funkcie</w:t>
            </w:r>
          </w:p>
        </w:tc>
        <w:tc>
          <w:tcPr>
            <w:tcW w:w="1453" w:type="pct"/>
          </w:tcPr>
          <w:p w:rsidR="00007CD8" w:rsidRPr="00A105E9" w:rsidRDefault="00007CD8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06" w:type="pct"/>
          </w:tcPr>
          <w:p w:rsidR="00007CD8" w:rsidRPr="00A105E9" w:rsidRDefault="00C41690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Definovať – požiadavka na právnu istotu poisťovní </w:t>
            </w:r>
          </w:p>
        </w:tc>
      </w:tr>
      <w:tr w:rsidR="00007CD8" w:rsidRPr="00463238" w:rsidTr="00F87BD4">
        <w:trPr>
          <w:cantSplit/>
          <w:trHeight w:val="340"/>
        </w:trPr>
        <w:tc>
          <w:tcPr>
            <w:tcW w:w="534" w:type="pct"/>
          </w:tcPr>
          <w:p w:rsidR="00007CD8" w:rsidRPr="00A105E9" w:rsidRDefault="00B90F9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§ 97 ods. 15</w:t>
            </w:r>
          </w:p>
        </w:tc>
        <w:tc>
          <w:tcPr>
            <w:tcW w:w="1407" w:type="pct"/>
          </w:tcPr>
          <w:p w:rsidR="00007CD8" w:rsidRPr="00A105E9" w:rsidRDefault="00B90F9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b),d) až i)</w:t>
            </w:r>
          </w:p>
        </w:tc>
        <w:tc>
          <w:tcPr>
            <w:tcW w:w="1453" w:type="pct"/>
          </w:tcPr>
          <w:p w:rsidR="00007CD8" w:rsidRPr="00A105E9" w:rsidRDefault="00B90F9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vypustiť</w:t>
            </w:r>
          </w:p>
        </w:tc>
        <w:tc>
          <w:tcPr>
            <w:tcW w:w="1606" w:type="pct"/>
          </w:tcPr>
          <w:p w:rsidR="00007CD8" w:rsidRPr="00A105E9" w:rsidRDefault="00B90F9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Číslovanie podľa 8/2008 </w:t>
            </w:r>
          </w:p>
        </w:tc>
      </w:tr>
      <w:tr w:rsidR="00B90F9D" w:rsidRPr="00A105E9" w:rsidTr="00B90F9D">
        <w:trPr>
          <w:cantSplit/>
          <w:trHeight w:val="340"/>
        </w:trPr>
        <w:tc>
          <w:tcPr>
            <w:tcW w:w="534" w:type="pct"/>
          </w:tcPr>
          <w:p w:rsidR="00B90F9D" w:rsidRPr="00A105E9" w:rsidRDefault="00B90F9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§ 98 </w:t>
            </w:r>
          </w:p>
        </w:tc>
        <w:tc>
          <w:tcPr>
            <w:tcW w:w="1407" w:type="pct"/>
          </w:tcPr>
          <w:p w:rsidR="00B90F9D" w:rsidRPr="00A105E9" w:rsidRDefault="00B90F9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klient</w:t>
            </w:r>
          </w:p>
        </w:tc>
        <w:tc>
          <w:tcPr>
            <w:tcW w:w="1453" w:type="pct"/>
          </w:tcPr>
          <w:p w:rsidR="00B90F9D" w:rsidRPr="00A105E9" w:rsidRDefault="00B90F9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06" w:type="pct"/>
          </w:tcPr>
          <w:p w:rsidR="00B90F9D" w:rsidRPr="00A105E9" w:rsidRDefault="00B90F9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Definícia klienta tak, aby sme mohli zo zákona spracúvať osobné údaje všetkých osôb, pri ktorých dnes potrebujeme súhlas. </w:t>
            </w:r>
          </w:p>
        </w:tc>
      </w:tr>
      <w:tr w:rsidR="00B90F9D" w:rsidTr="00B90F9D">
        <w:trPr>
          <w:cantSplit/>
          <w:trHeight w:val="34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9D" w:rsidRPr="00A105E9" w:rsidRDefault="00B90F9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§ </w:t>
            </w:r>
            <w:r w:rsidR="001D465D" w:rsidRPr="00A105E9">
              <w:rPr>
                <w:rFonts w:ascii="Arial Narrow" w:hAnsi="Arial Narrow"/>
                <w:sz w:val="18"/>
                <w:szCs w:val="18"/>
              </w:rPr>
              <w:t xml:space="preserve">101 ods. 1 </w:t>
            </w:r>
            <w:proofErr w:type="spellStart"/>
            <w:r w:rsidR="001D465D" w:rsidRPr="00A105E9">
              <w:rPr>
                <w:rFonts w:ascii="Arial Narrow" w:hAnsi="Arial Narrow"/>
                <w:sz w:val="18"/>
                <w:szCs w:val="18"/>
              </w:rPr>
              <w:t>písm</w:t>
            </w:r>
            <w:proofErr w:type="spellEnd"/>
            <w:r w:rsidR="001D465D" w:rsidRPr="00A105E9">
              <w:rPr>
                <w:rFonts w:ascii="Arial Narrow" w:hAnsi="Arial Narrow"/>
                <w:sz w:val="18"/>
                <w:szCs w:val="18"/>
              </w:rPr>
              <w:t xml:space="preserve"> b)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9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v ktorom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9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v ktorej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9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Gramatická úprava</w:t>
            </w:r>
          </w:p>
        </w:tc>
      </w:tr>
      <w:tr w:rsidR="00A105E9" w:rsidTr="00B90F9D">
        <w:trPr>
          <w:cantSplit/>
          <w:trHeight w:val="34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9" w:rsidRPr="00A105E9" w:rsidRDefault="00A105E9" w:rsidP="00A105E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Ustanovenie</w:t>
            </w:r>
          </w:p>
          <w:p w:rsidR="00A105E9" w:rsidRPr="00A105E9" w:rsidRDefault="00A105E9" w:rsidP="00384D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9" w:rsidRPr="00A105E9" w:rsidRDefault="00A105E9" w:rsidP="00384D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5E9">
              <w:rPr>
                <w:rFonts w:ascii="Arial" w:hAnsi="Arial" w:cs="Arial"/>
                <w:b/>
                <w:bCs/>
                <w:sz w:val="20"/>
                <w:szCs w:val="20"/>
              </w:rPr>
              <w:t>Pôvodné znenie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9" w:rsidRPr="00A105E9" w:rsidRDefault="00A105E9" w:rsidP="00384D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5E9">
              <w:rPr>
                <w:rFonts w:ascii="Arial" w:hAnsi="Arial" w:cs="Arial"/>
                <w:b/>
                <w:bCs/>
                <w:sz w:val="20"/>
                <w:szCs w:val="20"/>
              </w:rPr>
              <w:t>Navrhované znenie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9" w:rsidRPr="00A105E9" w:rsidRDefault="00A105E9" w:rsidP="00384D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5E9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1D465D" w:rsidTr="00B90F9D">
        <w:trPr>
          <w:cantSplit/>
          <w:trHeight w:val="34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101 ods. 1 </w:t>
            </w:r>
            <w:proofErr w:type="spellStart"/>
            <w:r w:rsidRPr="00A105E9">
              <w:rPr>
                <w:rFonts w:ascii="Arial Narrow" w:hAnsi="Arial Narrow"/>
                <w:sz w:val="18"/>
                <w:szCs w:val="18"/>
              </w:rPr>
              <w:t>písm</w:t>
            </w:r>
            <w:proofErr w:type="spellEnd"/>
            <w:r w:rsidRPr="00A105E9">
              <w:rPr>
                <w:rFonts w:ascii="Arial Narrow" w:hAnsi="Arial Narrow"/>
                <w:sz w:val="18"/>
                <w:szCs w:val="18"/>
              </w:rPr>
              <w:t xml:space="preserve"> c) </w:t>
            </w:r>
            <w:proofErr w:type="spellStart"/>
            <w:r w:rsidRPr="00A105E9">
              <w:rPr>
                <w:rFonts w:ascii="Arial Narrow" w:hAnsi="Arial Narrow"/>
                <w:sz w:val="18"/>
                <w:szCs w:val="18"/>
              </w:rPr>
              <w:t>iii</w:t>
            </w:r>
            <w:proofErr w:type="spellEnd"/>
            <w:r w:rsidRPr="00A105E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Odrážky označiť číslom alebo písmenom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464D58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64D58">
              <w:rPr>
                <w:rFonts w:ascii="Arial Narrow" w:hAnsi="Arial Narrow"/>
                <w:sz w:val="18"/>
                <w:szCs w:val="18"/>
              </w:rPr>
              <w:t>Technická úprava</w:t>
            </w:r>
          </w:p>
        </w:tc>
      </w:tr>
      <w:tr w:rsidR="001D465D" w:rsidTr="00B90F9D">
        <w:trPr>
          <w:cantSplit/>
          <w:trHeight w:val="34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§ 102 ods. 2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Predefinovať tak, aby vety dávali zmysel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464D58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Technická úprava</w:t>
            </w:r>
          </w:p>
        </w:tc>
      </w:tr>
      <w:tr w:rsidR="001D465D" w:rsidTr="00B90F9D">
        <w:trPr>
          <w:cantSplit/>
          <w:trHeight w:val="34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§107 ods. 4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vykonávaného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vykonávanému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Gramatická úprava</w:t>
            </w:r>
          </w:p>
        </w:tc>
      </w:tr>
      <w:tr w:rsidR="001D465D" w:rsidTr="00B90F9D">
        <w:trPr>
          <w:cantSplit/>
          <w:trHeight w:val="34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§123 a </w:t>
            </w:r>
            <w:proofErr w:type="spellStart"/>
            <w:r w:rsidRPr="00A105E9">
              <w:rPr>
                <w:rFonts w:ascii="Arial Narrow" w:hAnsi="Arial Narrow"/>
                <w:sz w:val="18"/>
                <w:szCs w:val="18"/>
              </w:rPr>
              <w:t>nasl</w:t>
            </w:r>
            <w:proofErr w:type="spellEnd"/>
            <w:r w:rsidRPr="00A105E9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konzultovať CEIOPS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konzultovať s CEIOPS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Gramatická úprava</w:t>
            </w:r>
          </w:p>
        </w:tc>
      </w:tr>
      <w:tr w:rsidR="001D465D" w:rsidTr="001D465D">
        <w:trPr>
          <w:cantSplit/>
          <w:trHeight w:val="34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§ 130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452BCE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Orgán dohľadu nad skupinou 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1D465D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5D" w:rsidRPr="00A105E9" w:rsidRDefault="00452BCE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Používať ako legislatívnu skratku keď už bola zavedená; v celom § sa používa len orgán dohľadu</w:t>
            </w:r>
          </w:p>
        </w:tc>
      </w:tr>
      <w:tr w:rsidR="00452BCE" w:rsidTr="00452BCE">
        <w:trPr>
          <w:cantSplit/>
          <w:trHeight w:val="34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CE" w:rsidRPr="00A105E9" w:rsidRDefault="00452BCE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§ 131 ods. 1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CE" w:rsidRPr="00A105E9" w:rsidRDefault="00452BCE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CE" w:rsidRPr="00A105E9" w:rsidRDefault="00452BCE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Presun do § 131 ako ods. 9;  odsek 2 sa čísluje ako odsek 1 a odkaz na odsek 1 v doterajšom odseku 2 sa mení na § 130 ods. 9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CE" w:rsidRPr="00A105E9" w:rsidRDefault="00452BCE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Systematicky tento odsek patrí do ustanovenia o orgáne dohľadu nad skupinou; odsek 2 sa čísluje ako odsek 1 a odkaz na odsek 1</w:t>
            </w:r>
          </w:p>
        </w:tc>
      </w:tr>
      <w:tr w:rsidR="00452BCE" w:rsidTr="00452BCE">
        <w:trPr>
          <w:cantSplit/>
          <w:trHeight w:val="340"/>
        </w:trPr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CE" w:rsidRPr="00A105E9" w:rsidRDefault="00452BCE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 xml:space="preserve">§ 167 ods. 1 </w:t>
            </w:r>
            <w:proofErr w:type="spellStart"/>
            <w:r w:rsidRPr="00A105E9">
              <w:rPr>
                <w:rFonts w:ascii="Arial Narrow" w:hAnsi="Arial Narrow"/>
                <w:sz w:val="18"/>
                <w:szCs w:val="18"/>
              </w:rPr>
              <w:t>písm</w:t>
            </w:r>
            <w:proofErr w:type="spellEnd"/>
            <w:r w:rsidRPr="00A105E9">
              <w:rPr>
                <w:rFonts w:ascii="Arial Narrow" w:hAnsi="Arial Narrow"/>
                <w:sz w:val="18"/>
                <w:szCs w:val="18"/>
              </w:rPr>
              <w:t xml:space="preserve"> b) a c)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CE" w:rsidRPr="00A105E9" w:rsidRDefault="00452BCE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CE" w:rsidRPr="00A105E9" w:rsidRDefault="00452BCE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vypustiť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BCE" w:rsidRPr="00A105E9" w:rsidRDefault="00452BCE" w:rsidP="00A10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05E9">
              <w:rPr>
                <w:rFonts w:ascii="Arial Narrow" w:hAnsi="Arial Narrow"/>
                <w:sz w:val="18"/>
                <w:szCs w:val="18"/>
              </w:rPr>
              <w:t>Smernica neobsahuje tieto ustanovenia a ak sa nachádzajú vo vykonávacom nariadení, nie je potrebná úprava nakoľko nariadenie má priamu záväznosť.</w:t>
            </w:r>
          </w:p>
        </w:tc>
      </w:tr>
    </w:tbl>
    <w:p w:rsidR="0083381F" w:rsidRPr="007F3304" w:rsidRDefault="0083381F" w:rsidP="00452BCE">
      <w:pPr>
        <w:spacing w:after="0"/>
        <w:rPr>
          <w:rFonts w:ascii="Arial Narrow" w:hAnsi="Arial Narrow" w:cs="Arial"/>
          <w:bCs/>
          <w:sz w:val="20"/>
          <w:szCs w:val="20"/>
        </w:rPr>
      </w:pPr>
    </w:p>
    <w:sectPr w:rsidR="0083381F" w:rsidRPr="007F3304" w:rsidSect="000D094C">
      <w:headerReference w:type="default" r:id="rId9"/>
      <w:footerReference w:type="defaul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37D" w:rsidRDefault="009A637D" w:rsidP="00A105E9">
      <w:pPr>
        <w:spacing w:after="0" w:line="240" w:lineRule="auto"/>
      </w:pPr>
      <w:r>
        <w:separator/>
      </w:r>
    </w:p>
  </w:endnote>
  <w:endnote w:type="continuationSeparator" w:id="0">
    <w:p w:rsidR="009A637D" w:rsidRDefault="009A637D" w:rsidP="00A1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E9" w:rsidRDefault="00A105E9" w:rsidP="00A105E9">
    <w:pPr>
      <w:pStyle w:val="Pta"/>
      <w:rPr>
        <w:rFonts w:ascii="Arial" w:hAnsi="Arial" w:cs="Arial"/>
        <w:sz w:val="16"/>
        <w:szCs w:val="16"/>
      </w:rPr>
    </w:pPr>
    <w:r w:rsidRPr="003A6DD5">
      <w:rPr>
        <w:rFonts w:ascii="Arial" w:hAnsi="Arial" w:cs="Arial"/>
        <w:sz w:val="16"/>
        <w:szCs w:val="16"/>
      </w:rPr>
      <w:t xml:space="preserve">Pripomienky </w:t>
    </w:r>
    <w:proofErr w:type="spellStart"/>
    <w:r w:rsidRPr="003A6DD5">
      <w:rPr>
        <w:rFonts w:ascii="Arial" w:hAnsi="Arial" w:cs="Arial"/>
        <w:sz w:val="16"/>
        <w:szCs w:val="16"/>
      </w:rPr>
      <w:t>Wüstenrot</w:t>
    </w:r>
    <w:proofErr w:type="spellEnd"/>
    <w:r w:rsidRPr="003A6DD5">
      <w:rPr>
        <w:rFonts w:ascii="Arial" w:hAnsi="Arial" w:cs="Arial"/>
        <w:sz w:val="16"/>
        <w:szCs w:val="16"/>
      </w:rPr>
      <w:t xml:space="preserve"> poisťovne, a.s. k časti návrhu zákona o</w:t>
    </w:r>
    <w:r>
      <w:rPr>
        <w:rFonts w:ascii="Arial" w:hAnsi="Arial" w:cs="Arial"/>
        <w:sz w:val="16"/>
        <w:szCs w:val="16"/>
      </w:rPr>
      <w:t> </w:t>
    </w:r>
    <w:r w:rsidRPr="003A6DD5">
      <w:rPr>
        <w:rFonts w:ascii="Arial" w:hAnsi="Arial" w:cs="Arial"/>
        <w:sz w:val="16"/>
        <w:szCs w:val="16"/>
      </w:rPr>
      <w:t>poisťovníctve</w:t>
    </w:r>
  </w:p>
  <w:p w:rsidR="00A105E9" w:rsidRPr="003A6DD5" w:rsidRDefault="00A105E9" w:rsidP="00A105E9">
    <w:pPr>
      <w:pStyle w:val="Pta"/>
      <w:rPr>
        <w:rFonts w:ascii="Arial" w:hAnsi="Arial" w:cs="Arial"/>
        <w:sz w:val="16"/>
        <w:szCs w:val="16"/>
      </w:rPr>
    </w:pPr>
    <w:r w:rsidRPr="003A6DD5">
      <w:rPr>
        <w:rFonts w:ascii="Arial" w:hAnsi="Arial" w:cs="Arial"/>
        <w:sz w:val="16"/>
        <w:szCs w:val="16"/>
      </w:rPr>
      <w:t>Vypracoval</w:t>
    </w:r>
    <w:r>
      <w:rPr>
        <w:rFonts w:ascii="Arial" w:hAnsi="Arial" w:cs="Arial"/>
        <w:sz w:val="16"/>
        <w:szCs w:val="16"/>
      </w:rPr>
      <w:t>i</w:t>
    </w:r>
    <w:r w:rsidRPr="003A6DD5">
      <w:rPr>
        <w:rFonts w:ascii="Arial" w:hAnsi="Arial" w:cs="Arial"/>
        <w:sz w:val="16"/>
        <w:szCs w:val="16"/>
      </w:rPr>
      <w:t xml:space="preserve"> : </w:t>
    </w:r>
    <w:r>
      <w:rPr>
        <w:rFonts w:ascii="Arial" w:hAnsi="Arial" w:cs="Arial"/>
        <w:sz w:val="16"/>
        <w:szCs w:val="16"/>
      </w:rPr>
      <w:t>15.3.201</w:t>
    </w:r>
    <w:r w:rsidR="00D26A46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JUDr.  Klaudia Mitura, </w:t>
    </w:r>
    <w:r w:rsidRPr="003A6DD5">
      <w:rPr>
        <w:rFonts w:ascii="Arial" w:hAnsi="Arial" w:cs="Arial"/>
        <w:sz w:val="16"/>
        <w:szCs w:val="16"/>
      </w:rPr>
      <w:t xml:space="preserve">  Mgr. Ivan </w:t>
    </w:r>
    <w:proofErr w:type="spellStart"/>
    <w:r w:rsidRPr="003A6DD5">
      <w:rPr>
        <w:rFonts w:ascii="Arial" w:hAnsi="Arial" w:cs="Arial"/>
        <w:sz w:val="16"/>
        <w:szCs w:val="16"/>
      </w:rPr>
      <w:t>Pastorek</w:t>
    </w:r>
    <w:proofErr w:type="spellEnd"/>
    <w:r w:rsidRPr="003A6DD5">
      <w:rPr>
        <w:rFonts w:ascii="Arial" w:hAnsi="Arial" w:cs="Arial"/>
        <w:sz w:val="16"/>
        <w:szCs w:val="16"/>
      </w:rPr>
      <w:t xml:space="preserve">  </w:t>
    </w:r>
  </w:p>
  <w:p w:rsidR="00A105E9" w:rsidRDefault="00A105E9" w:rsidP="00A105E9">
    <w:pPr>
      <w:pStyle w:val="Pt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37D" w:rsidRDefault="009A637D" w:rsidP="00A105E9">
      <w:pPr>
        <w:spacing w:after="0" w:line="240" w:lineRule="auto"/>
      </w:pPr>
      <w:r>
        <w:separator/>
      </w:r>
    </w:p>
  </w:footnote>
  <w:footnote w:type="continuationSeparator" w:id="0">
    <w:p w:rsidR="009A637D" w:rsidRDefault="009A637D" w:rsidP="00A10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E9" w:rsidRDefault="00A105E9">
    <w:pPr>
      <w:pStyle w:val="Hlavika"/>
    </w:pPr>
    <w:r>
      <w:rPr>
        <w:rFonts w:ascii="Arial" w:hAnsi="Arial" w:cs="Arial"/>
        <w:b/>
        <w:noProof/>
        <w:sz w:val="30"/>
        <w:szCs w:val="30"/>
        <w:lang w:eastAsia="sk-SK"/>
      </w:rPr>
      <w:drawing>
        <wp:inline distT="0" distB="0" distL="0" distR="0" wp14:anchorId="485FFD6B" wp14:editId="2589D155">
          <wp:extent cx="1666875" cy="447675"/>
          <wp:effectExtent l="0" t="0" r="9525" b="9525"/>
          <wp:docPr id="1" name="Obrázok 1" descr="logo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05E9" w:rsidRDefault="00A105E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41D"/>
    <w:multiLevelType w:val="hybridMultilevel"/>
    <w:tmpl w:val="39C004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D52E12"/>
    <w:multiLevelType w:val="hybridMultilevel"/>
    <w:tmpl w:val="8042E23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F26256"/>
    <w:multiLevelType w:val="hybridMultilevel"/>
    <w:tmpl w:val="AE101D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F55C28"/>
    <w:multiLevelType w:val="hybridMultilevel"/>
    <w:tmpl w:val="82B490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2D259B"/>
    <w:multiLevelType w:val="hybridMultilevel"/>
    <w:tmpl w:val="AE963CDA"/>
    <w:lvl w:ilvl="0" w:tplc="0409001B">
      <w:start w:val="1"/>
      <w:numFmt w:val="lowerRoman"/>
      <w:lvlText w:val="%1."/>
      <w:lvlJc w:val="right"/>
      <w:pPr>
        <w:ind w:left="177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1E1B36A8"/>
    <w:multiLevelType w:val="hybridMultilevel"/>
    <w:tmpl w:val="FBC8D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4C3278"/>
    <w:multiLevelType w:val="hybridMultilevel"/>
    <w:tmpl w:val="6A769022"/>
    <w:lvl w:ilvl="0" w:tplc="2D1859DA">
      <w:start w:val="1"/>
      <w:numFmt w:val="lowerLetter"/>
      <w:lvlText w:val="(%1)"/>
      <w:lvlJc w:val="left"/>
      <w:pPr>
        <w:ind w:left="720" w:hanging="360"/>
      </w:pPr>
      <w:rPr>
        <w:rFonts w:cs="EUAlbertina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C169C"/>
    <w:multiLevelType w:val="hybridMultilevel"/>
    <w:tmpl w:val="A1F23994"/>
    <w:lvl w:ilvl="0" w:tplc="024EDCC2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572E5"/>
    <w:multiLevelType w:val="hybridMultilevel"/>
    <w:tmpl w:val="E57ED8A6"/>
    <w:lvl w:ilvl="0" w:tplc="2D1859DA">
      <w:start w:val="1"/>
      <w:numFmt w:val="lowerLetter"/>
      <w:lvlText w:val="(%1)"/>
      <w:lvlJc w:val="left"/>
      <w:pPr>
        <w:ind w:left="720" w:hanging="360"/>
      </w:pPr>
      <w:rPr>
        <w:rFonts w:cs="EUAlbertina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A7B20"/>
    <w:multiLevelType w:val="hybridMultilevel"/>
    <w:tmpl w:val="B38A4FD2"/>
    <w:lvl w:ilvl="0" w:tplc="E2A8062A">
      <w:start w:val="1"/>
      <w:numFmt w:val="lowerLetter"/>
      <w:lvlText w:val="(%1)"/>
      <w:lvlJc w:val="left"/>
      <w:pPr>
        <w:ind w:left="720" w:hanging="360"/>
      </w:pPr>
      <w:rPr>
        <w:rFonts w:cs="EUAlbertina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E0A07"/>
    <w:multiLevelType w:val="hybridMultilevel"/>
    <w:tmpl w:val="08A84F2C"/>
    <w:lvl w:ilvl="0" w:tplc="E944886C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B6C00"/>
    <w:multiLevelType w:val="hybridMultilevel"/>
    <w:tmpl w:val="19BCB1A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E750EF"/>
    <w:multiLevelType w:val="hybridMultilevel"/>
    <w:tmpl w:val="F9F00F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535AEA"/>
    <w:multiLevelType w:val="hybridMultilevel"/>
    <w:tmpl w:val="261AF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74135D"/>
    <w:multiLevelType w:val="hybridMultilevel"/>
    <w:tmpl w:val="0032D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072A02"/>
    <w:multiLevelType w:val="hybridMultilevel"/>
    <w:tmpl w:val="5FD4DE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EB12C4E"/>
    <w:multiLevelType w:val="hybridMultilevel"/>
    <w:tmpl w:val="F9F00F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0D51E6"/>
    <w:multiLevelType w:val="hybridMultilevel"/>
    <w:tmpl w:val="415A924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66405F25"/>
    <w:multiLevelType w:val="multilevel"/>
    <w:tmpl w:val="336048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AD942B7"/>
    <w:multiLevelType w:val="hybridMultilevel"/>
    <w:tmpl w:val="39C004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B130C92"/>
    <w:multiLevelType w:val="hybridMultilevel"/>
    <w:tmpl w:val="E72E6B08"/>
    <w:lvl w:ilvl="0" w:tplc="A2422990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ahoma" w:hint="default"/>
        <w:color w:val="FF0000"/>
        <w:sz w:val="1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133E1"/>
    <w:multiLevelType w:val="hybridMultilevel"/>
    <w:tmpl w:val="12CECEF8"/>
    <w:lvl w:ilvl="0" w:tplc="2D1859DA">
      <w:start w:val="1"/>
      <w:numFmt w:val="lowerLetter"/>
      <w:lvlText w:val="(%1)"/>
      <w:lvlJc w:val="left"/>
      <w:pPr>
        <w:ind w:left="720" w:hanging="360"/>
      </w:pPr>
      <w:rPr>
        <w:rFonts w:cs="EUAlbertina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70EB1"/>
    <w:multiLevelType w:val="hybridMultilevel"/>
    <w:tmpl w:val="B3F2F3AA"/>
    <w:lvl w:ilvl="0" w:tplc="2D1859DA">
      <w:start w:val="1"/>
      <w:numFmt w:val="lowerLetter"/>
      <w:lvlText w:val="(%1)"/>
      <w:lvlJc w:val="left"/>
      <w:pPr>
        <w:ind w:left="1080" w:hanging="360"/>
      </w:pPr>
      <w:rPr>
        <w:rFonts w:cs="EUAlbertina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D25D8B"/>
    <w:multiLevelType w:val="hybridMultilevel"/>
    <w:tmpl w:val="5FD4DE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912CC6"/>
    <w:multiLevelType w:val="hybridMultilevel"/>
    <w:tmpl w:val="0D3CF71A"/>
    <w:lvl w:ilvl="0" w:tplc="998284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B636F0"/>
    <w:multiLevelType w:val="hybridMultilevel"/>
    <w:tmpl w:val="C268CBD6"/>
    <w:lvl w:ilvl="0" w:tplc="2D1859DA">
      <w:start w:val="1"/>
      <w:numFmt w:val="lowerLetter"/>
      <w:lvlText w:val="(%1)"/>
      <w:lvlJc w:val="left"/>
      <w:pPr>
        <w:ind w:left="720" w:hanging="360"/>
      </w:pPr>
      <w:rPr>
        <w:rFonts w:cs="EUAlbertina"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A1CC9"/>
    <w:multiLevelType w:val="hybridMultilevel"/>
    <w:tmpl w:val="F1AE4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EE150C3"/>
    <w:multiLevelType w:val="hybridMultilevel"/>
    <w:tmpl w:val="336048BA"/>
    <w:lvl w:ilvl="0" w:tplc="3946AC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"/>
  </w:num>
  <w:num w:numId="5">
    <w:abstractNumId w:val="15"/>
  </w:num>
  <w:num w:numId="6">
    <w:abstractNumId w:val="2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"/>
  </w:num>
  <w:num w:numId="10">
    <w:abstractNumId w:val="0"/>
  </w:num>
  <w:num w:numId="11">
    <w:abstractNumId w:val="17"/>
  </w:num>
  <w:num w:numId="12">
    <w:abstractNumId w:val="4"/>
  </w:num>
  <w:num w:numId="13">
    <w:abstractNumId w:val="26"/>
  </w:num>
  <w:num w:numId="14">
    <w:abstractNumId w:val="19"/>
  </w:num>
  <w:num w:numId="15">
    <w:abstractNumId w:val="3"/>
  </w:num>
  <w:num w:numId="16">
    <w:abstractNumId w:val="5"/>
  </w:num>
  <w:num w:numId="17">
    <w:abstractNumId w:val="14"/>
  </w:num>
  <w:num w:numId="18">
    <w:abstractNumId w:val="24"/>
  </w:num>
  <w:num w:numId="19">
    <w:abstractNumId w:val="27"/>
  </w:num>
  <w:num w:numId="20">
    <w:abstractNumId w:val="18"/>
  </w:num>
  <w:num w:numId="21">
    <w:abstractNumId w:val="11"/>
  </w:num>
  <w:num w:numId="22">
    <w:abstractNumId w:val="20"/>
  </w:num>
  <w:num w:numId="23">
    <w:abstractNumId w:val="7"/>
  </w:num>
  <w:num w:numId="24">
    <w:abstractNumId w:val="10"/>
  </w:num>
  <w:num w:numId="25">
    <w:abstractNumId w:val="21"/>
  </w:num>
  <w:num w:numId="26">
    <w:abstractNumId w:val="9"/>
  </w:num>
  <w:num w:numId="27">
    <w:abstractNumId w:val="25"/>
  </w:num>
  <w:num w:numId="28">
    <w:abstractNumId w:val="6"/>
  </w:num>
  <w:num w:numId="29">
    <w:abstractNumId w:val="2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56"/>
    <w:rsid w:val="00007150"/>
    <w:rsid w:val="00007CD8"/>
    <w:rsid w:val="00016F2C"/>
    <w:rsid w:val="00022C20"/>
    <w:rsid w:val="00024085"/>
    <w:rsid w:val="000315C9"/>
    <w:rsid w:val="00036CA2"/>
    <w:rsid w:val="00041F04"/>
    <w:rsid w:val="00043132"/>
    <w:rsid w:val="0007552E"/>
    <w:rsid w:val="00076FBB"/>
    <w:rsid w:val="000A2C41"/>
    <w:rsid w:val="000B4F86"/>
    <w:rsid w:val="000D094C"/>
    <w:rsid w:val="000D0C15"/>
    <w:rsid w:val="000D6C05"/>
    <w:rsid w:val="000E5088"/>
    <w:rsid w:val="000E6FB9"/>
    <w:rsid w:val="000F698B"/>
    <w:rsid w:val="0010778C"/>
    <w:rsid w:val="00113511"/>
    <w:rsid w:val="00114821"/>
    <w:rsid w:val="00116C4F"/>
    <w:rsid w:val="001359C9"/>
    <w:rsid w:val="00137581"/>
    <w:rsid w:val="00137F96"/>
    <w:rsid w:val="00141CEA"/>
    <w:rsid w:val="0015424D"/>
    <w:rsid w:val="001732F8"/>
    <w:rsid w:val="00177A6F"/>
    <w:rsid w:val="001B0760"/>
    <w:rsid w:val="001B2851"/>
    <w:rsid w:val="001C19AB"/>
    <w:rsid w:val="001D465D"/>
    <w:rsid w:val="001D6226"/>
    <w:rsid w:val="001E1AF1"/>
    <w:rsid w:val="001F102F"/>
    <w:rsid w:val="00206282"/>
    <w:rsid w:val="002062E2"/>
    <w:rsid w:val="002073A2"/>
    <w:rsid w:val="00211E7F"/>
    <w:rsid w:val="00223687"/>
    <w:rsid w:val="00234567"/>
    <w:rsid w:val="0025483E"/>
    <w:rsid w:val="00257D4D"/>
    <w:rsid w:val="00295FA9"/>
    <w:rsid w:val="002A317B"/>
    <w:rsid w:val="002A43E6"/>
    <w:rsid w:val="002A7A5E"/>
    <w:rsid w:val="002B7D86"/>
    <w:rsid w:val="003008F3"/>
    <w:rsid w:val="003011D9"/>
    <w:rsid w:val="003017ED"/>
    <w:rsid w:val="00307B63"/>
    <w:rsid w:val="0031228C"/>
    <w:rsid w:val="00324161"/>
    <w:rsid w:val="00326731"/>
    <w:rsid w:val="00336737"/>
    <w:rsid w:val="00336F34"/>
    <w:rsid w:val="00343D71"/>
    <w:rsid w:val="003559CB"/>
    <w:rsid w:val="00370153"/>
    <w:rsid w:val="00383363"/>
    <w:rsid w:val="003865BF"/>
    <w:rsid w:val="00386612"/>
    <w:rsid w:val="003871FD"/>
    <w:rsid w:val="00392591"/>
    <w:rsid w:val="003B4464"/>
    <w:rsid w:val="003B50F5"/>
    <w:rsid w:val="003C3492"/>
    <w:rsid w:val="003C48B6"/>
    <w:rsid w:val="003C65E6"/>
    <w:rsid w:val="003C6670"/>
    <w:rsid w:val="003C6C6E"/>
    <w:rsid w:val="003D1D40"/>
    <w:rsid w:val="004104C8"/>
    <w:rsid w:val="004116AE"/>
    <w:rsid w:val="004204DB"/>
    <w:rsid w:val="00422936"/>
    <w:rsid w:val="004310DD"/>
    <w:rsid w:val="0043630D"/>
    <w:rsid w:val="004413CD"/>
    <w:rsid w:val="00446142"/>
    <w:rsid w:val="00446147"/>
    <w:rsid w:val="0044639D"/>
    <w:rsid w:val="00452BCE"/>
    <w:rsid w:val="00455243"/>
    <w:rsid w:val="00463238"/>
    <w:rsid w:val="00464D58"/>
    <w:rsid w:val="00464F7B"/>
    <w:rsid w:val="004763F8"/>
    <w:rsid w:val="00492CCD"/>
    <w:rsid w:val="004A1799"/>
    <w:rsid w:val="004A6067"/>
    <w:rsid w:val="004D556B"/>
    <w:rsid w:val="004D737D"/>
    <w:rsid w:val="004D7C3B"/>
    <w:rsid w:val="004E61CA"/>
    <w:rsid w:val="004F0ED5"/>
    <w:rsid w:val="00501CC9"/>
    <w:rsid w:val="00504142"/>
    <w:rsid w:val="00506D06"/>
    <w:rsid w:val="005123D4"/>
    <w:rsid w:val="00516EBF"/>
    <w:rsid w:val="0053127D"/>
    <w:rsid w:val="00533348"/>
    <w:rsid w:val="00533CA2"/>
    <w:rsid w:val="005378ED"/>
    <w:rsid w:val="00540BE9"/>
    <w:rsid w:val="00542CFA"/>
    <w:rsid w:val="00544D1B"/>
    <w:rsid w:val="00546209"/>
    <w:rsid w:val="00566E42"/>
    <w:rsid w:val="0057264B"/>
    <w:rsid w:val="00573646"/>
    <w:rsid w:val="0057576F"/>
    <w:rsid w:val="00577496"/>
    <w:rsid w:val="00582980"/>
    <w:rsid w:val="0059229D"/>
    <w:rsid w:val="005B616B"/>
    <w:rsid w:val="005C4D9A"/>
    <w:rsid w:val="005C7CB2"/>
    <w:rsid w:val="005D0EF3"/>
    <w:rsid w:val="005D5333"/>
    <w:rsid w:val="005F47DE"/>
    <w:rsid w:val="00616545"/>
    <w:rsid w:val="00617CB0"/>
    <w:rsid w:val="0062263D"/>
    <w:rsid w:val="00626318"/>
    <w:rsid w:val="00632DFE"/>
    <w:rsid w:val="006353F8"/>
    <w:rsid w:val="006355E0"/>
    <w:rsid w:val="00636332"/>
    <w:rsid w:val="00640A99"/>
    <w:rsid w:val="006434EA"/>
    <w:rsid w:val="00656E16"/>
    <w:rsid w:val="00660634"/>
    <w:rsid w:val="00666A9A"/>
    <w:rsid w:val="006712BF"/>
    <w:rsid w:val="00682803"/>
    <w:rsid w:val="00696047"/>
    <w:rsid w:val="006A362F"/>
    <w:rsid w:val="006B2C63"/>
    <w:rsid w:val="006B6815"/>
    <w:rsid w:val="006B7BB1"/>
    <w:rsid w:val="006C0204"/>
    <w:rsid w:val="006D0701"/>
    <w:rsid w:val="006D099D"/>
    <w:rsid w:val="006D1A8B"/>
    <w:rsid w:val="006D6BCA"/>
    <w:rsid w:val="006E1228"/>
    <w:rsid w:val="006E3FAD"/>
    <w:rsid w:val="006E553E"/>
    <w:rsid w:val="006E5B7B"/>
    <w:rsid w:val="006F2BEB"/>
    <w:rsid w:val="007025E1"/>
    <w:rsid w:val="00712A84"/>
    <w:rsid w:val="0071797C"/>
    <w:rsid w:val="007229FA"/>
    <w:rsid w:val="00722C66"/>
    <w:rsid w:val="00727E97"/>
    <w:rsid w:val="00732943"/>
    <w:rsid w:val="00733A63"/>
    <w:rsid w:val="00743033"/>
    <w:rsid w:val="00762085"/>
    <w:rsid w:val="00767857"/>
    <w:rsid w:val="007747BC"/>
    <w:rsid w:val="00777435"/>
    <w:rsid w:val="0078492A"/>
    <w:rsid w:val="00792375"/>
    <w:rsid w:val="00795975"/>
    <w:rsid w:val="007B395A"/>
    <w:rsid w:val="007C03EE"/>
    <w:rsid w:val="007C5B68"/>
    <w:rsid w:val="007D2415"/>
    <w:rsid w:val="007E39FB"/>
    <w:rsid w:val="007F16F0"/>
    <w:rsid w:val="007F2C27"/>
    <w:rsid w:val="007F3304"/>
    <w:rsid w:val="007F3F8E"/>
    <w:rsid w:val="00810B2B"/>
    <w:rsid w:val="008275B8"/>
    <w:rsid w:val="0083381F"/>
    <w:rsid w:val="00841001"/>
    <w:rsid w:val="00846798"/>
    <w:rsid w:val="00871465"/>
    <w:rsid w:val="00875C69"/>
    <w:rsid w:val="00886151"/>
    <w:rsid w:val="00891E5B"/>
    <w:rsid w:val="0089634C"/>
    <w:rsid w:val="008A53BE"/>
    <w:rsid w:val="008B25CF"/>
    <w:rsid w:val="008B3926"/>
    <w:rsid w:val="008B5620"/>
    <w:rsid w:val="008B56B9"/>
    <w:rsid w:val="008B62FB"/>
    <w:rsid w:val="008C03F0"/>
    <w:rsid w:val="008C60D3"/>
    <w:rsid w:val="008D1056"/>
    <w:rsid w:val="008E3FEE"/>
    <w:rsid w:val="008E7413"/>
    <w:rsid w:val="008F0029"/>
    <w:rsid w:val="008F18FB"/>
    <w:rsid w:val="009072F4"/>
    <w:rsid w:val="00915F9B"/>
    <w:rsid w:val="00921658"/>
    <w:rsid w:val="00925CA4"/>
    <w:rsid w:val="00941A35"/>
    <w:rsid w:val="0094576D"/>
    <w:rsid w:val="00952A9A"/>
    <w:rsid w:val="00965FDD"/>
    <w:rsid w:val="00967243"/>
    <w:rsid w:val="0098741A"/>
    <w:rsid w:val="00994888"/>
    <w:rsid w:val="009A637D"/>
    <w:rsid w:val="009B1C0A"/>
    <w:rsid w:val="009C0746"/>
    <w:rsid w:val="009C0C93"/>
    <w:rsid w:val="009C7A61"/>
    <w:rsid w:val="009D2095"/>
    <w:rsid w:val="009D3E84"/>
    <w:rsid w:val="009F2B3B"/>
    <w:rsid w:val="009F64E9"/>
    <w:rsid w:val="009F75BB"/>
    <w:rsid w:val="00A0342B"/>
    <w:rsid w:val="00A105E9"/>
    <w:rsid w:val="00A2229B"/>
    <w:rsid w:val="00A27811"/>
    <w:rsid w:val="00A40FD2"/>
    <w:rsid w:val="00A47F0F"/>
    <w:rsid w:val="00A52A8F"/>
    <w:rsid w:val="00A53AFB"/>
    <w:rsid w:val="00A540D1"/>
    <w:rsid w:val="00A55E8C"/>
    <w:rsid w:val="00A62509"/>
    <w:rsid w:val="00A659D8"/>
    <w:rsid w:val="00A859A5"/>
    <w:rsid w:val="00AA4D6B"/>
    <w:rsid w:val="00AC4673"/>
    <w:rsid w:val="00AD5041"/>
    <w:rsid w:val="00AE2E7C"/>
    <w:rsid w:val="00AE5185"/>
    <w:rsid w:val="00AF27D9"/>
    <w:rsid w:val="00AF6C09"/>
    <w:rsid w:val="00B04B5C"/>
    <w:rsid w:val="00B13639"/>
    <w:rsid w:val="00B1650E"/>
    <w:rsid w:val="00B21080"/>
    <w:rsid w:val="00B22090"/>
    <w:rsid w:val="00B35142"/>
    <w:rsid w:val="00B45F59"/>
    <w:rsid w:val="00B46022"/>
    <w:rsid w:val="00B5069E"/>
    <w:rsid w:val="00B86EBA"/>
    <w:rsid w:val="00B90F9D"/>
    <w:rsid w:val="00B92C13"/>
    <w:rsid w:val="00BB56DA"/>
    <w:rsid w:val="00BC2302"/>
    <w:rsid w:val="00BC62BE"/>
    <w:rsid w:val="00BC7D18"/>
    <w:rsid w:val="00BE16F3"/>
    <w:rsid w:val="00BE6429"/>
    <w:rsid w:val="00BF31C6"/>
    <w:rsid w:val="00C11250"/>
    <w:rsid w:val="00C23205"/>
    <w:rsid w:val="00C27847"/>
    <w:rsid w:val="00C41690"/>
    <w:rsid w:val="00C4737B"/>
    <w:rsid w:val="00C5226F"/>
    <w:rsid w:val="00C571BB"/>
    <w:rsid w:val="00C706B9"/>
    <w:rsid w:val="00C97CCD"/>
    <w:rsid w:val="00CA29BA"/>
    <w:rsid w:val="00CB6881"/>
    <w:rsid w:val="00CC173E"/>
    <w:rsid w:val="00CC1F26"/>
    <w:rsid w:val="00CC3898"/>
    <w:rsid w:val="00CC3A19"/>
    <w:rsid w:val="00CD6892"/>
    <w:rsid w:val="00CF38D8"/>
    <w:rsid w:val="00CF3F10"/>
    <w:rsid w:val="00D15D5E"/>
    <w:rsid w:val="00D17296"/>
    <w:rsid w:val="00D26A46"/>
    <w:rsid w:val="00D301F5"/>
    <w:rsid w:val="00D3493F"/>
    <w:rsid w:val="00D3718E"/>
    <w:rsid w:val="00D375CE"/>
    <w:rsid w:val="00D4160A"/>
    <w:rsid w:val="00D434FC"/>
    <w:rsid w:val="00D43556"/>
    <w:rsid w:val="00D63917"/>
    <w:rsid w:val="00D70D03"/>
    <w:rsid w:val="00D72645"/>
    <w:rsid w:val="00D7284B"/>
    <w:rsid w:val="00D858A4"/>
    <w:rsid w:val="00D93019"/>
    <w:rsid w:val="00D9665D"/>
    <w:rsid w:val="00DA4638"/>
    <w:rsid w:val="00DA6003"/>
    <w:rsid w:val="00DB2F18"/>
    <w:rsid w:val="00DD0C77"/>
    <w:rsid w:val="00DD4758"/>
    <w:rsid w:val="00DD6BBA"/>
    <w:rsid w:val="00E10AE5"/>
    <w:rsid w:val="00E1311A"/>
    <w:rsid w:val="00E13725"/>
    <w:rsid w:val="00E235BF"/>
    <w:rsid w:val="00E32075"/>
    <w:rsid w:val="00E43E2E"/>
    <w:rsid w:val="00E447F6"/>
    <w:rsid w:val="00E463A2"/>
    <w:rsid w:val="00E93150"/>
    <w:rsid w:val="00EA6A37"/>
    <w:rsid w:val="00EB14D5"/>
    <w:rsid w:val="00EB150C"/>
    <w:rsid w:val="00EB3D21"/>
    <w:rsid w:val="00EB405D"/>
    <w:rsid w:val="00EB62D3"/>
    <w:rsid w:val="00EB7AEC"/>
    <w:rsid w:val="00EC2091"/>
    <w:rsid w:val="00ED13A8"/>
    <w:rsid w:val="00EE178F"/>
    <w:rsid w:val="00EE575B"/>
    <w:rsid w:val="00F03E0E"/>
    <w:rsid w:val="00F04044"/>
    <w:rsid w:val="00F4506D"/>
    <w:rsid w:val="00F45683"/>
    <w:rsid w:val="00F52017"/>
    <w:rsid w:val="00F53797"/>
    <w:rsid w:val="00F648C7"/>
    <w:rsid w:val="00F65939"/>
    <w:rsid w:val="00F72384"/>
    <w:rsid w:val="00F7314F"/>
    <w:rsid w:val="00F80FD6"/>
    <w:rsid w:val="00F82820"/>
    <w:rsid w:val="00F82DD1"/>
    <w:rsid w:val="00F84A8D"/>
    <w:rsid w:val="00F86D9A"/>
    <w:rsid w:val="00F87BD4"/>
    <w:rsid w:val="00F96199"/>
    <w:rsid w:val="00F96303"/>
    <w:rsid w:val="00F973CE"/>
    <w:rsid w:val="00FB13CD"/>
    <w:rsid w:val="00FB3764"/>
    <w:rsid w:val="00FB485B"/>
    <w:rsid w:val="00FE00C9"/>
    <w:rsid w:val="00FE5E05"/>
    <w:rsid w:val="00FF0F16"/>
    <w:rsid w:val="00FF47D6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2C1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D43556"/>
    <w:pPr>
      <w:spacing w:after="0" w:line="240" w:lineRule="auto"/>
      <w:ind w:left="720"/>
    </w:pPr>
    <w:rPr>
      <w:rFonts w:cs="Calibri"/>
      <w:lang w:bidi="si-LK"/>
    </w:rPr>
  </w:style>
  <w:style w:type="table" w:styleId="Mriekatabuky">
    <w:name w:val="Table Grid"/>
    <w:basedOn w:val="Normlnatabuka"/>
    <w:uiPriority w:val="99"/>
    <w:rsid w:val="0078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7C5B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C0C93"/>
    <w:rPr>
      <w:rFonts w:ascii="Times New Roman" w:hAnsi="Times New Roman" w:cs="Times New Roman"/>
      <w:sz w:val="2"/>
      <w:lang w:eastAsia="en-US"/>
    </w:rPr>
  </w:style>
  <w:style w:type="paragraph" w:styleId="Textkomentra">
    <w:name w:val="annotation text"/>
    <w:basedOn w:val="Normlny"/>
    <w:link w:val="TextkomentraChar"/>
    <w:semiHidden/>
    <w:rsid w:val="0094576D"/>
    <w:rPr>
      <w:rFonts w:eastAsia="Times New Roman"/>
      <w:sz w:val="20"/>
      <w:szCs w:val="20"/>
    </w:rPr>
  </w:style>
  <w:style w:type="paragraph" w:customStyle="1" w:styleId="Default">
    <w:name w:val="Default"/>
    <w:rsid w:val="007229F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Odkaznakomentr">
    <w:name w:val="annotation reference"/>
    <w:semiHidden/>
    <w:rsid w:val="007229FA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732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32F8"/>
    <w:rPr>
      <w:sz w:val="22"/>
      <w:szCs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3FEE"/>
    <w:rPr>
      <w:rFonts w:eastAsia="Calibri"/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8E3FEE"/>
    <w:rPr>
      <w:rFonts w:eastAsia="Times New Roman"/>
      <w:lang w:eastAsia="en-US"/>
    </w:rPr>
  </w:style>
  <w:style w:type="character" w:customStyle="1" w:styleId="PredmetkomentraChar">
    <w:name w:val="Predmet komentára Char"/>
    <w:basedOn w:val="TextkomentraChar"/>
    <w:link w:val="Predmetkomentra"/>
    <w:rsid w:val="008E3FEE"/>
    <w:rPr>
      <w:rFonts w:eastAsia="Times New Roman"/>
      <w:lang w:eastAsia="en-US"/>
    </w:rPr>
  </w:style>
  <w:style w:type="paragraph" w:customStyle="1" w:styleId="NumPar1">
    <w:name w:val="NumPar 1"/>
    <w:basedOn w:val="Normlny"/>
    <w:next w:val="Normlny"/>
    <w:rsid w:val="007F3304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styleId="Pta">
    <w:name w:val="footer"/>
    <w:basedOn w:val="Normlny"/>
    <w:link w:val="PtaChar"/>
    <w:unhideWhenUsed/>
    <w:rsid w:val="00A1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05E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2C1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D43556"/>
    <w:pPr>
      <w:spacing w:after="0" w:line="240" w:lineRule="auto"/>
      <w:ind w:left="720"/>
    </w:pPr>
    <w:rPr>
      <w:rFonts w:cs="Calibri"/>
      <w:lang w:bidi="si-LK"/>
    </w:rPr>
  </w:style>
  <w:style w:type="table" w:styleId="Mriekatabuky">
    <w:name w:val="Table Grid"/>
    <w:basedOn w:val="Normlnatabuka"/>
    <w:uiPriority w:val="99"/>
    <w:rsid w:val="0078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7C5B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C0C93"/>
    <w:rPr>
      <w:rFonts w:ascii="Times New Roman" w:hAnsi="Times New Roman" w:cs="Times New Roman"/>
      <w:sz w:val="2"/>
      <w:lang w:eastAsia="en-US"/>
    </w:rPr>
  </w:style>
  <w:style w:type="paragraph" w:styleId="Textkomentra">
    <w:name w:val="annotation text"/>
    <w:basedOn w:val="Normlny"/>
    <w:link w:val="TextkomentraChar"/>
    <w:semiHidden/>
    <w:rsid w:val="0094576D"/>
    <w:rPr>
      <w:rFonts w:eastAsia="Times New Roman"/>
      <w:sz w:val="20"/>
      <w:szCs w:val="20"/>
    </w:rPr>
  </w:style>
  <w:style w:type="paragraph" w:customStyle="1" w:styleId="Default">
    <w:name w:val="Default"/>
    <w:rsid w:val="007229F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Odkaznakomentr">
    <w:name w:val="annotation reference"/>
    <w:semiHidden/>
    <w:rsid w:val="007229FA"/>
    <w:rPr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732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732F8"/>
    <w:rPr>
      <w:sz w:val="22"/>
      <w:szCs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E3FEE"/>
    <w:rPr>
      <w:rFonts w:eastAsia="Calibri"/>
      <w:b/>
      <w:bCs/>
    </w:rPr>
  </w:style>
  <w:style w:type="character" w:customStyle="1" w:styleId="TextkomentraChar">
    <w:name w:val="Text komentára Char"/>
    <w:basedOn w:val="Predvolenpsmoodseku"/>
    <w:link w:val="Textkomentra"/>
    <w:semiHidden/>
    <w:rsid w:val="008E3FEE"/>
    <w:rPr>
      <w:rFonts w:eastAsia="Times New Roman"/>
      <w:lang w:eastAsia="en-US"/>
    </w:rPr>
  </w:style>
  <w:style w:type="character" w:customStyle="1" w:styleId="PredmetkomentraChar">
    <w:name w:val="Predmet komentára Char"/>
    <w:basedOn w:val="TextkomentraChar"/>
    <w:link w:val="Predmetkomentra"/>
    <w:rsid w:val="008E3FEE"/>
    <w:rPr>
      <w:rFonts w:eastAsia="Times New Roman"/>
      <w:lang w:eastAsia="en-US"/>
    </w:rPr>
  </w:style>
  <w:style w:type="paragraph" w:customStyle="1" w:styleId="NumPar1">
    <w:name w:val="NumPar 1"/>
    <w:basedOn w:val="Normlny"/>
    <w:next w:val="Normlny"/>
    <w:rsid w:val="007F3304"/>
    <w:p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styleId="Pta">
    <w:name w:val="footer"/>
    <w:basedOn w:val="Normlny"/>
    <w:link w:val="PtaChar"/>
    <w:unhideWhenUsed/>
    <w:rsid w:val="00A10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105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53C08-D6E7-42D3-BCAF-3C633E4EB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miklso</dc:creator>
  <cp:keywords/>
  <cp:lastModifiedBy> </cp:lastModifiedBy>
  <cp:revision>5</cp:revision>
  <cp:lastPrinted>2011-05-23T14:47:00Z</cp:lastPrinted>
  <dcterms:created xsi:type="dcterms:W3CDTF">2012-03-15T17:16:00Z</dcterms:created>
  <dcterms:modified xsi:type="dcterms:W3CDTF">2012-03-15T17:25:00Z</dcterms:modified>
</cp:coreProperties>
</file>