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caps/>
          <w:sz w:val="20"/>
          <w:szCs w:val="20"/>
          <w:lang w:eastAsia="sk-SK"/>
        </w:rPr>
        <w:t>Vyhodnotenie medzirezortného pripomienkového konania</w:t>
      </w:r>
    </w:p>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Návrh zákona, ktorým sa mení a dopĺňa zákon č. 431/2002 Z. z. o účtovníctve v znení neskorších predpisov a o zmene a doplnení niektorých zákonov </w:t>
      </w:r>
    </w:p>
    <w:tbl>
      <w:tblPr>
        <w:tblW w:w="14322" w:type="dxa"/>
        <w:tblCellMar>
          <w:left w:w="0" w:type="dxa"/>
          <w:right w:w="0" w:type="dxa"/>
        </w:tblCellMar>
        <w:tblLook w:val="04A0"/>
      </w:tblPr>
      <w:tblGrid>
        <w:gridCol w:w="6379"/>
        <w:gridCol w:w="7943"/>
      </w:tblGrid>
      <w:tr w:rsidR="007F24C9" w:rsidRPr="007F24C9" w:rsidTr="007F24C9">
        <w:tc>
          <w:tcPr>
            <w:tcW w:w="6379" w:type="dxa"/>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Spôsob pripomienkového konania</w:t>
            </w:r>
          </w:p>
        </w:tc>
        <w:tc>
          <w:tcPr>
            <w:tcW w:w="7943" w:type="dxa"/>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Skrátenie medzirezortného pripomienkového konania o 1 deň sa navrhuje z dôvodu vytvorenia časového priestoru pre vyhodnotenie pripomienok k novele zákona. </w:t>
            </w:r>
          </w:p>
        </w:tc>
      </w:tr>
      <w:tr w:rsidR="007F24C9" w:rsidRPr="007F24C9" w:rsidTr="007F24C9">
        <w:tc>
          <w:tcPr>
            <w:tcW w:w="6379" w:type="dxa"/>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Počet vznesených pripomienok, z toho zásadných</w:t>
            </w:r>
          </w:p>
        </w:tc>
        <w:tc>
          <w:tcPr>
            <w:tcW w:w="7943" w:type="dxa"/>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118 / 25 </w:t>
            </w:r>
          </w:p>
        </w:tc>
      </w:tr>
      <w:tr w:rsidR="007F24C9" w:rsidRPr="007F24C9" w:rsidTr="007F24C9">
        <w:tc>
          <w:tcPr>
            <w:tcW w:w="6379" w:type="dxa"/>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Počet vyhodnotených pripomienok</w:t>
            </w:r>
          </w:p>
        </w:tc>
        <w:tc>
          <w:tcPr>
            <w:tcW w:w="7943" w:type="dxa"/>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115 </w:t>
            </w:r>
          </w:p>
        </w:tc>
      </w:tr>
      <w:tr w:rsidR="007F24C9" w:rsidRPr="007F24C9" w:rsidTr="007F24C9">
        <w:tc>
          <w:tcPr>
            <w:tcW w:w="6379" w:type="dxa"/>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c>
          <w:tcPr>
            <w:tcW w:w="7943" w:type="dxa"/>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r>
      <w:tr w:rsidR="007F24C9" w:rsidRPr="007F24C9" w:rsidTr="007F24C9">
        <w:tc>
          <w:tcPr>
            <w:tcW w:w="6379" w:type="dxa"/>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Počet akceptovaných pripomienok, z toho zásadných</w:t>
            </w:r>
          </w:p>
        </w:tc>
        <w:tc>
          <w:tcPr>
            <w:tcW w:w="7943" w:type="dxa"/>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78 / 10 </w:t>
            </w:r>
          </w:p>
        </w:tc>
      </w:tr>
      <w:tr w:rsidR="007F24C9" w:rsidRPr="007F24C9" w:rsidTr="007F24C9">
        <w:tc>
          <w:tcPr>
            <w:tcW w:w="6379" w:type="dxa"/>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Počet čiastočne akceptovaných pripomienok, z toho zásadných</w:t>
            </w:r>
          </w:p>
        </w:tc>
        <w:tc>
          <w:tcPr>
            <w:tcW w:w="7943" w:type="dxa"/>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8 / 3 </w:t>
            </w:r>
          </w:p>
        </w:tc>
      </w:tr>
      <w:tr w:rsidR="007F24C9" w:rsidRPr="007F24C9" w:rsidTr="007F24C9">
        <w:tc>
          <w:tcPr>
            <w:tcW w:w="6379" w:type="dxa"/>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Počet neakceptovaných pripomienok, z toho zásadných</w:t>
            </w:r>
          </w:p>
        </w:tc>
        <w:tc>
          <w:tcPr>
            <w:tcW w:w="7943" w:type="dxa"/>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29 / 12 </w:t>
            </w:r>
          </w:p>
        </w:tc>
      </w:tr>
      <w:tr w:rsidR="007F24C9" w:rsidRPr="007F24C9" w:rsidTr="007F24C9">
        <w:tc>
          <w:tcPr>
            <w:tcW w:w="6379" w:type="dxa"/>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c>
          <w:tcPr>
            <w:tcW w:w="7943" w:type="dxa"/>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r>
      <w:tr w:rsidR="007F24C9" w:rsidRPr="007F24C9" w:rsidTr="007F24C9">
        <w:tc>
          <w:tcPr>
            <w:tcW w:w="6379" w:type="dxa"/>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Rozporové konanie (s kým, kedy, s akým výsledkom)</w:t>
            </w:r>
          </w:p>
        </w:tc>
        <w:tc>
          <w:tcPr>
            <w:tcW w:w="7943" w:type="dxa"/>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r>
      <w:tr w:rsidR="007F24C9" w:rsidRPr="007F24C9" w:rsidTr="007F24C9">
        <w:tc>
          <w:tcPr>
            <w:tcW w:w="6379" w:type="dxa"/>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Počet odstránených pripomienok</w:t>
            </w:r>
          </w:p>
        </w:tc>
        <w:tc>
          <w:tcPr>
            <w:tcW w:w="7943" w:type="dxa"/>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r>
      <w:tr w:rsidR="007F24C9" w:rsidRPr="007F24C9" w:rsidTr="007F24C9">
        <w:tc>
          <w:tcPr>
            <w:tcW w:w="6379" w:type="dxa"/>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Počet neodstránených pripomienok</w:t>
            </w:r>
          </w:p>
        </w:tc>
        <w:tc>
          <w:tcPr>
            <w:tcW w:w="7943" w:type="dxa"/>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r>
    </w:tbl>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Sumarizácia vznesených pripomienok podľa subjektov</w:t>
      </w:r>
    </w:p>
    <w:tbl>
      <w:tblPr>
        <w:tblW w:w="5000" w:type="pct"/>
        <w:tblCellMar>
          <w:left w:w="0" w:type="dxa"/>
          <w:right w:w="0" w:type="dxa"/>
        </w:tblCellMar>
        <w:tblLook w:val="04A0"/>
      </w:tblPr>
      <w:tblGrid>
        <w:gridCol w:w="416"/>
        <w:gridCol w:w="3949"/>
        <w:gridCol w:w="1328"/>
        <w:gridCol w:w="1328"/>
        <w:gridCol w:w="1317"/>
        <w:gridCol w:w="950"/>
      </w:tblGrid>
      <w:tr w:rsidR="007F24C9" w:rsidRPr="007F24C9" w:rsidTr="007F24C9">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Č.</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Subjekt</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Pripomienky do termínu</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Pripomienky po termíne</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Nemali pripomienky</w:t>
            </w: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Vôbec nezaslali</w:t>
            </w:r>
          </w:p>
        </w:tc>
      </w:tr>
      <w:tr w:rsidR="007F24C9" w:rsidRPr="007F24C9" w:rsidTr="007F24C9">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1 .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Ministerstvo spravodlivosti Slovenskej republiky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2 (1o,1z)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r>
      <w:tr w:rsidR="007F24C9" w:rsidRPr="007F24C9" w:rsidTr="007F24C9">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2 .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Ministerstvo vnútra Slovenskej republiky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x </w:t>
            </w: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r>
      <w:tr w:rsidR="007F24C9" w:rsidRPr="007F24C9" w:rsidTr="007F24C9">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3 .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Ministerstvo financií Slovenskej republiky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x </w:t>
            </w:r>
          </w:p>
        </w:tc>
      </w:tr>
      <w:tr w:rsidR="007F24C9" w:rsidRPr="007F24C9" w:rsidTr="007F24C9">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4 .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Ministerstvo kultúry Slovenskej republiky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4 (4o,0z)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r>
      <w:tr w:rsidR="007F24C9" w:rsidRPr="007F24C9" w:rsidTr="007F24C9">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5 .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Ministerstvo hospodárstva Slovenskej republiky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x </w:t>
            </w:r>
          </w:p>
        </w:tc>
      </w:tr>
      <w:tr w:rsidR="007F24C9" w:rsidRPr="007F24C9" w:rsidTr="007F24C9">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6 .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Ministerstvo dopravy, výstavby a regionálneho rozvoja Slovenskej republiky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4 (3o,1z)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r>
      <w:tr w:rsidR="007F24C9" w:rsidRPr="007F24C9" w:rsidTr="007F24C9">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7 .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Ministerstvo pôdohospodárstva a rozvoja vidieka Slovenskej republiky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1 (1o,0z)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r>
      <w:tr w:rsidR="007F24C9" w:rsidRPr="007F24C9" w:rsidTr="007F24C9">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8 .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Ministerstvo výstavby a regionálneho rozvoja Slovenskej republiky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x </w:t>
            </w:r>
          </w:p>
        </w:tc>
      </w:tr>
      <w:tr w:rsidR="007F24C9" w:rsidRPr="007F24C9" w:rsidTr="007F24C9">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9 .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Ministerstvo obrany Slovenskej republiky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x </w:t>
            </w: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r>
      <w:tr w:rsidR="007F24C9" w:rsidRPr="007F24C9" w:rsidTr="007F24C9">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10 .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Ministerstvo zahraničných vecí Slovenskej republiky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1 (1o,0z)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r>
      <w:tr w:rsidR="007F24C9" w:rsidRPr="007F24C9" w:rsidTr="007F24C9">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11 .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Ministerstvo práce, sociálnych vecí a rodiny Slovenskej republiky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1 (1o,0z)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x </w:t>
            </w: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r>
      <w:tr w:rsidR="007F24C9" w:rsidRPr="007F24C9" w:rsidTr="007F24C9">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12 .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Ministerstvo životného prostredia Slovenskej republiky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x </w:t>
            </w: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r>
      <w:tr w:rsidR="007F24C9" w:rsidRPr="007F24C9" w:rsidTr="007F24C9">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13 .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Ministerstvo školstva, vedy, výskumu a športu Slovenskej republiky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1 (1o,0z)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r>
      <w:tr w:rsidR="007F24C9" w:rsidRPr="007F24C9" w:rsidTr="007F24C9">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14 .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Ministerstvo zdravotníctva Slovenskej republiky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5 (4o,1z)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r>
      <w:tr w:rsidR="007F24C9" w:rsidRPr="007F24C9" w:rsidTr="007F24C9">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15 .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Úrad vlády Slovenskej republiky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x </w:t>
            </w: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r>
      <w:tr w:rsidR="007F24C9" w:rsidRPr="007F24C9" w:rsidTr="007F24C9">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16 .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Protimonopolný úrad Slovenskej republiky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x </w:t>
            </w: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r>
      <w:tr w:rsidR="007F24C9" w:rsidRPr="007F24C9" w:rsidTr="007F24C9">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17 .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Štatistický úrad Slovenskej republiky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18 (18o,0z)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r>
      <w:tr w:rsidR="007F24C9" w:rsidRPr="007F24C9" w:rsidTr="007F24C9">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18 .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Úrad geodézie, kartografie a katastra Slovenskej republiky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x </w:t>
            </w:r>
          </w:p>
        </w:tc>
      </w:tr>
      <w:tr w:rsidR="007F24C9" w:rsidRPr="007F24C9" w:rsidTr="007F24C9">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19 .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Úrad jadrového dozoru Slovenskej republiky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x </w:t>
            </w: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r>
      <w:tr w:rsidR="007F24C9" w:rsidRPr="007F24C9" w:rsidTr="007F24C9">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20 .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Úrad pre normalizáciu, metrológiu a skúšobníctvo Slovenskej republiky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x </w:t>
            </w: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r>
      <w:tr w:rsidR="007F24C9" w:rsidRPr="007F24C9" w:rsidTr="007F24C9">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21 .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Úrad pre verejné obstarávanie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x </w:t>
            </w: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r>
      <w:tr w:rsidR="007F24C9" w:rsidRPr="007F24C9" w:rsidTr="007F24C9">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22 .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Úrad priemyselného vlastníctva Slovenskej republiky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1 (1o,0z)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r>
      <w:tr w:rsidR="007F24C9" w:rsidRPr="007F24C9" w:rsidTr="007F24C9">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23 .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Správa štátnych hmotných rezerv Slovenskej republiky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x </w:t>
            </w: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r>
      <w:tr w:rsidR="007F24C9" w:rsidRPr="007F24C9" w:rsidTr="007F24C9">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24 </w:t>
            </w:r>
            <w:r w:rsidRPr="007F24C9">
              <w:rPr>
                <w:rFonts w:ascii="Times New Roman" w:eastAsia="Times New Roman" w:hAnsi="Times New Roman" w:cs="Times New Roman"/>
                <w:sz w:val="20"/>
                <w:szCs w:val="20"/>
                <w:lang w:eastAsia="sk-SK"/>
              </w:rPr>
              <w:lastRenderedPageBreak/>
              <w:t>.</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lastRenderedPageBreak/>
              <w:t xml:space="preserve">Národný bezpečnostný úrad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x </w:t>
            </w: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r>
      <w:tr w:rsidR="007F24C9" w:rsidRPr="007F24C9" w:rsidTr="007F24C9">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lastRenderedPageBreak/>
              <w:t>25 .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Národná banka Slovenska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17 (16o,1z)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r>
      <w:tr w:rsidR="007F24C9" w:rsidRPr="007F24C9" w:rsidTr="007F24C9">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26 .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Podpredseda vlády SR pre ľudské práva a národnostné menšiny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x </w:t>
            </w:r>
          </w:p>
        </w:tc>
      </w:tr>
      <w:tr w:rsidR="007F24C9" w:rsidRPr="007F24C9" w:rsidTr="007F24C9">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27 .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Odbor aproximácie práva sekcie vládnej legislatívy Úradu vlády SR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4 (4o,0z)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r>
      <w:tr w:rsidR="007F24C9" w:rsidRPr="007F24C9" w:rsidTr="007F24C9">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28 .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Najvyšší kontrolný úrad Slovenskej republiky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x </w:t>
            </w: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r>
      <w:tr w:rsidR="007F24C9" w:rsidRPr="007F24C9" w:rsidTr="007F24C9">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29 .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Najvyšší súd Slovenskej republiky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x </w:t>
            </w: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r>
      <w:tr w:rsidR="007F24C9" w:rsidRPr="007F24C9" w:rsidTr="007F24C9">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30 .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Generálna prokuratúra Slovenskej republiky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8 (8o,0z)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r>
      <w:tr w:rsidR="007F24C9" w:rsidRPr="007F24C9" w:rsidTr="007F24C9">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31 .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Konfederácia odborových zväzov Slovenskej republiky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x </w:t>
            </w:r>
          </w:p>
        </w:tc>
      </w:tr>
      <w:tr w:rsidR="007F24C9" w:rsidRPr="007F24C9" w:rsidTr="007F24C9">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32 .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Asociácia zamestnávateľských zväzov a združení Slovenskej republiky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x </w:t>
            </w:r>
          </w:p>
        </w:tc>
      </w:tr>
      <w:tr w:rsidR="007F24C9" w:rsidRPr="007F24C9" w:rsidTr="007F24C9">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33 .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Republiková únia zamestnávateľov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8 (1o,7z)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r>
      <w:tr w:rsidR="007F24C9" w:rsidRPr="007F24C9" w:rsidTr="007F24C9">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34 .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Centrum pre medzinárodnoprávnu ochranu detí a mládeže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x </w:t>
            </w:r>
          </w:p>
        </w:tc>
      </w:tr>
      <w:tr w:rsidR="007F24C9" w:rsidRPr="007F24C9" w:rsidTr="007F24C9">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35 .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Ústredie práce, sociálnych vecí a rodiny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x </w:t>
            </w:r>
          </w:p>
        </w:tc>
      </w:tr>
      <w:tr w:rsidR="007F24C9" w:rsidRPr="007F24C9" w:rsidTr="007F24C9">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36 .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Európske spotrebiteľské centrum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x </w:t>
            </w:r>
          </w:p>
        </w:tc>
      </w:tr>
      <w:tr w:rsidR="007F24C9" w:rsidRPr="007F24C9" w:rsidTr="007F24C9">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37 .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Štátny dopravný úrad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x </w:t>
            </w:r>
          </w:p>
        </w:tc>
      </w:tr>
      <w:tr w:rsidR="007F24C9" w:rsidRPr="007F24C9" w:rsidTr="007F24C9">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38 .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Odbor verejného obstarávania MŽP SR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x </w:t>
            </w:r>
          </w:p>
        </w:tc>
      </w:tr>
      <w:tr w:rsidR="007F24C9" w:rsidRPr="007F24C9" w:rsidTr="007F24C9">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39 .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Úrad splnomocnenca vlády SR pre územnú samosprávu, integrovaný manažment povodí a krajiny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x </w:t>
            </w:r>
          </w:p>
        </w:tc>
      </w:tr>
      <w:tr w:rsidR="007F24C9" w:rsidRPr="007F24C9" w:rsidTr="007F24C9">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40 .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Odbor právnych služieb a odvolacích konaní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x </w:t>
            </w:r>
          </w:p>
        </w:tc>
      </w:tr>
      <w:tr w:rsidR="007F24C9" w:rsidRPr="007F24C9" w:rsidTr="007F24C9">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41 .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Ústredie práce, sociálnych vecí a rodiny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x </w:t>
            </w: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r>
      <w:tr w:rsidR="007F24C9" w:rsidRPr="007F24C9" w:rsidTr="007F24C9">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42 .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Sociálna poisťovňa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1 (1o,0z)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r>
      <w:tr w:rsidR="007F24C9" w:rsidRPr="007F24C9" w:rsidTr="007F24C9">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43 .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Slovenská asociácia podnikových finančníkov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2 (2o,0z)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r>
      <w:tr w:rsidR="007F24C9" w:rsidRPr="007F24C9" w:rsidTr="007F24C9">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44 .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Úrad pre reguláciu sieťových odvetví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1 (0o,1z)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r>
      <w:tr w:rsidR="007F24C9" w:rsidRPr="007F24C9" w:rsidTr="007F24C9">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45 .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Slovenská asociácia poisťovní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20 (12o,8z)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r>
      <w:tr w:rsidR="007F24C9" w:rsidRPr="007F24C9" w:rsidTr="007F24C9">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46 .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Slovenská informačná služba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3 (0o,3z)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r>
      <w:tr w:rsidR="007F24C9" w:rsidRPr="007F24C9" w:rsidTr="007F24C9">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47 .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DÔVERA zdravotná poisťovňa, a.s.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x </w:t>
            </w: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r>
      <w:tr w:rsidR="007F24C9" w:rsidRPr="007F24C9" w:rsidTr="007F24C9">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48 .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Slovenská komora audítorov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1 (0o,1z)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r>
      <w:tr w:rsidR="007F24C9" w:rsidRPr="007F24C9" w:rsidTr="007F24C9">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49 .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Slovenská banková asociácia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10 (9o,1z)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r>
      <w:tr w:rsidR="007F24C9" w:rsidRPr="007F24C9" w:rsidTr="007F24C9">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50 .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Slovenská komora daňových poradcov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5 (5o,0z)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r>
      <w:tr w:rsidR="007F24C9" w:rsidRPr="007F24C9" w:rsidTr="007F24C9">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SPOLU</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118 (93o,25z)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0 (0o,0z) </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15 </w:t>
            </w: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14 </w:t>
            </w:r>
          </w:p>
        </w:tc>
      </w:tr>
    </w:tbl>
    <w:p w:rsidR="007F24C9" w:rsidRPr="007F24C9" w:rsidRDefault="007F24C9" w:rsidP="007F24C9">
      <w:pPr>
        <w:spacing w:after="0" w:line="240" w:lineRule="auto"/>
        <w:jc w:val="both"/>
        <w:rPr>
          <w:rFonts w:ascii="Times New Roman" w:eastAsia="Times New Roman" w:hAnsi="Times New Roman" w:cs="Times New Roman"/>
          <w:sz w:val="24"/>
          <w:szCs w:val="24"/>
          <w:lang w:eastAsia="sk-SK"/>
        </w:rPr>
      </w:pPr>
      <w:r w:rsidRPr="007F24C9">
        <w:rPr>
          <w:rFonts w:ascii="Times New Roman" w:eastAsia="Times New Roman" w:hAnsi="Times New Roman" w:cs="Times New Roman"/>
          <w:color w:val="000000"/>
          <w:sz w:val="20"/>
          <w:szCs w:val="20"/>
          <w:lang w:eastAsia="sk-SK"/>
        </w:rPr>
        <w:t>Vyhodnotenie vecných pripomienok je uvedené v tabuľkovej časti.</w:t>
      </w:r>
    </w:p>
    <w:tbl>
      <w:tblPr>
        <w:tblW w:w="0" w:type="auto"/>
        <w:tblCellMar>
          <w:left w:w="0" w:type="dxa"/>
          <w:right w:w="0" w:type="dxa"/>
        </w:tblCellMar>
        <w:tblLook w:val="04A0"/>
      </w:tblPr>
      <w:tblGrid>
        <w:gridCol w:w="1809"/>
        <w:gridCol w:w="3119"/>
      </w:tblGrid>
      <w:tr w:rsidR="007F24C9" w:rsidRPr="007F24C9" w:rsidTr="007F24C9">
        <w:tc>
          <w:tcPr>
            <w:tcW w:w="0" w:type="auto"/>
            <w:gridSpan w:val="2"/>
            <w:tcMar>
              <w:top w:w="0" w:type="dxa"/>
              <w:left w:w="108" w:type="dxa"/>
              <w:bottom w:w="0" w:type="dxa"/>
              <w:right w:w="108" w:type="dxa"/>
            </w:tcMar>
            <w:hideMark/>
          </w:tcPr>
          <w:p w:rsidR="007F24C9" w:rsidRPr="007F24C9" w:rsidRDefault="007F24C9" w:rsidP="007F24C9">
            <w:pPr>
              <w:spacing w:after="0" w:line="240" w:lineRule="auto"/>
              <w:jc w:val="both"/>
              <w:rPr>
                <w:rFonts w:ascii="Times New Roman" w:eastAsia="Times New Roman" w:hAnsi="Times New Roman" w:cs="Times New Roman"/>
                <w:sz w:val="24"/>
                <w:szCs w:val="24"/>
                <w:lang w:eastAsia="sk-SK"/>
              </w:rPr>
            </w:pPr>
            <w:r w:rsidRPr="007F24C9">
              <w:rPr>
                <w:rFonts w:ascii="Times New Roman" w:eastAsia="Times New Roman" w:hAnsi="Times New Roman" w:cs="Times New Roman"/>
                <w:color w:val="000000"/>
                <w:sz w:val="20"/>
                <w:szCs w:val="20"/>
                <w:lang w:eastAsia="sk-SK"/>
              </w:rPr>
              <w:t>Vysvetlivky k použitým skratkám v tabuľke:</w:t>
            </w:r>
          </w:p>
        </w:tc>
      </w:tr>
      <w:tr w:rsidR="007F24C9" w:rsidRPr="007F24C9" w:rsidTr="007F24C9">
        <w:tc>
          <w:tcPr>
            <w:tcW w:w="1809" w:type="dxa"/>
            <w:tcMar>
              <w:top w:w="0" w:type="dxa"/>
              <w:left w:w="108" w:type="dxa"/>
              <w:bottom w:w="0" w:type="dxa"/>
              <w:right w:w="108" w:type="dxa"/>
            </w:tcMar>
            <w:hideMark/>
          </w:tcPr>
          <w:p w:rsidR="007F24C9" w:rsidRPr="007F24C9" w:rsidRDefault="007F24C9" w:rsidP="007F24C9">
            <w:pPr>
              <w:spacing w:after="0" w:line="240" w:lineRule="auto"/>
              <w:jc w:val="both"/>
              <w:rPr>
                <w:rFonts w:ascii="Times New Roman" w:eastAsia="Times New Roman" w:hAnsi="Times New Roman" w:cs="Times New Roman"/>
                <w:sz w:val="24"/>
                <w:szCs w:val="24"/>
                <w:lang w:eastAsia="sk-SK"/>
              </w:rPr>
            </w:pPr>
            <w:r w:rsidRPr="007F24C9">
              <w:rPr>
                <w:rFonts w:ascii="Times New Roman" w:eastAsia="Times New Roman" w:hAnsi="Times New Roman" w:cs="Times New Roman"/>
                <w:color w:val="000000"/>
                <w:sz w:val="20"/>
                <w:szCs w:val="20"/>
                <w:lang w:eastAsia="sk-SK"/>
              </w:rPr>
              <w:t>O – obyčajná</w:t>
            </w:r>
          </w:p>
        </w:tc>
        <w:tc>
          <w:tcPr>
            <w:tcW w:w="3119" w:type="dxa"/>
            <w:tcMar>
              <w:top w:w="0" w:type="dxa"/>
              <w:left w:w="108" w:type="dxa"/>
              <w:bottom w:w="0" w:type="dxa"/>
              <w:right w:w="108" w:type="dxa"/>
            </w:tcMar>
            <w:hideMark/>
          </w:tcPr>
          <w:p w:rsidR="007F24C9" w:rsidRPr="007F24C9" w:rsidRDefault="007F24C9" w:rsidP="007F24C9">
            <w:pPr>
              <w:spacing w:after="0" w:line="240" w:lineRule="auto"/>
              <w:jc w:val="both"/>
              <w:rPr>
                <w:rFonts w:ascii="Times New Roman" w:eastAsia="Times New Roman" w:hAnsi="Times New Roman" w:cs="Times New Roman"/>
                <w:sz w:val="24"/>
                <w:szCs w:val="24"/>
                <w:lang w:eastAsia="sk-SK"/>
              </w:rPr>
            </w:pPr>
            <w:r w:rsidRPr="007F24C9">
              <w:rPr>
                <w:rFonts w:ascii="Times New Roman" w:eastAsia="Times New Roman" w:hAnsi="Times New Roman" w:cs="Times New Roman"/>
                <w:color w:val="000000"/>
                <w:sz w:val="20"/>
                <w:szCs w:val="20"/>
                <w:lang w:eastAsia="sk-SK"/>
              </w:rPr>
              <w:t>A – akceptovaná</w:t>
            </w:r>
          </w:p>
        </w:tc>
      </w:tr>
      <w:tr w:rsidR="007F24C9" w:rsidRPr="007F24C9" w:rsidTr="007F24C9">
        <w:tc>
          <w:tcPr>
            <w:tcW w:w="1809" w:type="dxa"/>
            <w:tcMar>
              <w:top w:w="0" w:type="dxa"/>
              <w:left w:w="108" w:type="dxa"/>
              <w:bottom w:w="0" w:type="dxa"/>
              <w:right w:w="108" w:type="dxa"/>
            </w:tcMar>
            <w:hideMark/>
          </w:tcPr>
          <w:p w:rsidR="007F24C9" w:rsidRPr="007F24C9" w:rsidRDefault="007F24C9" w:rsidP="007F24C9">
            <w:pPr>
              <w:spacing w:after="0" w:line="240" w:lineRule="auto"/>
              <w:jc w:val="both"/>
              <w:rPr>
                <w:rFonts w:ascii="Times New Roman" w:eastAsia="Times New Roman" w:hAnsi="Times New Roman" w:cs="Times New Roman"/>
                <w:sz w:val="24"/>
                <w:szCs w:val="24"/>
                <w:lang w:eastAsia="sk-SK"/>
              </w:rPr>
            </w:pPr>
            <w:r w:rsidRPr="007F24C9">
              <w:rPr>
                <w:rFonts w:ascii="Times New Roman" w:eastAsia="Times New Roman" w:hAnsi="Times New Roman" w:cs="Times New Roman"/>
                <w:color w:val="000000"/>
                <w:sz w:val="20"/>
                <w:szCs w:val="20"/>
                <w:lang w:eastAsia="sk-SK"/>
              </w:rPr>
              <w:lastRenderedPageBreak/>
              <w:t>Z – zásadná</w:t>
            </w:r>
          </w:p>
        </w:tc>
        <w:tc>
          <w:tcPr>
            <w:tcW w:w="3119" w:type="dxa"/>
            <w:tcMar>
              <w:top w:w="0" w:type="dxa"/>
              <w:left w:w="108" w:type="dxa"/>
              <w:bottom w:w="0" w:type="dxa"/>
              <w:right w:w="108" w:type="dxa"/>
            </w:tcMar>
            <w:hideMark/>
          </w:tcPr>
          <w:p w:rsidR="007F24C9" w:rsidRPr="007F24C9" w:rsidRDefault="007F24C9" w:rsidP="007F24C9">
            <w:pPr>
              <w:spacing w:after="0" w:line="240" w:lineRule="auto"/>
              <w:jc w:val="both"/>
              <w:rPr>
                <w:rFonts w:ascii="Times New Roman" w:eastAsia="Times New Roman" w:hAnsi="Times New Roman" w:cs="Times New Roman"/>
                <w:sz w:val="24"/>
                <w:szCs w:val="24"/>
                <w:lang w:eastAsia="sk-SK"/>
              </w:rPr>
            </w:pPr>
            <w:r w:rsidRPr="007F24C9">
              <w:rPr>
                <w:rFonts w:ascii="Times New Roman" w:eastAsia="Times New Roman" w:hAnsi="Times New Roman" w:cs="Times New Roman"/>
                <w:color w:val="000000"/>
                <w:sz w:val="20"/>
                <w:szCs w:val="20"/>
                <w:lang w:eastAsia="sk-SK"/>
              </w:rPr>
              <w:t>N – neakceptovaná</w:t>
            </w:r>
          </w:p>
        </w:tc>
      </w:tr>
      <w:tr w:rsidR="007F24C9" w:rsidRPr="007F24C9" w:rsidTr="007F24C9">
        <w:tc>
          <w:tcPr>
            <w:tcW w:w="1809" w:type="dxa"/>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c>
          <w:tcPr>
            <w:tcW w:w="3119" w:type="dxa"/>
            <w:tcMar>
              <w:top w:w="0" w:type="dxa"/>
              <w:left w:w="108" w:type="dxa"/>
              <w:bottom w:w="0" w:type="dxa"/>
              <w:right w:w="108" w:type="dxa"/>
            </w:tcMar>
            <w:hideMark/>
          </w:tcPr>
          <w:p w:rsidR="007F24C9" w:rsidRPr="007F24C9" w:rsidRDefault="007F24C9" w:rsidP="007F24C9">
            <w:pPr>
              <w:spacing w:after="0" w:line="240" w:lineRule="auto"/>
              <w:jc w:val="both"/>
              <w:rPr>
                <w:rFonts w:ascii="Times New Roman" w:eastAsia="Times New Roman" w:hAnsi="Times New Roman" w:cs="Times New Roman"/>
                <w:sz w:val="24"/>
                <w:szCs w:val="24"/>
                <w:lang w:eastAsia="sk-SK"/>
              </w:rPr>
            </w:pPr>
            <w:r w:rsidRPr="007F24C9">
              <w:rPr>
                <w:rFonts w:ascii="Times New Roman" w:eastAsia="Times New Roman" w:hAnsi="Times New Roman" w:cs="Times New Roman"/>
                <w:color w:val="000000"/>
                <w:sz w:val="20"/>
                <w:szCs w:val="20"/>
                <w:lang w:eastAsia="sk-SK"/>
              </w:rPr>
              <w:t>ČA – čiastočne akceptovaná</w:t>
            </w:r>
          </w:p>
        </w:tc>
      </w:tr>
      <w:tr w:rsidR="007F24C9" w:rsidRPr="007F24C9" w:rsidTr="007F24C9">
        <w:tc>
          <w:tcPr>
            <w:tcW w:w="1809" w:type="dxa"/>
            <w:tcBorders>
              <w:top w:val="nil"/>
              <w:left w:val="nil"/>
              <w:bottom w:val="nil"/>
              <w:right w:val="nil"/>
            </w:tcBorders>
            <w:vAlign w:val="center"/>
            <w:hideMark/>
          </w:tcPr>
          <w:p w:rsidR="007F24C9" w:rsidRPr="007F24C9" w:rsidRDefault="007F24C9" w:rsidP="007F24C9">
            <w:pPr>
              <w:spacing w:after="0" w:line="240" w:lineRule="auto"/>
              <w:rPr>
                <w:rFonts w:ascii="Times New Roman" w:eastAsia="Times New Roman" w:hAnsi="Times New Roman" w:cs="Times New Roman"/>
                <w:sz w:val="1"/>
                <w:szCs w:val="24"/>
                <w:lang w:eastAsia="sk-SK"/>
              </w:rPr>
            </w:pPr>
          </w:p>
        </w:tc>
        <w:tc>
          <w:tcPr>
            <w:tcW w:w="3119" w:type="dxa"/>
            <w:tcBorders>
              <w:top w:val="nil"/>
              <w:left w:val="nil"/>
              <w:bottom w:val="nil"/>
              <w:right w:val="nil"/>
            </w:tcBorders>
            <w:vAlign w:val="center"/>
            <w:hideMark/>
          </w:tcPr>
          <w:p w:rsidR="007F24C9" w:rsidRPr="007F24C9" w:rsidRDefault="007F24C9" w:rsidP="007F24C9">
            <w:pPr>
              <w:spacing w:after="0" w:line="240" w:lineRule="auto"/>
              <w:rPr>
                <w:rFonts w:ascii="Times New Roman" w:eastAsia="Times New Roman" w:hAnsi="Times New Roman" w:cs="Times New Roman"/>
                <w:sz w:val="1"/>
                <w:szCs w:val="24"/>
                <w:lang w:eastAsia="sk-SK"/>
              </w:rPr>
            </w:pPr>
          </w:p>
        </w:tc>
      </w:tr>
    </w:tbl>
    <w:p w:rsidR="007F24C9" w:rsidRPr="007F24C9" w:rsidRDefault="007F24C9" w:rsidP="007F24C9">
      <w:pPr>
        <w:rPr>
          <w:rFonts w:ascii="Times New Roman" w:eastAsia="Times New Roman" w:hAnsi="Times New Roman" w:cs="Times New Roman"/>
          <w:sz w:val="20"/>
          <w:szCs w:val="20"/>
          <w:lang w:eastAsia="sk-SK"/>
        </w:rPr>
      </w:pPr>
      <w:r w:rsidRPr="007F24C9">
        <w:rPr>
          <w:rFonts w:ascii="Times New Roman" w:eastAsia="Times New Roman" w:hAnsi="Times New Roman" w:cs="Times New Roman"/>
          <w:sz w:val="20"/>
          <w:szCs w:val="20"/>
          <w:lang w:eastAsia="sk-SK"/>
        </w:rPr>
        <w:br w:type="page"/>
      </w:r>
    </w:p>
    <w:tbl>
      <w:tblPr>
        <w:tblW w:w="4877" w:type="pct"/>
        <w:tblCellMar>
          <w:left w:w="0" w:type="dxa"/>
          <w:right w:w="0" w:type="dxa"/>
        </w:tblCellMar>
        <w:tblLook w:val="04A0"/>
      </w:tblPr>
      <w:tblGrid>
        <w:gridCol w:w="1083"/>
        <w:gridCol w:w="3992"/>
        <w:gridCol w:w="561"/>
        <w:gridCol w:w="622"/>
        <w:gridCol w:w="2802"/>
      </w:tblGrid>
      <w:tr w:rsidR="007F24C9" w:rsidRPr="007F24C9" w:rsidTr="007F24C9">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lastRenderedPageBreak/>
              <w:t>Subjekt</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Pripomienka</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Typ</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Vyh.</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Spôsob vyhodnotenia</w:t>
            </w:r>
          </w:p>
        </w:tc>
      </w:tr>
      <w:tr w:rsidR="007F24C9" w:rsidRPr="007F24C9" w:rsidTr="007F24C9">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MS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K Čl. XXVII </w:t>
            </w:r>
          </w:p>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Ministerstvo spravodlivosti Slovenskej republiky (ďalej len ako „ministerstvo“) sa zásadne stotožňuje a myšlienkou vyjadrenou v tomto článku, avšak predmetnú dikciu navrhuje zaradiť do znenia samotného zákona o účtovníctve, nie do § 12 odseku 4 zákona č. 7/2005 Z. z. o konkurze a reštrukturalizácii v znení neskorších predpisov, nakoľko § 12 vyššie uvedeného zákona pojednáva o náležitostiach návrhu na vyhlásenie konkurzu a ministerstvo má za to, že uloženie predmetných účtovných závierok do registra účtovných závierok nie je náležitosťou návrhu na vyhlásenie konkurzu, pre ktorý by súd nemohol procesne konať, najmä vzhľadom na dikciu predmetného § 12 odsek 4. Pokiaľ by tomu tak bolo, z procesného hľadiska by absencia splnenia takéhoto uloženia účtovných závierok do registra účtovných závierok navrhovateľom mohla mať za následok odmietnutie návrhu súdom. Preto zásadne nesúhlasíme so zaradením tejto povinnosti do § 12 odseku 4 zákona č. 7/2005 Z. z. o konkurze a reštrukturalizácii v znení neskorších predpisov, ale navrhujeme povinnosť uloženia účtovnej závierky pred podaním návrhu na vyhlásenie konkurzu vložiť do textu zákona o účtovníctve.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Z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Po dohode s MS SR je článok vypustený ako nadbytočný, pretože táto závierka sa považuje za priebežnú a bude sa v registri účtovných závierok nachádzať. </w:t>
            </w:r>
          </w:p>
        </w:tc>
      </w:tr>
      <w:tr w:rsidR="007F24C9" w:rsidRPr="007F24C9" w:rsidTr="007F24C9">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MS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K prílohe s názvom doložka vybraných vplyvov </w:t>
            </w:r>
          </w:p>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Navrhovaným článkom sa novelizuje zákon č. 530/2003 Z. z. o obchodnom registri a o zmene a doplnení niektorých zákonov v znení neskorších predpisov. V súvislosti s uznesením vlády SR č. 486/2011 zo 6. júla 2011, ktorým bol schválený návrh politiky vlády SR na zlepšenie podnikateľského prostredia v SR, na základe ktorého sa skracuje lehota na zápis obchodnej spoločnosti do obchodného registra z piatich na dva pracovné dni, máme za to, že v doložke vybraných vplyvov by nemala absentovať tabuľka vplyvov uvedená nižšie. Tieto finančné náklady boli schválené uznesením Vlády Slovenskej republiky č. 486 zo dňa 6. júla 2011 ako súčasť návrhu politiky vlády SR na zlepšenie podnikateľského prostredia v SR.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Podľa vyčíslenia dopadu skrátenia lehoty registrového súdu na zápis spoločnosti do obchodného registra z 5 dní na 2 dni na štátny rozpočet je potrebná suma vo výške 4 480 028 Eur, ktorá bude hradená z rozpočtu ministerstva.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Zapracované v texte. </w:t>
            </w:r>
          </w:p>
        </w:tc>
      </w:tr>
      <w:tr w:rsidR="007F24C9" w:rsidRPr="007F24C9" w:rsidTr="007F24C9">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MK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čl. I , bod 2 návrhu zákona </w:t>
            </w:r>
          </w:p>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Slová „spôsoboch, postupoch a mieste ukladania“ odporúčame nahradiť slovami „postupoch a mieste ukladania“, pretože </w:t>
            </w:r>
            <w:r w:rsidRPr="007F24C9">
              <w:rPr>
                <w:rFonts w:ascii="Times New Roman" w:eastAsia="Times New Roman" w:hAnsi="Times New Roman" w:cs="Times New Roman"/>
                <w:sz w:val="20"/>
                <w:szCs w:val="20"/>
                <w:lang w:eastAsia="sk-SK"/>
              </w:rPr>
              <w:lastRenderedPageBreak/>
              <w:t xml:space="preserve">súčasné znenie § 4 ods. 2 zákona hovorí o termínoch, spôsoboch a mieste predkladania.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lastRenderedPageBreak/>
              <w:t xml:space="preserve">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Zapracované v texte. </w:t>
            </w:r>
          </w:p>
        </w:tc>
      </w:tr>
      <w:tr w:rsidR="007F24C9" w:rsidRPr="007F24C9" w:rsidTr="007F24C9">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lastRenderedPageBreak/>
              <w:t xml:space="preserve">MK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úvodná veta k čl. X návrhu zákona </w:t>
            </w:r>
          </w:p>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V úvodnej vete žiadame za slová „zákona č. 532/2010 Z. z.“ vložiť čiarku a slová „a zákona č. .../2011 Z. z.“ nahradiť slovami „zákona č. 221/2011 Z. z. a zákona č. .../2011 Z. z.“, pretože v legislatívnom procese je novela zákona č. 532/2010 Z. z. o Rozhlase a televízii Slovenska a o zmene a doplnení niektorých zákonov, ktorou sa mení aj zákon č. 308/2000 Z. z. .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Zapracované v texte. </w:t>
            </w:r>
          </w:p>
        </w:tc>
      </w:tr>
      <w:tr w:rsidR="007F24C9" w:rsidRPr="007F24C9" w:rsidTr="007F24C9">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MK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úvodná veta k čl. XLI návrhu zákona </w:t>
            </w:r>
          </w:p>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Z úvodnej vety žiadame vypustiť slová „a zákona č. .../2011 Z. z.“, pretože prvá novela zákona č. 532/2010 Z. z. je v súčasnosti v legislatívnom procese a žiadnu ďalšiu novelu tento zákon nemá.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Zapracované v texte. </w:t>
            </w:r>
          </w:p>
        </w:tc>
      </w:tr>
      <w:tr w:rsidR="007F24C9" w:rsidRPr="007F24C9" w:rsidTr="007F24C9">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MK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všeobecná pripomienka k návrhu zákona </w:t>
            </w:r>
          </w:p>
          <w:p w:rsidR="007F24C9" w:rsidRPr="007F24C9" w:rsidRDefault="007F24C9" w:rsidP="007F24C9">
            <w:pPr>
              <w:spacing w:after="24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V súvislosti s novelizáciou zákona č. 431/2002 Z. z. o účtovníctve v znení neskorších predpisov a o zmene a doplnení niektorých zákonov žiadame novelizovať aj zákon č. 516/2008 Z. z. o Audiovizuálnom fonde a o zmene a doplnení niektorých zákonov v znení neskorších predpisov, pretože Audiovizuálny fond má v zmysle § 23 ods. 6 tohto zákona povinnosť zverejňovať účtovnú závierku a súlad výročnej správy s účtovnou závierkou. V zmysle novely zákona č. 431/2002 Z. z. by mala byť účtovná závierka Audiovizuálneho fondu po schválení radou uložená vo verejnej časti registra účtovných závierok najneskôr do konca štvrtého mesiaca nasledujúceho účtovného roka.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Zapracované v texte. </w:t>
            </w:r>
          </w:p>
        </w:tc>
      </w:tr>
      <w:tr w:rsidR="007F24C9" w:rsidRPr="007F24C9" w:rsidTr="007F24C9">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MDVaRR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K Čl. I bod 2. </w:t>
            </w:r>
          </w:p>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Z textu novelizačného bodu odporúčam vypustiť slovo „spôsoboch“.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Zapracované v texte. </w:t>
            </w:r>
          </w:p>
        </w:tc>
      </w:tr>
      <w:tr w:rsidR="007F24C9" w:rsidRPr="007F24C9" w:rsidTr="007F24C9">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MDVaRR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K Čl. XIII a Čl. XVIII </w:t>
            </w:r>
          </w:p>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V rámci prípravy novelizácie zákona č. 431/2002 Z. z. o účtovníctve v znení neskorších predpisov navrhujem upraviť znenie Čl. XIII a Čl. XVIII v prípade schválenia vládneho návrhu zákona o poštových službách a o zmene a doplnení niektorých zákonov a vládneho návrhu zákona o elektronických komunikáciách, ktoré sú zaradené na program plenárnej schôdze NR SR v druhom čítaní (tlač 402 a 388). Predpokladaná účinnosť návrhu zákona o poštových službách a o zmene a doplnení niektorých zákonov je 01.01.2012 a návrhu zákona o elektronických komunikáciách 01.11.2011. Vzhľadom na túto skutočnosť, v prípade úspešného schválenia zákonov v treťom čítaní, odporúčam dotknuté články prepracovať nasledovne: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Čl. XIII znie: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lastRenderedPageBreak/>
              <w:t xml:space="preserve">Zákon č. .../2011 Z. z. o poštových službách a o zmene a doplnení niektorých zákonov sa mení takto: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1. V § 36 ods. 2 v prvej vete sa slová „predkladá Poštovému regulačnému úradu“ nahrádzajú slovami „uloží v registri účtovných závierok20a)“.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Poznámka pod čiarou k odkazu č. 20a znie: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„20a) § 23 zákona č. 431/2002 Z. z. o účtovníctve v znení zákona č..../2011 Z. z.“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2. V § 36 ods. 2 v druhej vete sa slovo „predkladá“ nahrádza slovom „uloží“ a slová „Poštovému regulačnému úradu“ sa nahrádzajú slovami „v registri účtovných závierok20a)“.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3. V § 44 ods. 6 písm. b) v treťom bode sa za slovo „audítorom“ vkladá čiarka a slová „ktorá je uložená v registri účtovných závierok20a),“.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4. V § 54 ods. 6 v prvej vete sa slová „predkladá Poštovému regulačnému úradu“ nahrádzajú slovami „uloží v registri účtovných závierok20a)“.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5. V § 54 ods. 6 v druhej vete sa slovo „predkladá“ nahrádza slovom „uloží“ a slová „Poštovému regulačnému úradu“ sa nahrádzajú slovami „v registri účtovných závierok20a)“.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6. V § 62 ods. 1 v písmene c) sa slovo „nepredloží“ nahrádza slovami „neuloží v registri účtovných závierok20a)“ a slová „Poštovému regulačnému“ sa nahrádzajú slovami „Poštového regulačného“.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7. V § 62 ods. 2 v písmene c) sa slovo „nepredloží“ nahrádza slovami „neuloží v registri účtovných závierok20a)“, slová „Poštovému regulačnému“ sa nahrádzajú slovami „Poštového regulačného“ a za slovami „závierku alebo“ sa vkladajú slová „nepredloží ani na výzvu Poštovému regulačnému úradu“.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Odôvodnenie: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Úpravu § 62 navrhujem z dôvodu vymedzenia skutkovej podstaty deliktu, ak poštový podnik poruší povinnosť viesť účtovníctvo spôsobom podľa § 36, ani na výzvu nepredloží údaje o nákladoch a výnosoch alebo neuloží ročnú účtovnú závierku v registri účtovných závierok podľa § 36 a § 54 ods. 6.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Čl. XVIII znie: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4"/>
                <w:szCs w:val="24"/>
                <w:lang w:eastAsia="sk-SK"/>
              </w:rPr>
              <w:lastRenderedPageBreak/>
              <w:br/>
            </w:r>
            <w:r w:rsidRPr="007F24C9">
              <w:rPr>
                <w:rFonts w:ascii="Times New Roman" w:eastAsia="Times New Roman" w:hAnsi="Times New Roman" w:cs="Times New Roman"/>
                <w:sz w:val="20"/>
                <w:szCs w:val="20"/>
                <w:lang w:eastAsia="sk-SK"/>
              </w:rPr>
              <w:t xml:space="preserve">Zákon č. .../2011 Z. z. o elektronických komunikáciách sa mení takto: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„V § 47 odsek 3 znie: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„(3) Úrad je oprávnený preveriť účtovnú závierku uloženú v registri účtovných závierok39a) zostavenú podnikom poskytujúcim verejnú sieť alebo verejnú službu, ktorý nie je podľa zákona povinný vykonávať nezávislý audit40) a výsledok preverenia zverejniť.“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Poznámka pod čiarou k odkazu 39a znie: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„39a) § 23 zákona č. 431/2002 Z. z. v znení zákona č. .../2011 Z. z.“.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Odôvodnenie: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Sankcie nie je potrebné riešiť vzhľadom na skutočnosť, že v novom návrhu zákona sú sankcie riešené iným spôsobom.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lastRenderedPageBreak/>
              <w:t xml:space="preserve">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Zapracované v texte. </w:t>
            </w:r>
          </w:p>
        </w:tc>
      </w:tr>
      <w:tr w:rsidR="007F24C9" w:rsidRPr="007F24C9" w:rsidTr="007F24C9">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lastRenderedPageBreak/>
              <w:t xml:space="preserve">MDVaRR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K Čl. XIII </w:t>
            </w:r>
          </w:p>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V prípade, že by nedošlo k schváleniu vládneho návrhu zákona o poštových službách a o zmene a doplnení niektorých zákonov, odporúčam v Čl. XIII navrhovanej novely zákona č. 431/2001 Z. z. o účtovníctve v znení neskorších predpisov vložiť ako druhý novelizačný bod tento text: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 22 ods. 3 znie: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„(3) Ročná účtovná závierka poskytovateľa univerzálnej služby musí byť overená audítorom a poskytovateľ univerzálnej služby ju uloží v registri účtovných závierok9a) každoročne do 30. apríla.“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Odôvodnenie: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Ustanovenie § 22 navrhujeme upraviť tak, aby neprichádzalo k nadbytočnému zasielaniu účtovnej závierky overenej audítorom poskytovateľa univerzálnej služby Poštovému regulačnému úradu, keďže táto bude uložená v registri a Poštový regulačný úrad do nej bude mať možnosť nahliadať.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Zapracované v texte. </w:t>
            </w:r>
          </w:p>
        </w:tc>
      </w:tr>
      <w:tr w:rsidR="007F24C9" w:rsidRPr="007F24C9" w:rsidTr="007F24C9">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MDVaRR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K Čl. XXXVIII </w:t>
            </w:r>
          </w:p>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Za pripájanou vetou v § 11 ods. 7 žiadam doplniť vetu, ktorá znie: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„Ak uloženie účtovnej závierky v registri účtovných závierok nie je možné, žiadateľ o licenciu preukazuje finančnú spôsobilosť súvahou.“.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Túto pripomienku považujem za zásadnú.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Odôvodnenie: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Návrhom vypúšťaná prvá veta v súčasnosti platného § 11 ods. 7 zákona č. 514/2009 Z. z. o doprave na dráhach v znení neskorších predpisov obsahuje túto možnosť, ktorá bola do zákona zapracovaná z dôvodu zabezpečenia </w:t>
            </w:r>
            <w:r w:rsidRPr="007F24C9">
              <w:rPr>
                <w:rFonts w:ascii="Times New Roman" w:eastAsia="Times New Roman" w:hAnsi="Times New Roman" w:cs="Times New Roman"/>
                <w:sz w:val="20"/>
                <w:szCs w:val="20"/>
                <w:lang w:eastAsia="sk-SK"/>
              </w:rPr>
              <w:lastRenderedPageBreak/>
              <w:t xml:space="preserve">úplnej transpozície prílohy smernice Rady 95/18/ES o udeľovaní licencií železničným podnikom. Túto možnosť je preto potrebné v zákone ponechať.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lastRenderedPageBreak/>
              <w:t xml:space="preserve">Z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Zapracované v texte. </w:t>
            </w:r>
          </w:p>
        </w:tc>
      </w:tr>
      <w:tr w:rsidR="007F24C9" w:rsidRPr="007F24C9" w:rsidTr="007F24C9">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lastRenderedPageBreak/>
              <w:t xml:space="preserve">MPRV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K čl. I bodu 11 </w:t>
            </w:r>
          </w:p>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V odseku 1 odporúčame za slová "zbierky listín" vložiť slová "obchodného registra" alebo zaviesť aj legislatívnu skratku "(ďalej len "zbierka listín")".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Zapracované v texte. </w:t>
            </w:r>
          </w:p>
        </w:tc>
      </w:tr>
      <w:tr w:rsidR="007F24C9" w:rsidRPr="007F24C9" w:rsidTr="007F24C9">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MZV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Odoslané bez pripomienok </w:t>
            </w:r>
          </w:p>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Odoslané bez pripomienok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r>
      <w:tr w:rsidR="007F24C9" w:rsidRPr="007F24C9" w:rsidTr="007F24C9">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MPSVR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K článku XIX, bod 2 </w:t>
            </w:r>
          </w:p>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Odporúčame v návrhu slovo „ktorej“ nahradiť slovom „ktorých“.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Odôvodnenie: Znenie § 109 ods. 1 písm. b) uvádza viaceré správy o hospodárení s majetkom.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Zapracované v texte. </w:t>
            </w:r>
          </w:p>
        </w:tc>
      </w:tr>
      <w:tr w:rsidR="007F24C9" w:rsidRPr="007F24C9" w:rsidTr="007F24C9">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MŠVVaŠ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K návrhu zákona </w:t>
            </w:r>
          </w:p>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K článkom IX, X, XIV, XXX, XXXIV, XXXV, XXXVII, XXXVIII, XL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Z vety: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 ak takáto účtovná závierka už nie je v registri účtovných závierok uložená“. Odporúčame vypustiť časticu „už“.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K článkom XXXI a XLII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Z vety: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 ak takáto účtovná závierka ešte nie je v registri účtovných závierok uložená“. Odporúčame vypustiť časticu „ešte“.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Zapracované v texte. </w:t>
            </w:r>
          </w:p>
        </w:tc>
      </w:tr>
      <w:tr w:rsidR="007F24C9" w:rsidRPr="007F24C9" w:rsidTr="007F24C9">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MZ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K Čl. I bod 17 § 23c </w:t>
            </w:r>
          </w:p>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1. V Čl. I bod 17 § 23c žiadame takéto znenie odseku 2: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„(2) Dokumenty podľa § 23 ods. 2 účtovných jednotiek podľa § 23 ods. 7 uložené v neverejnej časti registra sprístupní správca registra elektronickou formou bez poplatku účtovnej jednotke, ktorej sa týkajú a subjektom verejnej správy. Iným osobám tieto údaje sprístupní, ak tak ustanovuje osobitný predpis 29l).". Túto pripomienku považujeme za zásadnú.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Odôvodnenie: Rozdelenie pôvodnej vety na dve časti z dôvodu jednoznačného oddelenia subjektov, ktorým sa údaje sprístupňujú bez ďalších podmienok a subjektov, pri ktorých podmienkou na sprístupnenie je existencia osobitného predpisu.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Z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Zapracované v texte. </w:t>
            </w:r>
          </w:p>
        </w:tc>
      </w:tr>
      <w:tr w:rsidR="007F24C9" w:rsidRPr="007F24C9" w:rsidTr="007F24C9">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MZ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K Čl. XXV bod 3 </w:t>
            </w:r>
          </w:p>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2. V Čl. XXV bod 3 je potrebné doterajšie odseky 4 až 9 označiť ako 7 až 12.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Zapracované v texte. </w:t>
            </w:r>
          </w:p>
        </w:tc>
      </w:tr>
      <w:tr w:rsidR="007F24C9" w:rsidRPr="007F24C9" w:rsidTr="007F24C9">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MZ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K Čl. XXV </w:t>
            </w:r>
          </w:p>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3. V Čl. XXV navrhujeme takéto znenie štvrtého bodu: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„4. V § 11 ods. 7 sa slová „predloženie ročnej správy [odsek 1 písm. b)]" nahrádzajú slovami „uloženie účtovnej závierky (odsek 6)" a slová „predložiť ministerstvu zdravotníctva, ministerstvu financií a úradu" sa nahrádzajú slovami „uložiť do registra účtovných </w:t>
            </w:r>
            <w:r w:rsidRPr="007F24C9">
              <w:rPr>
                <w:rFonts w:ascii="Times New Roman" w:eastAsia="Times New Roman" w:hAnsi="Times New Roman" w:cs="Times New Roman"/>
                <w:sz w:val="20"/>
                <w:szCs w:val="20"/>
                <w:lang w:eastAsia="sk-SK"/>
              </w:rPr>
              <w:lastRenderedPageBreak/>
              <w:t xml:space="preserve">závierok".".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Odôvodnenie: Doplnenie aktualizovaného odkazu na príslušný odsek.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lastRenderedPageBreak/>
              <w:t xml:space="preserve">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N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Doplnenie navrhovaného znenia je nadbytočné. </w:t>
            </w:r>
          </w:p>
        </w:tc>
      </w:tr>
      <w:tr w:rsidR="007F24C9" w:rsidRPr="007F24C9" w:rsidTr="007F24C9">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lastRenderedPageBreak/>
              <w:t xml:space="preserve">MZ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K Čl. XXV </w:t>
            </w:r>
          </w:p>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4. V Čl. XXV je potrebné doplniť nový siedmy novelizačný bod, ktorý znie: „7. § 29 sa dopĺňa odsekom 4, ktorý znie: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„(4) Účtovnú závierku ukladá úrad do registra účtovných závierok po jej overení audítorom do šiestich mesiacov po skončení príslušného kalendárneho roka.".".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Odôvodnenie: Dopĺňa sa ustanovenie o povinnosti ukladať do registra aj ročnú účtovnú závierku.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Zapracované v texte. </w:t>
            </w:r>
          </w:p>
        </w:tc>
      </w:tr>
      <w:tr w:rsidR="007F24C9" w:rsidRPr="007F24C9" w:rsidTr="007F24C9">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MZ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Všeobecne </w:t>
            </w:r>
          </w:p>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Návrh je potrebné zosúladiť s legislatívnotechnickými pokynmi v Prílohe č. 5 k Legislatívnym pravidlám vlády SR.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Zapracované v texte. </w:t>
            </w:r>
          </w:p>
        </w:tc>
      </w:tr>
      <w:tr w:rsidR="007F24C9" w:rsidRPr="007F24C9" w:rsidTr="007F24C9">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ŠÚ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Čl. I </w:t>
            </w:r>
          </w:p>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K bodu 15 – v §22a ods.3 odporúčame uviesť správne čísla príslušných odkazov (pravdepodobne to budú odkazy 29b a 29c) a v tom zmysle upraviť aj celý ďalší text navrhovaného materiálu.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Zapracované v texte. </w:t>
            </w:r>
          </w:p>
        </w:tc>
      </w:tr>
      <w:tr w:rsidR="007F24C9" w:rsidRPr="007F24C9" w:rsidTr="007F24C9">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ŠÚ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Čl. I </w:t>
            </w:r>
          </w:p>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K bodu 17 – v §23a ods.2 odporúčame slová „§22 alebo 22a“ nahradiť slovami „§22 alebo §22a“.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Zapracované v texte. </w:t>
            </w:r>
          </w:p>
        </w:tc>
      </w:tr>
      <w:tr w:rsidR="007F24C9" w:rsidRPr="007F24C9" w:rsidTr="007F24C9">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ŠÚ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Čl. I </w:t>
            </w:r>
          </w:p>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K bodu 17 - v §23a ods.6 odporúčame slová „§19 alebo 22“ nahradiť slovami „§19 alebo §22“.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Zapracované v texte. </w:t>
            </w:r>
          </w:p>
        </w:tc>
      </w:tr>
      <w:tr w:rsidR="007F24C9" w:rsidRPr="007F24C9" w:rsidTr="007F24C9">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ŠÚ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Čl. I </w:t>
            </w:r>
          </w:p>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K bodu 28 - v §35 ods.4 odporúčame slová „§19 alebo 22“ nahradiť slovami „§19 alebo §22“.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Zapracované v texte. </w:t>
            </w:r>
          </w:p>
        </w:tc>
      </w:tr>
      <w:tr w:rsidR="007F24C9" w:rsidRPr="007F24C9" w:rsidTr="007F24C9">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ŠÚ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Čl. I </w:t>
            </w:r>
          </w:p>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K bodu 29 – v §38 ods.1 písm. d) odporúčame slová „§19, §22 alebo §22a“ nahradiť slovami „§19, 22 alebo §22a“.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N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Navrhované znenie je v súlade s legislatívnymi pravidlami vlády. </w:t>
            </w:r>
          </w:p>
        </w:tc>
      </w:tr>
      <w:tr w:rsidR="007F24C9" w:rsidRPr="007F24C9" w:rsidTr="007F24C9">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ŠÚ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Čl. II </w:t>
            </w:r>
          </w:p>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K bodu 1 – slová „sa za slová „do zbierky listín“ vkladajú slová“ odporúčame nahradiť slovami „druhej vete sa na konci pripájajú tieto slová:“.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N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Znenie navrhlo MS SR. Návrh bol následne konzultovaný s MS SR, ktoré neodporúča jeho zmenu. </w:t>
            </w:r>
          </w:p>
        </w:tc>
      </w:tr>
      <w:tr w:rsidR="007F24C9" w:rsidRPr="007F24C9" w:rsidTr="007F24C9">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ŠÚ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Čl. II </w:t>
            </w:r>
          </w:p>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K bodom 3,4 a 7 – odporúčame spojiť do jedného bodu.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N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Znenie navrhlo MS SR. Návrh bol následne konzultovaný s MS SR, ktoré neodporúča jeho zmenu. </w:t>
            </w:r>
          </w:p>
        </w:tc>
      </w:tr>
      <w:tr w:rsidR="007F24C9" w:rsidRPr="007F24C9" w:rsidTr="007F24C9">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ŠÚ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Čl. II </w:t>
            </w:r>
          </w:p>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K bodu 5 – celé znenie odporúčame upraviť „V §75 ods.2 sa v štvrtej vete a piatej vete slová „Účtovná závierka a konečná“ vo všetkých tvaroch nahrádzajú slovom „Konečná“ v príslušnom tvare.“.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N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Znenie navrhlo MS SR. Návrh bol následne konzultovaný s MS SR a neodporúčajú jeho zmenu. </w:t>
            </w:r>
          </w:p>
        </w:tc>
      </w:tr>
      <w:tr w:rsidR="007F24C9" w:rsidRPr="007F24C9" w:rsidTr="007F24C9">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ŠÚ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Čl. III </w:t>
            </w:r>
          </w:p>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V úvodnej vete k čl. III odporúčame v závere vypustiť slová „a dopĺňa“.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Zapracované v texte. </w:t>
            </w:r>
          </w:p>
        </w:tc>
      </w:tr>
      <w:tr w:rsidR="007F24C9" w:rsidRPr="007F24C9" w:rsidTr="007F24C9">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ŠÚ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Čl. VI </w:t>
            </w:r>
          </w:p>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Úvodnú vetu k čl. VI odporúčame upraviť v </w:t>
            </w:r>
            <w:r w:rsidRPr="007F24C9">
              <w:rPr>
                <w:rFonts w:ascii="Times New Roman" w:eastAsia="Times New Roman" w:hAnsi="Times New Roman" w:cs="Times New Roman"/>
                <w:sz w:val="20"/>
                <w:szCs w:val="20"/>
                <w:lang w:eastAsia="sk-SK"/>
              </w:rPr>
              <w:lastRenderedPageBreak/>
              <w:t xml:space="preserve">zmysle bodu 27 prílohy č.5 k Legislatívnym pravidlám vlády Slovenskej republiky.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lastRenderedPageBreak/>
              <w:t xml:space="preserve">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Zapracované v texte. </w:t>
            </w:r>
          </w:p>
        </w:tc>
      </w:tr>
      <w:tr w:rsidR="007F24C9" w:rsidRPr="007F24C9" w:rsidTr="007F24C9">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lastRenderedPageBreak/>
              <w:t xml:space="preserve">ŠÚ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Čl.XII </w:t>
            </w:r>
          </w:p>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V úvodnej vete k čl. XII odporúčame v závere vypustiť slová „a dopĺňa“.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Zapracované v texte. </w:t>
            </w:r>
          </w:p>
        </w:tc>
      </w:tr>
      <w:tr w:rsidR="007F24C9" w:rsidRPr="007F24C9" w:rsidTr="007F24C9">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ŠÚ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Čl. XVIII </w:t>
            </w:r>
          </w:p>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V úvodnej vete k čl. XVIII odporúčame v závere vypustiť slová „a dopĺňa“.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Zapracované v texte. </w:t>
            </w:r>
          </w:p>
        </w:tc>
      </w:tr>
      <w:tr w:rsidR="007F24C9" w:rsidRPr="007F24C9" w:rsidTr="007F24C9">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ŠÚ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Čl. XXV </w:t>
            </w:r>
          </w:p>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K bodu 3 – začiatok uvádzacej vety odporúčame upraviť „V §11 sa za odsek 3....“ a súčasne odporúčame upraviť záver poslednej samostatnej vety „.....ako odseky 7 až 12“.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Zapracované v texte. </w:t>
            </w:r>
          </w:p>
        </w:tc>
      </w:tr>
      <w:tr w:rsidR="007F24C9" w:rsidRPr="007F24C9" w:rsidTr="007F24C9">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ŠÚ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Čl. XXV </w:t>
            </w:r>
          </w:p>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K bodu 6 – začiatok uvádzacej vety odporúčame upraviť „V §29 ods.1 sa dopĺňa písmeno c),....“.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Zapracované v texte. </w:t>
            </w:r>
          </w:p>
        </w:tc>
      </w:tr>
      <w:tr w:rsidR="007F24C9" w:rsidRPr="007F24C9" w:rsidTr="007F24C9">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ŠÚ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Čl. XXVII </w:t>
            </w:r>
          </w:p>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V úvodnej vete k čl. XXVII odporúčame v závere vypustiť slová „a dopĺňa“.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Zapracované v texte. </w:t>
            </w:r>
          </w:p>
        </w:tc>
      </w:tr>
      <w:tr w:rsidR="007F24C9" w:rsidRPr="007F24C9" w:rsidTr="007F24C9">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ŠÚ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Čl. XXVIII </w:t>
            </w:r>
          </w:p>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V úvodnej vete k čl. XXVIII odporúčame v závere vypustiť slová „a dopĺňa“.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Zapracované v texte. </w:t>
            </w:r>
          </w:p>
        </w:tc>
      </w:tr>
      <w:tr w:rsidR="007F24C9" w:rsidRPr="007F24C9" w:rsidTr="007F24C9">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ŠÚ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Čl. XLII </w:t>
            </w:r>
          </w:p>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K bodu 1– v §124 ods.6 písm. a) odporúčame nad slovom „uložená“ umiestniť odkaz 53a namiesto 53 a v tomto zmysle upraviť aj záver znenia bodu 2.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Zapracované v texte. </w:t>
            </w:r>
          </w:p>
        </w:tc>
      </w:tr>
      <w:tr w:rsidR="007F24C9" w:rsidRPr="007F24C9" w:rsidTr="007F24C9">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ŠÚ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Čl. XLII </w:t>
            </w:r>
          </w:p>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K bodu 2 – začiatok znenia odporúčame upraviť „V §129 ods.5 písm. a) sa na konci pripájajú tieto slová:“.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Zapracované v texte. </w:t>
            </w:r>
          </w:p>
        </w:tc>
      </w:tr>
      <w:tr w:rsidR="007F24C9" w:rsidRPr="007F24C9" w:rsidTr="007F24C9">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ÚPV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čl. VI, bod 1 </w:t>
            </w:r>
          </w:p>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Navrhované doplnenie "DataCentra" medzi správne orgány v zmysle § 1 zákona č. 145/1995 Z. z. o správnych poplatkoch nepovažujeme za opodstatnené, pretože na rozdiel od subjektov uvedených v tomto ustanovení (orgány štátnej správy, vyššie územné celky, obce a štátne archívy) "DataCentrum" nie je zriadené zákonom, ale rozhodnutím ministra financií SR ako rozpočtová organizácia Ministerstva financií SR. Odporúčame použiť zákonný termín "správca registra podľa osobitného predpisu" (odkaz na § 23 zákona č. 431/2002 Z. z. v znení zákona č. .../2011 Z. z.).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N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Pripomienka bola konzultovaná s gestorom zákona a podľa jeho názoru je možné uvedené znenie. </w:t>
            </w:r>
          </w:p>
        </w:tc>
      </w:tr>
      <w:tr w:rsidR="007F24C9" w:rsidRPr="007F24C9" w:rsidTr="007F24C9">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NBS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I. Všeobecne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Úvodné vety v jednotlivých článkoch k navrhovaným novelám zákonov odporúčame upraviť tak, aby sa spresnilo, kedy sa novelizovaný zákon „mení a dopĺňa“ alebo sa len „mení“ podľa obsahu navrhovanej novely, napríklad v čl. III, XVIII, XXVII, XXXII a XXXIII.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Zapracované v texte. </w:t>
            </w:r>
          </w:p>
        </w:tc>
      </w:tr>
      <w:tr w:rsidR="007F24C9" w:rsidRPr="007F24C9" w:rsidTr="007F24C9">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NBS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24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A. K čl. I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1. K bodu 2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Slová „spôsoboch, postupoch a mieste ukladania“ je potrebné nahradiť slovami „postupoch a mieste ukladania“.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lastRenderedPageBreak/>
              <w:t xml:space="preserve">Odôvodnenie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Podľa navrhovanej úpravy by sa slovo „spôsoboch“ po novele opakovalo v zákone dvakrát.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lastRenderedPageBreak/>
              <w:t xml:space="preserve">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Zapracované v texte. </w:t>
            </w:r>
          </w:p>
        </w:tc>
      </w:tr>
      <w:tr w:rsidR="007F24C9" w:rsidRPr="007F24C9" w:rsidTr="007F24C9">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lastRenderedPageBreak/>
              <w:t xml:space="preserve">NBS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24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2. V článku I navrhujeme doplniť nové body č. 11 a 12, s týmto znením: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„11. V § 17a ods. 1 sa čiarka za slovami „doplnková dôchodková spoločnosť“ nahrádza spojkou „a“ a vypúšťajú sa slová „a platobná inštitúcia22ad)“.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Poznámka pod čiarou k odkazu 22ad sa vypúšťa.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„12. V § 17a ods. 3 druhej vete sa za slová „ktorou je“ vkladajú slová „platobná inštitúcia, inštitúcia elektronických peňazí,“.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Doterajšie body je potrebné prečíslovať.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Túto pripomienku uplatňujeme ako zásadnú nad rámec návrhu zákona.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Odôvodnenie: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Smernice EP a Rady 2007/64/ES a 2009/110/ES upravujúce požiadavky na činnosť platobných inštitúcií a inštitúcií elektronických peňazí problematiku účtovníctva týchto inštitúcií riešia rovnako. Je preto logické aj vzhľadom na povahu takýchto inštitúcií (majúcich zo zákona možnosť okrem povoľovaných činností vykonávať aj „iné obchodné činnosti“), aby v ich prípade nebola striktne daná povinnosť zostavovať individuálnu účtovnú závierku len podľa IFRS. V praxi sa stávalo a do budúcna sa môže ľahko stať, že právnická osoba účtujúca v sústave podvojného účtovníctva postupujúca podľa pravidiel pre podnikateľské subjekty sa stane platobnou inštitúciou alebo inštitúciou elektronických peňazí. V prípade čo do ročného obratu malých právnických osôb by prechod na IFRS mohol predstavovať významnú nákladovú položku.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Pre tie platobné inštitúcie, ktoré už dnes zostavujú svoju účtovnú závierku podľa IFRS, navrhovaná úprava nebude znamenať nutný dôvod na zmenu systematiky v ich účtovníctve.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Z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Zapracované v texte. </w:t>
            </w:r>
          </w:p>
        </w:tc>
      </w:tr>
      <w:tr w:rsidR="007F24C9" w:rsidRPr="007F24C9" w:rsidTr="007F24C9">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NBS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3. K bodu 17.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3.1.Navrhované znenia § 23 ods. 2 a 6 a §23a ods. 1 je potrebné spresniť, aby z nich jednoznačne vyplynulo, či NBS má alebo nemá povinnosť predkladať výkazy vybraných údajov z účtovných závierok do registra účtovných závierok alebo nie.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Z § 23 ods. 2 písm. h) totiž vyplýva povinnosť predkladať vybrané výkazy aj pre NBS, ale z § 23a ods. 1 zase vyplýva, že by ich NBS nemusela predkladať.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3.2.V § 23b ods. 2 je potrebné slová „pokladnice29k).“ nahradiť slovami </w:t>
            </w:r>
            <w:r w:rsidRPr="007F24C9">
              <w:rPr>
                <w:rFonts w:ascii="Times New Roman" w:eastAsia="Times New Roman" w:hAnsi="Times New Roman" w:cs="Times New Roman"/>
                <w:sz w:val="20"/>
                <w:szCs w:val="20"/>
                <w:lang w:eastAsia="sk-SK"/>
              </w:rPr>
              <w:lastRenderedPageBreak/>
              <w:t xml:space="preserve">„pokladnice.29k).“ Podobnú úpravu (s bodkou medzi slovom a odkazom) je potrebné urobiť aj v odseku 3 druhej vete.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lastRenderedPageBreak/>
              <w:t xml:space="preserve">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Zapracované v texte. </w:t>
            </w:r>
          </w:p>
        </w:tc>
      </w:tr>
      <w:tr w:rsidR="007F24C9" w:rsidRPr="007F24C9" w:rsidTr="007F24C9">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lastRenderedPageBreak/>
              <w:t xml:space="preserve">NBS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24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4.V čl. I navrhujeme za bod 18. doplniť nový bod s týmto znením: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„Poznámka pod čiarou k odkazu 33a znie: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„33a) Čl. 219 ods. 1 až 3 Zmluvy o fungovaní Európskej únie v platnom znení (Ú. v. EÚ C 83, 30. 3. 2010).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Čl. 12 ods. 12.1 Protokolu o Štatúte Európskeho systému centrálnych bánk a Európskej centrálnej banky (Ú. v. EÚ C 83, 30. 3. 2010).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 28 ods. 2 zákona Národnej rady Slovenskej republiky č. 566/1992 Zb. o Národnej banke Slovenska v znení neskorších predpisov.“.“.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Odôvodnenie: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Poznámku pod čiarou k odkazu 33a je potrebné upraviť vzhľadom na zmeny a presuny ustanovení v novelizovanej Zmluve o fungovaní Európskej únie v platnom znení (vrátane Lisabonskej zmluvy).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Zapracované v texte. </w:t>
            </w:r>
          </w:p>
        </w:tc>
      </w:tr>
      <w:tr w:rsidR="007F24C9" w:rsidRPr="007F24C9" w:rsidTr="007F24C9">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NBS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B. K čl. X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V úvodnej vete navrhujeme slová „.../2011“ nahradiť slovami „č. 221/2011“.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Zapracované v texte. </w:t>
            </w:r>
          </w:p>
        </w:tc>
      </w:tr>
      <w:tr w:rsidR="007F24C9" w:rsidRPr="007F24C9" w:rsidTr="007F24C9">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NBS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C. K čl. XV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Navrhujeme vypustiť druhý bod, ktorým sa § 35 dopĺňa odsekom 12.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Odôvodnenie: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Priebežná účtovná závierka v skrátenej štruktúre predkladaná podľa § 35 ods. 2 písm. b) je súčasťou polročnej finančnej správy za prvých šesť mesiacov účtovného obdobia. Z uvedeného dôvodu navrhujeme tento novelizačný bod z návrhu vypustiť.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Zapracované v texte. </w:t>
            </w:r>
          </w:p>
        </w:tc>
      </w:tr>
      <w:tr w:rsidR="007F24C9" w:rsidRPr="007F24C9" w:rsidTr="007F24C9">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NBS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D. K čl. XVI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V úvodnej vete je potrebné za slovami „zákona č. 487/2009 Z. z. .“ vypustiť jednu bodku.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Zapracované v texte. </w:t>
            </w:r>
          </w:p>
        </w:tc>
      </w:tr>
      <w:tr w:rsidR="007F24C9" w:rsidRPr="007F24C9" w:rsidTr="007F24C9">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NBS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E. K čl. XIX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1. K bodu 2.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Navrhujeme upraviť pripájané slová takto: „ktorých súčasťou sú polročné účtovné závierky,“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Odôvodnenie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Navrhovanou úpravou sa v nadväznosti na ustanovenie čl. XIX bodu 5 precizuje povinnosť predkladania polročných účtových závierok za dôchodkovú správcovskú spoločnosť ako aj za dôchodkové fondy, ktoré sú súčasťou polročných správ predkladaných Národnej banke Slovenska.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2. K bodu 4.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Navrhujeme vypustiť slová „polročnú účtovnú závierku dôchodkovej správcovskej spoločnosti vyhotovenú v lehote podľa odseku 1 písm. b) k poslednému dňu polroka“.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Odôvodnenie: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lastRenderedPageBreak/>
              <w:t xml:space="preserve">Povinnosť dôchodkovej správcovskej spoločnosti uložiť polročnú účtovnú závierku dôchodkovej správcovskej spoločnosti vyhotovenú v lehote podľa odseku 1 písm. b) k poslednému dňu polroka v registri účtovných závierok navrhujeme vypustiť, nakoľko táto je súčasťou polročnej správy o hospodárení s vlastným majetkom dôchodkovej správcovskej spoločnosti.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lastRenderedPageBreak/>
              <w:t xml:space="preserve">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Zapracované v texte. </w:t>
            </w:r>
          </w:p>
        </w:tc>
      </w:tr>
      <w:tr w:rsidR="007F24C9" w:rsidRPr="007F24C9" w:rsidTr="007F24C9">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lastRenderedPageBreak/>
              <w:t xml:space="preserve">NBS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F. K čl. XXII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Slová „a zákona č. 474/2009 Z. z. „ je potrebné nahradiť čiarkou a slovami „zákona č. 474/2009 Z. z. a zákona č. 256/2011 Z. z.“.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Zapracované v texte. </w:t>
            </w:r>
          </w:p>
        </w:tc>
      </w:tr>
      <w:tr w:rsidR="007F24C9" w:rsidRPr="007F24C9" w:rsidTr="007F24C9">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NBS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G.K čl. XXV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1 .K bodu 3.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V navrhnutom ustanovení čl. XXV bodu 3 je potrebné utobiť tieto úpravy: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a) v uvádzacej vete treba vložiť za slová „V § 11“ slová „sa za“,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b) v poslednej vete treba za slová „označujú ako“ vložiť slovo „odseky“.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2.K bodu 6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V uvádzacej vete je potrebné slová „odsek 1 sa pripája písmeno c)“ nahradiť slovami „sa odsek 1 dopĺňa písmenom c)“.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Zapracované v texte. </w:t>
            </w:r>
          </w:p>
        </w:tc>
      </w:tr>
      <w:tr w:rsidR="007F24C9" w:rsidRPr="007F24C9" w:rsidTr="007F24C9">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NBS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24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H. K čl. XLI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Za slovo „závierok“ je potrebné doplniť bodku.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N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V predmetnom texte sa nahrádzajú slová, pričom veta za slovom "závierok" pokračuje, takže nie je potrebné dopĺňať bodku. </w:t>
            </w:r>
          </w:p>
        </w:tc>
      </w:tr>
      <w:tr w:rsidR="007F24C9" w:rsidRPr="007F24C9" w:rsidTr="007F24C9">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NBS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I. K čl. XLII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V čl. XLII navrhujeme doplniť nové body 3 až 6 s týmto znením: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„3.V § 187 ods. 1 sa vypúšťa písmeno d).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4. V § 187 sa za odsek 1 vkladá nový odsek 2, ktorý znie: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„(2) Správcovská spoločnosť je povinná najneskôr do 22 dní po uplynutí príslušného kalendárneho štvrťroka priebežnú účtovnú závierku za každý ňou spravovaný podielový fond bez poznámok uložiť v registri účtovných závierok“.“.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Doterajšie odseky 2 až 4 sa označujú ako odseky 3 až 10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5. V § 187 ods. 5 sa vypúšťa písmeno c).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Doterajšie písmeno d) sa označuje ako písmeno c).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6.V § 187 sa za odsek 5 vkladá nový odsek 6, ktorý znie: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„(6) Správcovská spoločnosť je povinná najneskôr do 22 dní po uplynutí príslušného kalendárneho štvrťroka priebežnú účtovnú závierku za správcovskú spoločnosť bez poznámok za predchádzajúci štvrťrok uložiť v registri účtovných závierok.“.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Doterajšie odseky 6 až 10 sa označujú ako odseky 7 až 11.“.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Odôvodnenie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Uvedený návrh je v súlade so zámerom </w:t>
            </w:r>
            <w:r w:rsidRPr="007F24C9">
              <w:rPr>
                <w:rFonts w:ascii="Times New Roman" w:eastAsia="Times New Roman" w:hAnsi="Times New Roman" w:cs="Times New Roman"/>
                <w:sz w:val="20"/>
                <w:szCs w:val="20"/>
                <w:lang w:eastAsia="sk-SK"/>
              </w:rPr>
              <w:lastRenderedPageBreak/>
              <w:t xml:space="preserve">ustanovenia §23 ods. 2 predloženého návrhu novelizácie zákona č. 431/2002 Z. z. o účtovníctve v znení neskorších predpisov, podľa ktorého sa do registra ukladajú priebežné individuálne účtovné závierky.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lastRenderedPageBreak/>
              <w:t xml:space="preserve">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Zapracované v texte. </w:t>
            </w:r>
          </w:p>
        </w:tc>
      </w:tr>
      <w:tr w:rsidR="007F24C9" w:rsidRPr="007F24C9" w:rsidTr="007F24C9">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lastRenderedPageBreak/>
              <w:t xml:space="preserve">NBS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24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J. K predkladacej správe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Predkladacia správa k návrhu zákona by mala okrem iných informácií obsahovať aj informáciu o tom, že návrh zákona má byť predmetom vnútrokomunitárneho pripomienkového konania (konzultácie). Takúto informáciu navrhujeme doplniť do predkladacej správy.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Odôvodnenie: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Vzhľadom na obsah predloženého návrhu zákona má predkladateľ (Ministerstvo financií SR) povinnosť predložiť pripravovaný návrh zákona na vnútrokomunitárne pripomienkové konanie (konzultáciu) do Európskej centrálnej banky, pretože pripravovaný návrh zákona vzhľadom na jeho obsah [najmä vzhľadom na ukladanie úloh aj bankovým a iným finančným inštitúciám] podlieha povinnej konzultácii s Európskou centrálnou bankou podľa ustanovení čl. 127 ods. 4 a čl. 258 Zmluvy o fungovaní Európskej únie v platnom znení (Ú. v. EÚ C 83, 30. 3. 2010), ustanovení čl. 4 Protokolu o Štatúte Európskeho systému centrálnych bánk a Európskej centrálnej banky v platnom znení (Ú. v. EÚ C 83, 30. 3. 2010) a ustanovení rozhodnutia Rady (ES) č. 98/415/ES z 29. júna 1998 o poradení sa vnútroštátnych orgánov s Európskou centrálnou bankou ohľadom návrhov právnych predpisov (Ú. v. ES L 189, 3. 7. 2010; mimoriadne slovenské vydanie Ú. v. EÚ, kap. 01/zv. 01; korigendum Ú. v. EÚ L 234, 29. 8. 2006).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Zapracované v texte. </w:t>
            </w:r>
          </w:p>
        </w:tc>
      </w:tr>
      <w:tr w:rsidR="007F24C9" w:rsidRPr="007F24C9" w:rsidTr="007F24C9">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NBS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24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K.K Doložke zlučiteľnosti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1. K bodu 3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V písmene a) druhom bode odporúčame pri citovaní nariadenia Európskeho parlamentu a Rady (ES) č. 1606/2002 uvádzať namiesto (Ú. v. ES L 243, 11.09.2002) ako publikačný zdroj mimoriadne vydanie: (Mimoriadne vydanie Ú. v. EÚ kap. 13/zv. 29).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2. K bodu 4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V uvedenom bode navrhujeme doplniť písmeno b) podľa Legislatívnych pravidiel vlády SR a doterajšie písmená b) a c) označiť ako písmená c) a d).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Zapracované v texte. </w:t>
            </w:r>
          </w:p>
        </w:tc>
      </w:tr>
      <w:tr w:rsidR="007F24C9" w:rsidRPr="007F24C9" w:rsidTr="007F24C9">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NBS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L. K tabuľkám zhody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Odporúčame záhlavie tabuliek zhody zosúladiť tak, aby bola zachovaná uniformita pri tvorbe tabuliek zhody.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r>
      <w:tr w:rsidR="007F24C9" w:rsidRPr="007F24C9" w:rsidTr="007F24C9">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OAP SVL ÚV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Všeobecne </w:t>
            </w:r>
          </w:p>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Vzhľadom k tomu, že návrhom zákona sa </w:t>
            </w:r>
            <w:r w:rsidRPr="007F24C9">
              <w:rPr>
                <w:rFonts w:ascii="Times New Roman" w:eastAsia="Times New Roman" w:hAnsi="Times New Roman" w:cs="Times New Roman"/>
                <w:sz w:val="20"/>
                <w:szCs w:val="20"/>
                <w:lang w:eastAsia="sk-SK"/>
              </w:rPr>
              <w:lastRenderedPageBreak/>
              <w:t xml:space="preserve">zriaďuje register účtovných závierok a tiež sa upravuje zverejňovanie účtovných závierok, sme toho názoru, že problematika návrhu zákona je upravená aj v smernici Európskeho parlamentu a Rady 2009/101/ES zo 16. septembra 2009 o koordinácii záruk, ktoré sa od obchodných spoločností v zmysle článku 48 druhého odseku zmluvy vyžadujú v členských štátoch na ochranu záujmov spoločníkov a tretích osôb s cieľom zabezpečiť rovnocennosť týchto záruk (kodifikované znenie). Táto smernica totiž upravuje aj požiadavky na zverejňovanie účtovných dokladov na každý finančný rok, ktorých zverejnenie sa vyžaduje v súlade so smernicami 78/660/EHS, 83/349/EHS, 86/635/EHS a 91/674/EHS, a na ich uloženie v príslušnom registri. Ak sa návrhom zákona preberajú ustanovenia smernice 2009/101/ES, je potrebné k návrhu zákona vypracovať tabuľku zhody s touto smernicou v súlade s prílohou č. 2 Legislatívnych pravidiel vlády Slovenskej republiky a zároveň túto smernicu doplniť do transpozičnej prílohy zákona č. 431/2002 Z. z. Uvedenú smernicu žiadame tiež doplniť do bodu 3 doložky zlučiteľnosti.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lastRenderedPageBreak/>
              <w:t xml:space="preserve">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Zapracované v texte. </w:t>
            </w:r>
          </w:p>
        </w:tc>
      </w:tr>
      <w:tr w:rsidR="007F24C9" w:rsidRPr="007F24C9" w:rsidTr="007F24C9">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lastRenderedPageBreak/>
              <w:t xml:space="preserve">OAP SVL ÚV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K čl. I bodu 2 </w:t>
            </w:r>
          </w:p>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V § 4 ods. 2 zákona č. 431/2002 Z. z. odporúčame slová „a mieste predkladania“ nahradiť iba čiarkou a slovami „postupoch a mieste ukladania“, nakoľko menený text už obsahuje slovo „spôsoboch“.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Zapracované v texte. </w:t>
            </w:r>
          </w:p>
        </w:tc>
      </w:tr>
      <w:tr w:rsidR="007F24C9" w:rsidRPr="007F24C9" w:rsidTr="007F24C9">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OAP SVL ÚV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K čl. XIII a XVIII </w:t>
            </w:r>
          </w:p>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Upozorňujeme, že v legislatívnom procese sa nachádza návrh nového zákona o poštových službách a taktiež návrh nového zákona o elektronických komunikáciách so skoršou navrhovanou účinnosťou, ako je navrhovaná účinnosť čl. XIII a XVIII, ktorými sa má novelizovať zákon č. 507/2001 Z. z. o poštových službách v znení neskorších predpisov a zákon č. 610/2003 Z. z. o elektronických komunikáciách v znení neskorších predpisov. Uvedené odporúčame zohľadniť pri príprave návrhu zákona.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Zapracované v texte. </w:t>
            </w:r>
          </w:p>
        </w:tc>
      </w:tr>
      <w:tr w:rsidR="007F24C9" w:rsidRPr="007F24C9" w:rsidTr="007F24C9">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OAP SVL ÚV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K čl. XXV bodu 3 </w:t>
            </w:r>
          </w:p>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V novelizačnom bode 3 v úvodnej vete odporúčame za slová „V § 11“ vložiť chýbajúce slová „sa za“. Zároveň odporúčame v poslednej vete tohto bodu slová „7 až 11“ nahradiť slovami „7 až 12“ z dôvodu správneho prečíslovania doterajších odsekov.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Zapracované v texte. </w:t>
            </w:r>
          </w:p>
        </w:tc>
      </w:tr>
      <w:tr w:rsidR="007F24C9" w:rsidRPr="007F24C9" w:rsidTr="007F24C9">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GP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1. Všeobecne </w:t>
            </w:r>
          </w:p>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Upozorňujeme, že uvedený dôvod skrátenej formy pripomienkového konania nie je v súlade s čl. 13 ods. 7 Legislatívnych pravidiel vlády Slovenskej republiky.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r>
      <w:tr w:rsidR="007F24C9" w:rsidRPr="007F24C9" w:rsidTr="007F24C9">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GP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2. K čl. I, bod 2 </w:t>
            </w:r>
          </w:p>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Znenie bodu 2 odporúčame upraviť takto: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„2. V § 4 ods. 2 sa za slovo „spôsoboch“ </w:t>
            </w:r>
            <w:r w:rsidRPr="007F24C9">
              <w:rPr>
                <w:rFonts w:ascii="Times New Roman" w:eastAsia="Times New Roman" w:hAnsi="Times New Roman" w:cs="Times New Roman"/>
                <w:sz w:val="20"/>
                <w:szCs w:val="20"/>
                <w:lang w:eastAsia="sk-SK"/>
              </w:rPr>
              <w:lastRenderedPageBreak/>
              <w:t xml:space="preserve">vkladá čiarka a slová „a mieste predkladania“ sa nahrádzajú slovami „postupoch a mieste ukladania“.“.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lastRenderedPageBreak/>
              <w:t xml:space="preserve">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Zapracované v texte. </w:t>
            </w:r>
          </w:p>
        </w:tc>
      </w:tr>
      <w:tr w:rsidR="007F24C9" w:rsidRPr="007F24C9" w:rsidTr="007F24C9">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lastRenderedPageBreak/>
              <w:t xml:space="preserve">GP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3. K čl. I, bod 3 </w:t>
            </w:r>
          </w:p>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Slovo „vkladajú“ odporúčame nahradiť slovom „vkladá“.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r>
      <w:tr w:rsidR="007F24C9" w:rsidRPr="007F24C9" w:rsidTr="007F24C9">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GP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4. K čl. II, bod 1 </w:t>
            </w:r>
          </w:p>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Slová „sa za slová „do zbierky listín“ vkladajú slová“ odporúčame nahradiť slovami „druhej vete sa na konci pripájajú tieto slová:“.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N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Znenie navrhlo MS SR. Návrh bol následne konzultovaný s MS SR, ktoré neodporúča jeho zmenu. </w:t>
            </w:r>
          </w:p>
        </w:tc>
      </w:tr>
      <w:tr w:rsidR="007F24C9" w:rsidRPr="007F24C9" w:rsidTr="007F24C9">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GP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5. K čl. III, bod 1 </w:t>
            </w:r>
          </w:p>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Navrhované znenie novelizácie § 9 ods. 5 odporúčame upraviť takto: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„V § 9 ods. 5 sa za slovo „závierku“ vkladá čiarka a slová „a overenú audítorom ju predkladať zakladateľovi a po prerokovaní v dozornej rade poskytovať príslušným orgánom štátnej správy6e)“ sa nahrádzajú slovami „ktoré po overení audítorom a prerokovaní v dozornej rade uloží v registri účtovných závierok6e)“.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Zapracované v texte. </w:t>
            </w:r>
          </w:p>
        </w:tc>
      </w:tr>
      <w:tr w:rsidR="007F24C9" w:rsidRPr="007F24C9" w:rsidTr="007F24C9">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GP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6. K čl. V, bod 1 </w:t>
            </w:r>
          </w:p>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Za slová „označujú ako“ odporúčame vložiť slovo „písmená“.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Zapracované v texte. </w:t>
            </w:r>
          </w:p>
        </w:tc>
      </w:tr>
      <w:tr w:rsidR="007F24C9" w:rsidRPr="007F24C9" w:rsidTr="007F24C9">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GP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7. K čl. XI </w:t>
            </w:r>
          </w:p>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Upozorňujeme na skutočnosť, že v legislatívnom procese je návrh zákona o energetike a o zmene a doplnení zákona č. 276/2001 Z. z. o regulácii v sieťových odvetviach a o zmene a doplnení niektorých zákonov, ktorým sa tiež novelizuje ustanovenie § 13 ods. 2 písm. f) zákona č. 276/2001 Z. z. o regulácii v sieťových odvetviach v znení neskorších predpisov (čl. II, bod 83).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p>
        </w:tc>
      </w:tr>
      <w:tr w:rsidR="007F24C9" w:rsidRPr="007F24C9" w:rsidTr="007F24C9">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GP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8. K čl. XXV, bod 3 </w:t>
            </w:r>
          </w:p>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Za slová „V § 11“ odporúčame vložiť slová „sa za“.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Zapracované v texte. </w:t>
            </w:r>
          </w:p>
        </w:tc>
      </w:tr>
      <w:tr w:rsidR="007F24C9" w:rsidRPr="007F24C9" w:rsidTr="007F24C9">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RUZ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Nový novelizačný bod č.3 </w:t>
            </w:r>
          </w:p>
          <w:p w:rsidR="007F24C9" w:rsidRPr="007F24C9" w:rsidRDefault="007F24C9" w:rsidP="007F24C9">
            <w:pPr>
              <w:spacing w:after="24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RÚZ navrhuje formulovať nový novelizačný bod č. 3 nasledovne: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3. V § 8 ods. 3 znie: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„(3) Účtovníctvo účtovnej jednotky je úplné, ak účtovná jednotka zaúčtovala v účtovnom období v účtovných knihách všetky účtovné prípady podľa § 3 a za toto účtovné obdobie zostavila individuálnu účtovnú závierku, prípadne konsolidovanú účtovnú závierku, vyhotovila výročnú správu podľa § 20, prípadne konsolidovanú výročnú správu a má o týchto skutočnostiach všetky účtovné záznamy.“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Odôvodnenie predloženej pripomienky: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Povinnosť zverejnenia a uloženia dokumentov je upravená osobitne v § 21 a § 23 a podľa nášho názoru ide o administratívnu povinnosť dostatočne zákonom definovanú, ktorá nemá vplyv na úplnosť účtovníctva účtovnej jednotky a preto by nemala byť s týmto </w:t>
            </w:r>
            <w:r w:rsidRPr="007F24C9">
              <w:rPr>
                <w:rFonts w:ascii="Times New Roman" w:eastAsia="Times New Roman" w:hAnsi="Times New Roman" w:cs="Times New Roman"/>
                <w:sz w:val="20"/>
                <w:szCs w:val="20"/>
                <w:lang w:eastAsia="sk-SK"/>
              </w:rPr>
              <w:lastRenderedPageBreak/>
              <w:t xml:space="preserve">pojmom spájaná.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lastRenderedPageBreak/>
              <w:t xml:space="preserve">Z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N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Účtovné zásady a účtovné metódy stanovené v § 8 sú ustanovené v nadväznosti na prijaté smernice a IFRS. </w:t>
            </w:r>
          </w:p>
        </w:tc>
      </w:tr>
      <w:tr w:rsidR="007F24C9" w:rsidRPr="007F24C9" w:rsidTr="007F24C9">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lastRenderedPageBreak/>
              <w:t xml:space="preserve">RUZ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Nový novelizačný bod č.11 </w:t>
            </w:r>
          </w:p>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RÚZ navrhuje do čl.I, vložiť nový novelizačný bod č.11 v nasledovnom znení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11. V §19 odsek 1 znie: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(1) Riadnu individuálnu účtovnú závierku a mimoriadnu individuálnu účtovnú závierku musí mať overenú audítorom účtovná jednotka,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a) ktorá je obchodnou spoločnosťou, ak povinne vytvára základné imanie a družstvom, ak ku dňu, ku ktorému sa zostavuje účtovná závierka a za bezprostredne predchádzajúce účtovné obdobie sú splnené aspoň dve z týchto podmienok: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1. celková suma majetku presiahla 4 400 000 eur, pričom sumou majetku sa rozumie suma majetku zistená zo súvahy v ocenení neupravenom o položky podľa § 26 ods. 3,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2. čistý obrat presiahol 8 800 000 eur, pričom čistým obratom na tento účel sú výnosy dosiahnuté z predaja výrobkov, tovarov, poskytnutých služieb a iné výnosy súvisiace s bežnou činnosťou účtovnej jednotky po odpočítaní zliav,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3. priemerný prepočítaný počet zamestnancov v jednom účtovnom období presiahol 50,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b) obchodná spoločnosť a družstvo, ktorých cenné papiere sú prijaté na obchodovanie na regulovanom trhu,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c) ktorej túto povinnosť ustanovuje osobitný predpis, 24)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d) ktorá zostavuje účtovnú závierku podľa § 17a.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Odôvodnenie predloženej pripomienky: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RÚZ navrhuje zvýšiť limity v podmienkach, pri naplnení ktorých musí mať spoločnosť overenú účtovnú závierku tak, ako je to uvedené v našej pripomienke (celková suma majetku v sume 4 400 000 eur, čistý obrat v sume 8 800 000 eur a priemerný prepočítaný počet zamestnancov v účtovnom období 50). Súčasná právna úprava výrazným spôsobom presahuje limity stanovené v platnom znení Štvrtej smernice Rady z 25. júla 1978 o ročnej účtovnej závierke niektorých typov spoločností. Článok 51 uvedenej smernice umožňuje členským štátom oslobodiť od povinnosti auditu spoločnosti vymedzené v čl.11. Limity stanovené v čl.11 smernice sú pritom identické s požiadavkami RÚZ.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Požiadavku na zníženia limitov RÚZ odôvodňuje nasledovne: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lastRenderedPageBreak/>
              <w:t xml:space="preserve">1. Audit obchodnej spoločnosti predstavuje významnú nákladovú položku, v závislosti od veľkosti spoločnosti. Uvedená povinnosť pritom nerozlišuje spoločnosti podľa ďalších ukazovateľov, ktoré reálne ovplyvňujú potrebu výkonu auditu (obchodovanie s akciami spoločnosti na burze, vlastnícka štruktúra a pod.).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2. Vzhľadom k slabej rozvinutosti kapitálového a akciového trhu nie je potrebné, aby značný počet obchodných spoločností mal povinnosť auditu. V prípade priamych kapitálových vstupov, alebo zlučovania spoločností (akvizície, fúzie) sa zvyčajne vykonáva due dilligence, ktoré by malo poskytnúť obraz o stave spoločnosti (pričom je možné pri tejto príležitosti vykonať dobrovoľný audit).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3. Bez ohľadu na zavedené limity je možné vykonať audit dobrovoľne.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RÚZ z týchto dôvodov navrhuje znížiť limity v §19 odsek 1 na úroveň minimálnych požiadaviek smernice.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lastRenderedPageBreak/>
              <w:t xml:space="preserve">Z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N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V súčasnoti MF SR analyzuje dopad zvýšenia hraníc na audítorskú profesiu a možný negatívny dopad na investorov. Uzn. vlády SR č. 486/2011, ktorým bolo uložené MF SR zvýšenie hraníc, bude splnené v stanovenom termíne do 31.12.2012. </w:t>
            </w:r>
          </w:p>
        </w:tc>
      </w:tr>
      <w:tr w:rsidR="007F24C9" w:rsidRPr="007F24C9" w:rsidTr="007F24C9">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lastRenderedPageBreak/>
              <w:t xml:space="preserve">RUZ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Nový novelizačný bod č. 17 </w:t>
            </w:r>
          </w:p>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RÚZ navrhuje formulovať novelizačný bod č. 17, § 23 ods. 2 nasledovne: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„(2) Do registra sa ukladajú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a) riadne individuálne účtovné závierky,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b) mimoriadne individuálne účtovné závierky,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c) priebežné individuálne účtovné závierky (§18), ak tak ustanovuje osobitný predpis /14/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d) riadne konsolidované účtovné závierky,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e) mimoriadne konsolidované účtovné závierky,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f) priebežné konsolidované účtovné závierky (§18), ak tak ustanovuje osobitný predpis /14/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g) súhrnné účtovné závierky verejnej správy,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h) správy audítora,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i) výročné správy obcí a výročné správy vyšších územných celkov.“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Odôvodnenie predloženej pripomienky: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Zo znenia novelizačného bodu nie je zrejmé, o akú priebežnú závierku sa jedná, preto navrhujeme v bodoch c) a f) upresniť formuláciu odvolaním sa na príslušný paragraf, ktorý definuje, že sa jedná len o priebežné závierky, ktoré vyžaduje osobitný predpis.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Taktiež navrhujeme z novelizačného bodu 17 § 23 ods. 2 vypustiť bod h), pretože Zákon o účtovníctve nepozná pojem „výkazy vybraných údajov z účtovných závierok“ a tento nie je definovaný ani v spomínaných § 17a, 17b a 22, a teda nie je jasné, čo majú účtovné jednotky podľa tohto bodu v registri ukladať. Z uvedeného tiež vyplýva, že účtovné jednotky, na ktoré sa vzťahuje povinnosť zostavovať účtovnú závierku v zmysle §17a, </w:t>
            </w:r>
            <w:r w:rsidRPr="007F24C9">
              <w:rPr>
                <w:rFonts w:ascii="Times New Roman" w:eastAsia="Times New Roman" w:hAnsi="Times New Roman" w:cs="Times New Roman"/>
                <w:sz w:val="20"/>
                <w:szCs w:val="20"/>
                <w:lang w:eastAsia="sk-SK"/>
              </w:rPr>
              <w:lastRenderedPageBreak/>
              <w:t xml:space="preserve">17b a 22, si nemôžu splniť zákonnú povinnosť podľa § 23 ods. 2.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lastRenderedPageBreak/>
              <w:t xml:space="preserve">Z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N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Povinnosť zostaviť priebežnú účtovnú závierku ustanovuje § 18 zákona o účtovníctve v prípade ak osobitný predpis ustanovuje takúto povinnosť účtovnej jednotke. Ak účtovná jednotka nemá povinnosť zostaviť priebežnú účtovnú závierku podľa osobitného predpisu nie je ani povinná ju uložiť v registri. </w:t>
            </w:r>
          </w:p>
        </w:tc>
      </w:tr>
      <w:tr w:rsidR="007F24C9" w:rsidRPr="007F24C9" w:rsidTr="007F24C9">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lastRenderedPageBreak/>
              <w:t xml:space="preserve">RUZ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Nový novelizačný bod č. 17 </w:t>
            </w:r>
          </w:p>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RÚZ navrhuje formulovať novelizačný bod č. 17, § 23a ods. 2, prvá veta nasledovne: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„(2) Účtovná jednotka ukladá riadnu individuálnu účtovnú závierku a mimoriadnu individuálnu účtovnú závierku v registri najneskôr do jedného roka od dátumu, ku ktorému sa účtovná závierka zostavuje, ak osobitný predpis neustanovuje inak.29j)“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Odôvodnenie predloženej pripomienky: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Navrhujeme v znení § 23a, odsek 2 zjednotiť lehoty na uloženie individuálnej a konsolidovanej účtovnej závierky v registri, a to do jedného roka od dátumu, ku ktorému sa účtovná závierka zostavuje. Dôvodom je vytvorenie potrebného časového priestoru na administráciu potrebných úkonov pre uloženie v registri, vzhľadom na lehotu, ktorú stanovuje § 17, ods.5 na zostavenie účtovnej závierky (6 mesiacov). Tento priestor novela momentálne neposkytuje.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Z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N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Lehota na uloženie účtovnej závierky až 1 rok, by bola príliš dlhá lehota, ak má register slúžiť ako jediný zdroj údajov o účtovných závierkach. V zmysle osobitného predpisu -napr. zákon o dani z príjmov sa ustanovuje predkladanie účtovnej závierky do 3 mesiacov po uplynutí zdaňovacieho obdobia. </w:t>
            </w:r>
          </w:p>
        </w:tc>
      </w:tr>
      <w:tr w:rsidR="007F24C9" w:rsidRPr="007F24C9" w:rsidTr="007F24C9">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RUZ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Pripomienka k novelizačnému bodu č. 19 a 20 </w:t>
            </w:r>
          </w:p>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RÚZ navrhuje ponechať možnosť oceňovať úbytok cudzej meny kurzom, za ktorý bola táto cudzia mena predaná alebo referenčným kurzom.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Odôvodnenie predloženej pripomienky: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Zmena oceňovania úbytku cudzej meny predstavuje pre účtovné jednotky zvýšené zaťaženie z dôvodu nutnosti úpravy informačných systémov používaných na vedenie účtovníctva. Pritom nie je zrejmý prínos alebo dôvod takejto zmeny.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V prípade, že pripomienka nebude akceptovaná, navrhujeme zmeniť účinnosť zmeny spôsobu oceňovania na 1. januára 2013, aby bol účtovným jednotkám poskytnutý dostatočný priestor na úpravy informačných systémov.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Z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Zapracované v texte. </w:t>
            </w:r>
          </w:p>
        </w:tc>
      </w:tr>
      <w:tr w:rsidR="007F24C9" w:rsidRPr="007F24C9" w:rsidTr="007F24C9">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RUZ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Pripomienka k novelizačnému bodu č. 20 </w:t>
            </w:r>
          </w:p>
          <w:p w:rsidR="007F24C9" w:rsidRPr="007F24C9" w:rsidRDefault="007F24C9" w:rsidP="007F24C9">
            <w:pPr>
              <w:spacing w:after="24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RÚZ navrhuje upresniť vzťah medzi oceňovaním úbytkom cudzej meny váženým aritmetickým priemerom alebo spôsobom, keď prvá cena na ocenenie prírastku cudzej meny v eurách sa použije ako prvá cena na ocenenie úbytku cudzej meny v eurách a ustanovením §24, odsek (2), písmeno b) Zákona č. 431/2002 Z.z. o účtovníctve v platnom znení o ocenení majetku v cudzej mene referenčným kurzom ku dňu, ku ktorému sa zostavuje účtovná závierka.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Odôvodnenie predloženej pripomienky: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Navrhované znenie novelizačného bodu č. 20 o oceňovaní úbytku cudzej meny váženým aritmetickým priemerom alebo spôsobom, keď </w:t>
            </w:r>
            <w:r w:rsidRPr="007F24C9">
              <w:rPr>
                <w:rFonts w:ascii="Times New Roman" w:eastAsia="Times New Roman" w:hAnsi="Times New Roman" w:cs="Times New Roman"/>
                <w:sz w:val="20"/>
                <w:szCs w:val="20"/>
                <w:lang w:eastAsia="sk-SK"/>
              </w:rPr>
              <w:lastRenderedPageBreak/>
              <w:t xml:space="preserve">prvá cena na ocenenie prírastku cudzej meny v eurách sa použije ako prvá cena na ocenenie úbytku cudzej meny v eurách je ťažko interpretovateľné v súvislosti s platnou požiadavkou ocenenia majetku v cudzej mene referenčným kurzom ku dňu, ku ktorému sa zostavuje účtovná závierka. Nie je jednoznačné, ako má účtovná jednotka po precenení referenčným kurzom ku dňu, ku ktorému sa zostavuje účtovná závierka, oceňovať úbytok cudzej meny v nasledujúcom účtovnom období.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lastRenderedPageBreak/>
              <w:t xml:space="preserve">Z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Zapracované v texte. </w:t>
            </w:r>
          </w:p>
        </w:tc>
      </w:tr>
      <w:tr w:rsidR="007F24C9" w:rsidRPr="007F24C9" w:rsidTr="007F24C9">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lastRenderedPageBreak/>
              <w:t xml:space="preserve">RUZ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Nový novelizačný bod č. 27 </w:t>
            </w:r>
          </w:p>
          <w:p w:rsidR="007F24C9" w:rsidRPr="007F24C9" w:rsidRDefault="007F24C9" w:rsidP="007F24C9">
            <w:pPr>
              <w:spacing w:after="24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RÚZ navrhuje zrušiť nový novelizačný bod 27. Nové novelizačné body 28 až 30 navrhuje upraviť na novelizačné body 27 až 29.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Odôvodnenie predloženej pripomienky: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Zákon o účtovníctve nepozná pojem „výkazy vybraných údajov z účtovných závierok“ a tento nie je definovaný ani v spomínaných §17a, 17b a 22, a teda nie je jasné, čo majú účtovné jednotky podľa tohto bodu v registri ukladať. Z uvedeného tiež vyplýva, že účtovné jednotky, na ktoré sa vzťahuje povinnosť zostavovať účtovnú závierku v zmysle §17a, 17b a 22, by si takto nemohli splniť zákonnú povinnosť podľa § 35 ods. 3 písm. a).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Z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N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Vzory výkazov vybraných údajov budú pre jednotlivé typy účtovných jednotiek ustanovené opatreniami MF SR. </w:t>
            </w:r>
          </w:p>
        </w:tc>
      </w:tr>
      <w:tr w:rsidR="007F24C9" w:rsidRPr="007F24C9" w:rsidTr="007F24C9">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SOCP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K bodu 17 </w:t>
            </w:r>
          </w:p>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Podľa § 23 ods. 3 správca registra na základe žiadosti vydá overenú kópiu dokumentu uloženého v registri účtovných závierok alebo potvrdenie, že určitý dokument v registri nie je, avšak z návrhu nevyplýva, kto môže byť žiadateľom a ani skutočnosť, či táto úprava sa týka iba verejnej časti registra alebo aj neverejnej. Vzhľadom na uvedené navrhujeme odsek 3 upraviť v kontexte na vyššie uvedené tak, aby bola zabezpečená ochrana dokumentov v neverejnej časti registra a taktiež jednoznačná identifikácia žiadateľa na účely vydania kópie dokumentu alebo potvrdenia.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Zapracované v texte - § 23c ods. 2. </w:t>
            </w:r>
          </w:p>
        </w:tc>
      </w:tr>
      <w:tr w:rsidR="007F24C9" w:rsidRPr="007F24C9" w:rsidTr="007F24C9">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SAPF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§24, ods. 3 a 4 </w:t>
            </w:r>
          </w:p>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Navrhujeme ponechať pôvodné znenie odseku 3 a súčasne nedopĺňať predmetný paragraf odsekom 6.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Zdôvodnenie :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Odseky 3 a 4 sú venované oceneniu nákupu cudzej meny ( za euro ) v spotových ( odsek 3 ) a termínovaných obchodoch. Predaj cudzej meny nie je riešený osobitne.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Doteraz sa nákup a predaj cudzej meny účtoval podľa pôvodného ustanovenia odseku 3 tak, že pri nákupe a predaji na spotovom trhu nevznikal kurzový rozdiel.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Pri nákupe a predaji cudzej meny v rámci derivátových operácií vznikol zisk alebo strata ako rozdiel medzi spotovým a dohodnutým </w:t>
            </w:r>
            <w:r w:rsidRPr="007F24C9">
              <w:rPr>
                <w:rFonts w:ascii="Times New Roman" w:eastAsia="Times New Roman" w:hAnsi="Times New Roman" w:cs="Times New Roman"/>
                <w:sz w:val="20"/>
                <w:szCs w:val="20"/>
                <w:lang w:eastAsia="sk-SK"/>
              </w:rPr>
              <w:lastRenderedPageBreak/>
              <w:t xml:space="preserve">kurzom ( viď dôvodová správa k návrhu novely zákona o účtovníctve č.MF19531/2006-74).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Navrhovanou úpravou – ak má byť výdaj z bankového účtu v cudzej mene ocenený metódou váženého aritmetického priemeru alebo FIFO, v zmysle odseku 6 –vznikne rozdiel medzi týmto kurzom a dohodnutým kurzom.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Navrhnutý spôsob oceňovania úbytku váženým aritmetickým priemerom alebo metódou FIFO predstavuje zvýšenú administratívnu záťaž – čo nie je v súlade so zámermi vlády v tejto oblasti.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V navrhovanom ustanovení o prepočte záväzku – vzniká niekoľko nejasností, je otázne, či sa bude úprava záväzku účtovať so súvzťažnými zápisom voči kurzovému rozdielu alebo ako úprava nákladov zaúčtovaných pri vzniku záväzku ( +/- 518).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Ak by sa vyčísloval rozdiel oproti pôvodnému kurzu dokladu, musel by sa zrušiť kurzový rozdiel zaúčtovaný k 31.12.2012.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V prípade čiastočných úhrad je nejasné, či prepočtu by podliehal celý záväzok, alebo len jeho uhradená časť.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Výsledkom efektom vo všetkých troch prípadoch je skutočnosť, že kurzovým rozdiel nevzniká pri úhrade záväzku, ale pri jeho prepočte.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lastRenderedPageBreak/>
              <w:t xml:space="preserve">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N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Ustanovenie platného § 24 ods. 3 je návrhom znenia § 24 ods. 3 a 4 legislatívne spresnený. Oddelením používania kurzov na prepočet pri spotových operáciách a v odseku 4 pri menových derivátoch je používanie kurzov na prepočet cudzej meny na eurá pre aplikáciu prehľadnejší. </w:t>
            </w:r>
          </w:p>
        </w:tc>
      </w:tr>
      <w:tr w:rsidR="007F24C9" w:rsidRPr="007F24C9" w:rsidTr="007F24C9">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lastRenderedPageBreak/>
              <w:t xml:space="preserve">SAPF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Paragraf 38 odsek 2 pís. d) </w:t>
            </w:r>
          </w:p>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Navrhujeme upraviť nasledovne :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 sumu 2% znížiť na 0,5%,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 v bode 1. sumu 10 000 upraviť na sumu 1000 eur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 v bode 2. sumu 10 000 upraviť na sumu 1000 eur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Zdôvodnenie :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a) paragraf 8 definuje a odvoláva sa na všeobecné princípy vedenia účtovníctva, čo umožňuje uložiť sankciu bez relevantného konkrétneho dôkazu a špecifikácie zistených nedostatkov zo strany daňového úradu, čo sa v praxi často zneužíva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b) vedenie účtovníctva je vo vysokej miere závislé od charakteru softwarového riešenia, a v prípade dcérskych spoločností zahraničných subjektov sú takéto účtovné jednotky nútené corporátne postupy upravovať na podmienky slovenskej legislatívy ( na mesačnej báze hlavne v oblasti zásob a nedokončenej výroby). Daňová kontrola potom síce konštatuje správnosť vykázania účtovných stavov bez dopadov na základ dane, napriek </w:t>
            </w:r>
            <w:r w:rsidRPr="007F24C9">
              <w:rPr>
                <w:rFonts w:ascii="Times New Roman" w:eastAsia="Times New Roman" w:hAnsi="Times New Roman" w:cs="Times New Roman"/>
                <w:sz w:val="20"/>
                <w:szCs w:val="20"/>
                <w:lang w:eastAsia="sk-SK"/>
              </w:rPr>
              <w:lastRenderedPageBreak/>
              <w:t xml:space="preserve">tomu môže uložiť ( čo sa praxi využíva ) pokuty, čo je pre tieto subjekty výrazne domotivujúce.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lastRenderedPageBreak/>
              <w:t xml:space="preserve">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Zapracované v texte. </w:t>
            </w:r>
          </w:p>
        </w:tc>
      </w:tr>
      <w:tr w:rsidR="007F24C9" w:rsidRPr="007F24C9" w:rsidTr="007F24C9">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lastRenderedPageBreak/>
              <w:t xml:space="preserve">ÚRSO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K čl. XI </w:t>
            </w:r>
          </w:p>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K čl. XI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Úrad pre reguláciu sieťových odvetví zásadne nesúhlasí s navrhovaným znením § 13 ods. 2 písm. f) zákona č. 276/2001 Z. z., a to vypustením doterajšej prvej časti vety, týkajúcej sa predkladania ročnej účtovnej závierky. Regulovanými subjektmi predkladané účtovné závierky úrad využíva pre tvorbu analýz a sú cenným zdrojom informácií pri výkone činnosti úradu, predovšetkým pomáhajú úradu pri vytváraní nových metód regulácie, taktiež slúžia na overenie už používaných metód regulácie a ich dopadov na regulované subjekty.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Úrad navrhuje ponechať doterajšie znenie § 13 ods. 2 písm. f) zákona č. 276/2001 Z. z.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Z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N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Pripomienka je v rozpore s prijatým platným uznesením vlády SR 516/2011. </w:t>
            </w:r>
          </w:p>
        </w:tc>
      </w:tr>
      <w:tr w:rsidR="007F24C9" w:rsidRPr="007F24C9" w:rsidTr="007F24C9">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SLASPO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20. Čl. II 3. bod </w:t>
            </w:r>
          </w:p>
          <w:p w:rsidR="007F24C9" w:rsidRPr="007F24C9" w:rsidRDefault="007F24C9" w:rsidP="007F24C9">
            <w:pPr>
              <w:spacing w:after="24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Vzhľadom na navrhovanú úpravu v 3. bode (§40 ods. 1) je potrebné aj v ustanoveniach § 40 ods. 2 a 3 Obchodného zákonníka, nahradiť slová „do zbierky listín“ slovami „do registra účtovných závierok“.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Odôvodnenie: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Legislatívno-technická pripomienka.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Zapracované v texte. </w:t>
            </w:r>
          </w:p>
        </w:tc>
      </w:tr>
      <w:tr w:rsidR="007F24C9" w:rsidRPr="007F24C9" w:rsidTr="007F24C9">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SLASPO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19. Čl. I 27. bod </w:t>
            </w:r>
          </w:p>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Vypustiť 27.bod.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Odôvodnenie: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Ak účtovná jednotka bude uchovávať kompletnú účtovnú závierku zostavenú podľa IFRS nie je dôvodné uchovávať vybrané údaje z tejto závierky. Pozri pripomienku k 6. bodu.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Z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N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Výkaz vybraných údajov bude slúžiť ako podklad pre spracovanie štátnych účtov a údaje z neho sa budú uchovávať v rovnakej lehote ako účtovné závierky. </w:t>
            </w:r>
          </w:p>
        </w:tc>
      </w:tr>
      <w:tr w:rsidR="007F24C9" w:rsidRPr="007F24C9" w:rsidTr="007F24C9">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SLASPO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18. Čl. I 20. bod </w:t>
            </w:r>
          </w:p>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Nejednoznačnosť ustanovenia § 24 ods. 6 vyvoláva dojem, ako by sa hotovosť v cudzej mene alebo zostatok na účte v cudzej mene nemala preceňovať. V takom prípade by ale mal byť upravený aj pôvodný odsek 6 (v novele prečíslovaný na odsek 9). Pokiaľ sa však hotovosť a účty v cudzej mene nebudú preceňovať, môže to pri subjektoch, ktoré majú na veľké zostatky na účtoch v CM skresľovať ich finančné výkazy.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Z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Hotovosť v cudzej mene a zostatok na účte v cudzej mene sa aj podľa návrhu znenia prepočítava podľa platného znenia §24 ods. 2 písm. b) zákona. Návrh zákona nemení spôsob prepočítania konečných zostatkov v hotovosti a na účtoch ku dňu, ku ktorému sa zostavuje účtovná závierka. Z dôvodu aj iných pripomienok od subjektov sa pristúpilo k spresneniu návrhu § 24 ods. 6. </w:t>
            </w:r>
          </w:p>
        </w:tc>
      </w:tr>
      <w:tr w:rsidR="007F24C9" w:rsidRPr="007F24C9" w:rsidTr="007F24C9">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SLASPO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17. Čl. I. 20. bod </w:t>
            </w:r>
          </w:p>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Ustanovenie § 24 ods. 5 je nejednoznačné. Ak zoberieme do úvahy §24 ods. 1, tak za deň ocenenia je považovaný 1. deň uskutočnenia účtovného prípadu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2. deň, ku ktorému sa zostavuje účtovná </w:t>
            </w:r>
            <w:r w:rsidRPr="007F24C9">
              <w:rPr>
                <w:rFonts w:ascii="Times New Roman" w:eastAsia="Times New Roman" w:hAnsi="Times New Roman" w:cs="Times New Roman"/>
                <w:sz w:val="20"/>
                <w:szCs w:val="20"/>
                <w:lang w:eastAsia="sk-SK"/>
              </w:rPr>
              <w:lastRenderedPageBreak/>
              <w:t xml:space="preserve">závierka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3. iný deň ...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Zákon ďalej v § 24 ods. 2 bližšie špecifikuje deň platnosti referenčného kurzu, ktorý má byť použitý pre ocenenie (t.j. buď sa použije kurz platný v deň predchádzajúci dňu uskutočnenia účtovného prípadu alebo sa použije kurz platný v deň, ku ktorému sa zostavuje účtovná závierka). Nie je jasné, čo upresňuje ods. 5 oproti odsekom 1 a 2.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lastRenderedPageBreak/>
              <w:t xml:space="preserve">Z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Na základe pripomienky sa prepracoval návrh § 24 ods. 5, z ktorého jednoznačne vyplýva použitie kurzu platného v deň ocenenia a nie platného v deň predchádzajúci dňu ocenenia. </w:t>
            </w:r>
          </w:p>
        </w:tc>
      </w:tr>
      <w:tr w:rsidR="007F24C9" w:rsidRPr="007F24C9" w:rsidTr="007F24C9">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lastRenderedPageBreak/>
              <w:t xml:space="preserve">SLASPO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16. Čl. I 17. bod </w:t>
            </w:r>
          </w:p>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V § 23b vypustiť odsek 6 alebo toto ustanovenie jednoznačne a dôkladne spresniť.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Odôvodnenie: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Je potrebné si uvedomiť, že množstvo účtovných jednotiek bude ukladať do registra účtovné závierky overené audítorom, pričom audítor potvrdzuje pravdivý a verný obraz finančnej situácie auditovanej spoločnosti. Nie je nám teda jasné z akých dôvodov a na základe akých skutočností môžu vzniknúť pracovníkom registra „pochybnosti o správnosti, pravdivosti alebo úplnosti dokumentov“, ktoré sú overené „nezávislým audítorom“ . Nepríde toto ustanovenie do rozporu s ďalšími zákonmi, ak bude musieť účtovná jednotka v závierke upraviť na základe „neovereného podozrenia Správcu registra“ údaje, ktoré sú overené audítorom bez jeho vedomia?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V prípade auditovaných závierok by sa o ich úplnosti a pravdivosti nemalo ďalej diskutovať - o tom hovorí výrok audítora.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Nie je jasné, čo sú "neúplné údaje" - môže sa za to pokladať aj informácia, ktorá podľa správcu registra chýba v závierke, pod preukázaním pravdivosti sa môže ukryť požiadavka na predloženie všetkých zmlúv spoločnosti ap. Upozorňujeme, že ak účtovná závierka nie je úplná, nie je zostavená v súlade so zákonom. Navyše právomoc kontroly účtovnej závierky je stále ponechaná miestne príslušným daňovým úradom, čo podľa nášho názoru vnáša ďalší konflikt do zákona.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Z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N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Keďže správca registra je zodpovedný za ukladané dokumenty, musí mať v prípade potreby oprávnenie na vyžiadanie opravy alebo preukázanie pravdivosti údajov. </w:t>
            </w:r>
          </w:p>
        </w:tc>
      </w:tr>
      <w:tr w:rsidR="007F24C9" w:rsidRPr="007F24C9" w:rsidTr="007F24C9">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SLASPO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15. Čl. I 17. bod </w:t>
            </w:r>
          </w:p>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V § 23b ods. 4 slová „bez zbytočného odkladu“ nahradiť konkrétnou lehotou, v rámci ktorej správca registra zaradí, zverejní a sprístupní dokument podľa § 23 ods. 2.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Odôvodnenie: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Konkrétna lehota zamedzí problémom v aplikačnej praxi.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V návrhu bola doplnená lehota pre zaradenie, zverejnenie a sprístupnenie účtovnej závierky správom registra do 5 pracovných dní. </w:t>
            </w:r>
          </w:p>
        </w:tc>
      </w:tr>
      <w:tr w:rsidR="007F24C9" w:rsidRPr="007F24C9" w:rsidTr="007F24C9">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SLASPO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14. Čl. I 17. bod </w:t>
            </w:r>
          </w:p>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V § 23a ods. 5 na konci doplniť slová: „do 30 </w:t>
            </w:r>
            <w:r w:rsidRPr="007F24C9">
              <w:rPr>
                <w:rFonts w:ascii="Times New Roman" w:eastAsia="Times New Roman" w:hAnsi="Times New Roman" w:cs="Times New Roman"/>
                <w:sz w:val="20"/>
                <w:szCs w:val="20"/>
                <w:lang w:eastAsia="sk-SK"/>
              </w:rPr>
              <w:lastRenderedPageBreak/>
              <w:t xml:space="preserve">dní od jej schválenia“.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Odôvodnenie: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Z dôvodov predchádzania problémov v praxi navrhujeme doplnenie lehoty pre uloženie novej schválenej účtovnej závierky.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lastRenderedPageBreak/>
              <w:t xml:space="preserve">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ČA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V návrhu bola doplnená lehota pre uloženie novej schválenej účtovnej závierky - 5 </w:t>
            </w:r>
            <w:r w:rsidRPr="007F24C9">
              <w:rPr>
                <w:rFonts w:ascii="Times New Roman" w:eastAsia="Times New Roman" w:hAnsi="Times New Roman" w:cs="Times New Roman"/>
                <w:sz w:val="20"/>
                <w:szCs w:val="20"/>
                <w:lang w:eastAsia="sk-SK"/>
              </w:rPr>
              <w:lastRenderedPageBreak/>
              <w:t xml:space="preserve">pracovných dní. </w:t>
            </w:r>
          </w:p>
        </w:tc>
      </w:tr>
      <w:tr w:rsidR="007F24C9" w:rsidRPr="007F24C9" w:rsidTr="007F24C9">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lastRenderedPageBreak/>
              <w:t xml:space="preserve">SLASPO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13. Čl. I 17. bod </w:t>
            </w:r>
          </w:p>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V § 23a ods. 3 na konci doplniť slová: „do 30 dní od schválenia účtovnej závierky“.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Odôvodnenie: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Z dôvodov predchádzania problémov v praxi navrhujeme doplnenie lehoty pre oznámenie schválenia účtovnej závierky.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ČA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V návrhu bola doplnená lehota na oznámenie dátumu schválenia účtovnej závierky - 5 pracovných dní. </w:t>
            </w:r>
          </w:p>
        </w:tc>
      </w:tr>
      <w:tr w:rsidR="007F24C9" w:rsidRPr="007F24C9" w:rsidTr="007F24C9">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SLASPO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12. Čl. I 17. bod </w:t>
            </w:r>
          </w:p>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V § 23a ods.2 slová „šiestich mesiacov“ nahradiť slovami „siedmich mesiacov“.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Podľa § 40 ods. 1 platného Obchodného zákonníka je príslušný orgán spoločnosti povinný predložiť na schválenie riadnu individuálnu účtovnú závierku a mimoriadnu individuálnu účtovnú závierku na schválenie do šiestich mesiacov po uplynutí účtovného obdobia. Keďže schválenie účtovnej závierky je v kompetencii valného zhromaždenia, v prípade jediného akcionára, tento vykonáva pôsobnosť valného zhromaždenia formou rozhodnutia jediného akcionára, ktoré môže jediný akcionár prijímať mimo sídla spoločnosti, t.j. valné zhromaždenie sa môže konať mimo sídla spoločnosti. V prípade akcionára, ktorý je zahraničnou právnickou osobou a prijíma rozhodnutia mimo sídla spoločnosti (t.j. v zahraničí), spoločnosti môže byť doručené rozhodnutie jediného akcionára s určitým časovým odstupom a spoločnosť tak v čase konania valného zhromaždenia nevie, či jej akcionár schválil alebo neschválil účtovnú závierku. Ak sa teda koná VZ koncom 06/2011 a povinnosť uložiť účtovnú závierku bude daná do 6 mesiacov od dátumu, ku ktorému sa účtovná závierka zostavuje, spoločnosť nebude vedieť uviesť v tejto lehote, či účtovná závierka bola alebo nebola schválená, pričom spoločnosť je povinná uviesť pri ukladaní účtovná závierka, či ukladá schválenú alebo neschválenú účtovnú závierku. Taktiež vzhľadom na obvyklú prax obchodných spoločnosti schvaľovať účtovné závierky až ku koncu júna (ak je účtovným obdobím kalendárny rok), by navrhovaná lehota vytvorila zbytočný nápor na register. Z tohto dôvodu požadujeme lehotu šiestich mesiacov predĺžiť na sedem mesiacov.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Z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N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Ak by sa ukladala iba schválená účtovná závierka, mohlo by sa stať, že lohota na uloženie by bola až 1 rok, čo je príliš dlhá lehota, ak má register slúžiť ako jediný zdroj údajov o účtovných závierkach. </w:t>
            </w:r>
          </w:p>
        </w:tc>
      </w:tr>
      <w:tr w:rsidR="007F24C9" w:rsidRPr="007F24C9" w:rsidTr="007F24C9">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SLASPO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11. Čl. I 17. bod </w:t>
            </w:r>
          </w:p>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lastRenderedPageBreak/>
              <w:t xml:space="preserve">V § 23 ods. 6 navrhujeme vyňať priebežné účtovné závierky z verejnej časti Registra.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Odôvodnenie: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Navrhovaný úprava znamená zverejňovanie priebežných závierok nad rámec v súčasnosti platnej legislatívy, keď priebežné závierky sú poskytované iba dohľadu. Keďže tieto závierky nie sú auditované, považujeme za vhodnejšie ich ukladanie do neverejnej časti Registra.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lastRenderedPageBreak/>
              <w:t xml:space="preserve">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N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Priebežné účtovné závierky robia účtovné jednotky, pri </w:t>
            </w:r>
            <w:r w:rsidRPr="007F24C9">
              <w:rPr>
                <w:rFonts w:ascii="Times New Roman" w:eastAsia="Times New Roman" w:hAnsi="Times New Roman" w:cs="Times New Roman"/>
                <w:sz w:val="20"/>
                <w:szCs w:val="20"/>
                <w:lang w:eastAsia="sk-SK"/>
              </w:rPr>
              <w:lastRenderedPageBreak/>
              <w:t xml:space="preserve">ktorých sú zdrojom cenných informácií pre používateľov o hospodárení v priebehu roka. </w:t>
            </w:r>
          </w:p>
        </w:tc>
      </w:tr>
      <w:tr w:rsidR="007F24C9" w:rsidRPr="007F24C9" w:rsidTr="007F24C9">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lastRenderedPageBreak/>
              <w:t xml:space="preserve">SLASPO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10. Čl. I 17. bod </w:t>
            </w:r>
          </w:p>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V § 23 ods. 4 písm. g) za slová „iným osobám „ doplniť slová „ak tak osobitný predpis29l) ustanovuje“.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Odôvodnenie: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Obdobne ako v § 23c ods. 2 zadefinovať, ktoré sú to iné osoby t.j. tie, o ktorých to ustanoví osobitný predpis.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N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Ide o všeobecné ustanovenie a do verejnej časti budú mať prístup akékoľvek osoby. </w:t>
            </w:r>
          </w:p>
        </w:tc>
      </w:tr>
      <w:tr w:rsidR="007F24C9" w:rsidRPr="007F24C9" w:rsidTr="007F24C9">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SLASPO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9. Čl. I 17. bod </w:t>
            </w:r>
          </w:p>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V § 23 ods. 2 vypustiť písmeno h).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Odôvodnenie: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Ak účtovná jednotka , ktorá má povinnosť zostaviť závierku podľa IFRS, zverejní svoju kompletnú individuálnu a konsolidovanú účtovnú závierku v plnom znení podľa navrhovaného znenia §23 ods.2 písm. a) a d) nemá už dôvod zverejňovať vybrané údaje z tejto závierky.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Z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N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Výkaz vybraných údajov je potrebné zaviesť z dôvodu spracovania a získania jednotnej vykazovacej základne aspoň na úrovni sumarizačných riadkov. </w:t>
            </w:r>
          </w:p>
        </w:tc>
      </w:tr>
      <w:tr w:rsidR="007F24C9" w:rsidRPr="007F24C9" w:rsidTr="007F24C9">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SLASPO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8. Čl. I 17. bod </w:t>
            </w:r>
          </w:p>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V § 23 ods. 2 písmeno f) znie: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„f) priebežné konsolidované účtovné závierky, ak povinnosť ich zverejnenia ustanovuje osobitný predpis 14)“.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Odôvodnenie: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Obdobne ako v 6. bode.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Z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N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Priebežné účtovné závierky robia účtovné jednotky, pri ktorých sú zdrojom cenných informácií o hospodárení v priebehu roka. </w:t>
            </w:r>
          </w:p>
        </w:tc>
      </w:tr>
      <w:tr w:rsidR="007F24C9" w:rsidRPr="007F24C9" w:rsidTr="007F24C9">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SLASPO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7. Čl. I 17. bod </w:t>
            </w:r>
          </w:p>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V § 23 ods. 2 písmeno d) znie: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„d) konsolidované účtovné závierky,“.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Odôvodnenie: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Dôvodom úpravy je zosúladenie pojmu so zákonom č. 431/2002 Z. z. o účtovníctve, ktorý používa pojem „konsolidovaná účtovná závierka“ a nie pojem „riadna konsolidovaná účtovná závierka“.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N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Návrh zákona rozlišuje konsolidovanú účtovnú závierku na riadnu a mimoriadnu v súlade s § 6 ods. 5 platného znenia zákona. </w:t>
            </w:r>
          </w:p>
        </w:tc>
      </w:tr>
      <w:tr w:rsidR="007F24C9" w:rsidRPr="007F24C9" w:rsidTr="007F24C9">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SLASPO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6. Čl. I 17.bod </w:t>
            </w:r>
          </w:p>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V § 23 ods. 2 písmeno c) znie: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„c) priebežné individuálne účtovné závierky, ak povinnosť ich zverejnenia ustanovuje </w:t>
            </w:r>
            <w:r w:rsidRPr="007F24C9">
              <w:rPr>
                <w:rFonts w:ascii="Times New Roman" w:eastAsia="Times New Roman" w:hAnsi="Times New Roman" w:cs="Times New Roman"/>
                <w:sz w:val="20"/>
                <w:szCs w:val="20"/>
                <w:lang w:eastAsia="sk-SK"/>
              </w:rPr>
              <w:lastRenderedPageBreak/>
              <w:t xml:space="preserve">osobitný predpis, 14)“.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Odôvodnenie: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Náš návrh vyplýva z potreby jednoznačne vymedziť v zákone povinnosti účtovnej jednotky pri ukladaní priebežných účtovných závierok, aby sa zabránilo neskorším pochybnostiam a hlavne nejednotnosti pri vykladaní príslušných ustanovení tohto zákona. Podobne je spresnený aj text v §23a) ods.2.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lastRenderedPageBreak/>
              <w:t xml:space="preserve">Z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N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Priebežné účtovné závierky zostavujú účtovné jednotky, pri ktorých sú zdrojom cenných informácii o hospodárení v priebehu roka. </w:t>
            </w:r>
          </w:p>
        </w:tc>
      </w:tr>
      <w:tr w:rsidR="007F24C9" w:rsidRPr="007F24C9" w:rsidTr="007F24C9">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lastRenderedPageBreak/>
              <w:t xml:space="preserve">SLASPO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5. Čl. I 14. bod </w:t>
            </w:r>
          </w:p>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V § 22 ods. 10 písm. b) navrhujeme doplniť odkaz na platný právny predpis, čo sa považuje za čistý obrat v poisťovníctve (napr. vyhláška Protimonopolného úradu SR 269/2004 z 21. apríla 2004 ktorou sa ustanovujú podrobnosti o výpočte obratu).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N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V § 22 ods. 10 písm. b) zákona sa ustanovuje vyčíslenie čistého obratu na účely zostavenia konsolidovanej účtovnej závierky, a preto je neakceptovateľné vnášať do zákona ďalšie definície na iné účely. </w:t>
            </w:r>
          </w:p>
        </w:tc>
      </w:tr>
      <w:tr w:rsidR="007F24C9" w:rsidRPr="007F24C9" w:rsidTr="007F24C9">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SLASPO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4. Čl. I 12. bod </w:t>
            </w:r>
          </w:p>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V § 21 sa vypúšťajú odseky 6 a 7 a doterajšie odseky 8 a 9 sa označujú ako odseky 6 a 7. V súlade s touto zmenou je potrebné upraviť odkazový aparát v doterajšom odseku 9.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Odôvodnenie: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Legislatívno-technická pripomienka.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Zapracované v texte. </w:t>
            </w:r>
          </w:p>
        </w:tc>
      </w:tr>
      <w:tr w:rsidR="007F24C9" w:rsidRPr="007F24C9" w:rsidTr="007F24C9">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SLASPO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3. Čl. I 11. bod </w:t>
            </w:r>
          </w:p>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V § 21 ods. 1,3 a 4 navrhujme za slová „zbierky listín“ doplniť slová „ obchodného registra“.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Odôvodnenie: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Navrhujeme ponechať označenie zbierky listín, tak ako je to v platnom zákone, aby bolo zrejme o akú zbierku listín ide, keďže pojem „zbierka listín“ používa viacero zákonov, napr. zákon NR SR č. 162/1995 Z. z. o katastri nehnuteľností a o zápise vlastníckych a iných práv k nehnuteľnostiam v znení neskorších predpisov (katastrálny zákon).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Zapracované v texte. </w:t>
            </w:r>
          </w:p>
        </w:tc>
      </w:tr>
      <w:tr w:rsidR="007F24C9" w:rsidRPr="007F24C9" w:rsidTr="007F24C9">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SLASPO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2. Čl. I 5.bod </w:t>
            </w:r>
          </w:p>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Vypustiť 5. bod.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Odôvodnenie: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V § 16 ods. 1 navrhujeme ponechať písmena c) a d). Vzhľadom na navrhované znenie § 16 ods. 7 a 8 nevidíme dôvod na vypustenie písm. c) a d) z § 16 a považujeme ho za vecne správne.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N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Návrh zákona na rozdiel od plateného znenia ustanovuje otváranie a uzavretie účtovných kníh na proces likvidácie a konkurzu v návrhu § 16 ods. 7 a 8 a v nadväznosti na to sa upravili ostatné ustanovenia § 16. </w:t>
            </w:r>
          </w:p>
        </w:tc>
      </w:tr>
      <w:tr w:rsidR="007F24C9" w:rsidRPr="007F24C9" w:rsidTr="007F24C9">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SLASPO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1. Čl. I 2. bod </w:t>
            </w:r>
          </w:p>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Navrhujeme vypustiť slovo „spôsoboch“.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Odôvodnenie: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Slovo „spôsoboch“ sa už v § 4 ods. 2 platného </w:t>
            </w:r>
            <w:r w:rsidRPr="007F24C9">
              <w:rPr>
                <w:rFonts w:ascii="Times New Roman" w:eastAsia="Times New Roman" w:hAnsi="Times New Roman" w:cs="Times New Roman"/>
                <w:sz w:val="20"/>
                <w:szCs w:val="20"/>
                <w:lang w:eastAsia="sk-SK"/>
              </w:rPr>
              <w:lastRenderedPageBreak/>
              <w:t xml:space="preserve">zákona o účtovníctve nachádza pred samotným slovným spojením „a mieste predkladania“ a bolo by tak uvedené duplicitne za sebou.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lastRenderedPageBreak/>
              <w:t xml:space="preserve">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Zapracované v texte. </w:t>
            </w:r>
          </w:p>
        </w:tc>
      </w:tr>
      <w:tr w:rsidR="007F24C9" w:rsidRPr="007F24C9" w:rsidTr="007F24C9">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lastRenderedPageBreak/>
              <w:t xml:space="preserve">SIS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k bodu 16 </w:t>
            </w:r>
          </w:p>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V § 22a ods. 7 sa na konci pripája text: „; to neplatí, ak ide o informácie a individuálnu účtovnú závierku, ktorých obsahom sú utajované skutočnosti podľa osobitného predpisu.x)“.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Poznámka pod čiarou k odkazu x znie: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„x) Zákon č. 215/2004 Z. z. o ochrane utajovaných skutočností a o zmene a doplnení niektorých zákonov v znení neskorších predpisov.“.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Odôvodnenie k pripomienke k § 22a ods. 7, k § 23 a k §23b ods. 2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Navrhované pripomienky k návrhu zákona, ktorým sa mení a dopĺňa zákon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č. 431/2002 Z. z. o účtovníctve v znení neskorších predpisov a o zmene a doplnení niektorých zákonov sa predkladajú za účelom zosúladenia praxe a ustanovení zákona a za účelom predídenia aplikačným problémom spojených s predkladaním účtovnej závierky Slovenskej informačnej služby ministerstvu a ukladaním účtovných závierok do registra.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V § 22a ods. 7 navrhujeme zakotviť výnimku pre účtovné jednotky z povinnosti poskytnúť individuálnu účtovnú závierku a informácie, ktoré sú potrebné na zostavenie konsolidovanej účtovnej závierky a súhrnnej účtovnej závierky, ak sú tieto dokumenty utajovanou skutočnosťou podľa zákona č. 215/2004 Z. z. o ochrane utajovaných skutočností a o zmene a doplnení niektorých zákonov v znení neskorších predpisov.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Okruh informácií a údaje, ktoré sú obsahom účtovnej závierky požívajú v pôsobnosti Slovenskej informačnej služby ochranu na úseku utajovaných skutočností v súlade so zákonom č. 215/2004 Z. z. o ochrane utajovaných skutočností a o zmene a doplnení niektorých zákonov v znení neskorších predpisov, nariadením vlády č. 216/2004 Z. z., ktorým sa ustanovujú oblasti utajovaných skutočností a na jeho základe vydaným Zoznamom utajovaných skutočností Slovenskej informačnej služby, podľa ktorého sú niektoré tieto informácie utajovanými skutočnosťami so stupňom utajenia až „Dôverné“. Účtovná závierka obsahujúca utajované skutočnosti požíva zákonnú ochranu, a preto pri manipulácii s ňou je </w:t>
            </w:r>
            <w:r w:rsidRPr="007F24C9">
              <w:rPr>
                <w:rFonts w:ascii="Times New Roman" w:eastAsia="Times New Roman" w:hAnsi="Times New Roman" w:cs="Times New Roman"/>
                <w:sz w:val="20"/>
                <w:szCs w:val="20"/>
                <w:lang w:eastAsia="sk-SK"/>
              </w:rPr>
              <w:lastRenderedPageBreak/>
              <w:t xml:space="preserve">potrebné uplatňovať reštriktívne opatrenia najmä na úseku personálnej bezpečnosti a administratívnej bezpečnosti.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Zároveň poukazujeme na skutočnosť, že obdobný mechanizmus ochrany utajovaných skutočností sa uplatňuje aj pri predkladaní informácií Štátnej pokladnici.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V § 23 navrhujeme doplniť nový odsek 4, ktorý ustanovuje výnimku z povinnosti ukladať do registra riadnu individuálnu účtovnú závierku a mimoriadnu individuálnu účtovnú závierku z pôsobnosti Slovenskej informačnej služby vzhľadom na ich charakter – sú to citlivé informácie, ktoré z bezpečnostných dôvodov nie je prijateľné uverejňovať v registri, ktorý je prístupný širokej verejnosti.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V súvislosti s pripomienkou k § 23 navrhujeme doplniť § 23b ods. 2 o text, v ktorom sa zakotví výnimka z povinnosti doručovania predmetných dokumentov Slovenskej informačnej služby správcovi registra prostredníctvom systému štátnej pokladnice.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Slovenská informačná služba rešpektuje povinnosť poskytovať informácie ministerstvu financií, ale vzhľadom na to, že správcom registra môže byť aj právnická osoba, ktorú poverí ministerstvo financií, nemožno na základe právnych okolností zasielať správcovi registra takéto informácie na uverejnenie.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lastRenderedPageBreak/>
              <w:t xml:space="preserve">Z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Zapracované v texte. </w:t>
            </w:r>
          </w:p>
        </w:tc>
      </w:tr>
      <w:tr w:rsidR="007F24C9" w:rsidRPr="007F24C9" w:rsidTr="007F24C9">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lastRenderedPageBreak/>
              <w:t xml:space="preserve">SIS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K bodu 17 </w:t>
            </w:r>
          </w:p>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V § 23 sa za odsek 3 vkladá nový odsek 4, ktorý znie: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„(4) Do registra sa neukladajú účtovné závierky podľa odseku 2 písm. a) a b), ktorých pôvodcom je Slovenská informačná služba.“.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Doterajšie odseky 4 až 7 sa označujú ako odseky 5 až 8.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Odôvodnenie viď. odôvodnenie k pripomienke k bodu 16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Z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ČA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Zapracované v texte § 22a ods. 7 a 23a ods. 1 návrhu zákona. </w:t>
            </w:r>
          </w:p>
        </w:tc>
      </w:tr>
      <w:tr w:rsidR="007F24C9" w:rsidRPr="007F24C9" w:rsidTr="007F24C9">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SIS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K bodu 17 </w:t>
            </w:r>
          </w:p>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V § 23b ods. 2 sa na konci pripája text: „; to sa nevzťahuje na dokumenty, ktoré sa podľa § 23 ods. 4 do registra neukladajú.“.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Odôvodnenie viď. odôvodnenie k pripomienke k bodu 16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Z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ČA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Zapracované v texte § 22a ods. 7 a § 23 ods. 1 návrhu novely zákona. </w:t>
            </w:r>
          </w:p>
        </w:tc>
      </w:tr>
      <w:tr w:rsidR="007F24C9" w:rsidRPr="007F24C9" w:rsidTr="007F24C9">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SKAU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K novele zákona č. 431/2002 Z.z. o účtovníctve v znení neskorších predpisov a o zmene a doplnení niektorých zákonov </w:t>
            </w:r>
          </w:p>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Zásadné pripomienky SKAU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k novele zákona č. 431/2002 Z.z. o účtovníctve v znení neskorších predpisov a o zmene a doplnení niektorých zákonov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medzirezortné pripomienkové konanie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4"/>
                <w:szCs w:val="24"/>
                <w:lang w:eastAsia="sk-SK"/>
              </w:rPr>
              <w:lastRenderedPageBreak/>
              <w:br/>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Čl. I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2. V § 4 ods. 2 sa slová „a mieste predkladania“ nahrádzajú čiarkou a slovami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„postupoch a mieste ukladania“.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Zdôvodnenie: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V pôvodnom texte zákona už je uvedené slovo „spôsoboch“, a preto navrhujeme nahradiť čiarkou a slovami „postupoch a mieste ukladania“. Duplicitne by bolo uvedené v zákone slovo „spôsoboch“.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11. V § 21 ods. 2 sa za slová „Výročná správa“ dopĺňajú slová „a konsolidovaná výročná správa“.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Zdôvodnenie: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V návrhu zákona nie je definovaný termín uloženia konsolidovanej výročnej správy do registra, a to do jedného roka od skončenia účtovného obdobia pre účtovnú jednotku, ktorou je obec alebo vyšší územný celok, a preto navrhujeme v ods. 2 výročnú správu rozšíriť aj o konsolidovanú výročnú správu.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V § 21 ods. 1, 3 a 4 navrhujeme zvážiť ukladanie výročnej správy a konsolidovanej výročnej správy pri účtovných jednotkách, ktoré musia mať účtovnú závierku overenú audítorom podľa § 19 ods. 1 písm, a), b) alebo písm. d) len do registra a nie do zbierky listín.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Zdôvodnenie: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Zníženie administratívnej náročnosti pre uvedené spoločnosti.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17. V § 23a ods. 4 v druhej vete za slová „a správu audítora“ dopĺňajú slová „s overenou účtovnou závierkou“.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Zdôvodnenie: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Správu audítora vydáva audítor alebo audítorská spoločnosť ku konkrétnej účtovnej závierke a správa audítora by sa nemala zverejňovať oddelene od účtovnej závierky ku ktorej bola vydaná. To je dôvodom aj doterajšej právnej úpravy, keď účtovné jednotky zverejňujú v Obchodnom vestníku iba účtovné výkazy (nekompletnú účtovnú závierku) a nezverejňujú správu audítora. Zverejňujú iba to, aký názor audítor vyslovil na kompletnú účtovnú závierku. Preto navrhujeme, aby účtovná jednotka ukladala do registra v listinnej podobe kompletnú správu audítora spolu s overenou účtovnou závierkou. To isté by malo platiť aj pri elektronickej podobe.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lastRenderedPageBreak/>
              <w:t xml:space="preserve">V § 23a ods. 5 sa slová „bez zbytočného odkladu“ nahrádzajú slovami „do 30 dní od schválenia novej účtovnej závierky“.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Zdôvodnenie: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Termín „bez zbytočného odkladu“ bude opäť vyvolávať pochybnosti a dohady o termíne kedy sa má uložiť do registra nová schválená účtovná závierka, a preto navrhujeme termín „do 30 dní od schválenia novej účtovnej závierky“.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20. V § 24 ods. 6 sa vkladá nový odsek 6, ktorý znie: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„Na úbytok cudzej meny v hotovosti alebo z devízového účtu, sa použije na prepočet cudzej meny na eurá referenčný kurz alebo cena zistená váženým aritmetickým priemerom, alebo spôsobom, keď prvá cena na ocenenie prírastku cudzej meny v eurách sa použije ako prvá cena na ocenenie úbytku cudzej meny v eurách. Zostatok cudzej meny v hotovosti a devízového účtu sa prepočíta referenčným kurzom minimálne k poslednému dňu v mesiaci. Ak je tento úbytok cudzej meny spojený s úhradou záväzku, použije sa hodnota z použitého prepočtu podľa prvej vety na prepočet záväzku z cudzej meny na eurá. Na ocenenie pohľadávok a záväzkov v cudzej mene spojených s účtovaním poskytnutého alebo prijatého preddavku v cudzej mene sa použije kurz v čase prijatia alebo poskytnutia preddavku“.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Zdôvodnenie: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Navrhujeme ponechať možnosť výberu spôsobu ocenenia pri úbytku cudzej meny v hotovosti a z devízového účtu aj použitím referenčného kurzu. Vzniknuté možné záporné zostatky v pokladnici a na devízovom účte v priebehu účtovného obdobia budú eliminované práve prepočtom zostatkov k poslednému dňu v mesiaci a aj ku dňu účtovnej závierky. Navrhovaný spôsob prepočtu úbytku cudzej meny na eurá iba váženým aritmetickým priemerom alebo spôsobom FIFO by vyžadoval úpravy účtovných programov a bol by finančne náročný najmä pre menšie účtovné jednotky. Navrhovaný prepočet minimálne mesačne zlepší pravdivosť a vernosť zobrazenia majetku a bude mať nulový dopad na výsledok hospodárenia vykázaný v účtovnej závierke, a teda nebude mať žiadny dopad na základ dane z príjmov.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20. V § 24 ods. 7 „Účtovná jednotka použije zvolenú účtovnú metódu používania kurzov na všetky účtovné prípady v rámci daného obchodu a na všetky obchody podľa tohto paragrafu a na ich ocenenie v účtovnej závierke“ sa nahrádza novým znením: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 Účtovná jednotka podľa tohto paragrafu </w:t>
            </w:r>
            <w:r w:rsidRPr="007F24C9">
              <w:rPr>
                <w:rFonts w:ascii="Times New Roman" w:eastAsia="Times New Roman" w:hAnsi="Times New Roman" w:cs="Times New Roman"/>
                <w:sz w:val="20"/>
                <w:szCs w:val="20"/>
                <w:lang w:eastAsia="sk-SK"/>
              </w:rPr>
              <w:lastRenderedPageBreak/>
              <w:t xml:space="preserve">použije zvolenú účtovnú metódu používania kurzov počas celého účtovného obdobia a na ocenenie v účtovnej závierke“.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Zdôvodnenie: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Zmenu znenia ods. 7 navrhujeme z dôvodu jasnejšieho porozumenia zvolenia účtovnej metódy používania kurzov v tomto paragrafe.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lastRenderedPageBreak/>
              <w:t xml:space="preserve">Z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ČA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Zapracované v texte. </w:t>
            </w:r>
          </w:p>
        </w:tc>
      </w:tr>
      <w:tr w:rsidR="007F24C9" w:rsidRPr="007F24C9" w:rsidTr="007F24C9">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lastRenderedPageBreak/>
              <w:t xml:space="preserve">SBA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bod 2: § 4 ods. 2 </w:t>
            </w:r>
          </w:p>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Navrhujeme v znení ustanovenia § 4 ods. 2 vypustiť slovo „spôsoboch“ (je už uvedené v pôvodnom znení), kvôli odstráneniu duplicity v uvedení slova „spôsoboch“.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Zapracované v texte. </w:t>
            </w:r>
          </w:p>
        </w:tc>
      </w:tr>
      <w:tr w:rsidR="007F24C9" w:rsidRPr="007F24C9" w:rsidTr="007F24C9">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SBA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bod 11: § 21 ods. 1 písm. b) </w:t>
            </w:r>
          </w:p>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V § 21 ods. 1 písm. b) slová „do 30 dní po schválení účtovnej závierky“ nahradiť slovami „do 60 dní po schválení účtovnej závierky“, resp. slovami „do 30 dní po schválení výročnej správy“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Odôvodnenie: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Navrhujeme zachovanie dodržania stanovenej lehoty (podľa § 19 ods. 1 zákona č. 80/1997 Z.z. o Exportno-importnej banke SR v znení neskorších predpisov účtovnú závierku aj výročnú správu schvaľuje MF SR, pričom medzi schválením účtovnej závierky a schválením výročnej správy môže uplynúť doba dlhšia ako 30 dní).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Zapracované v texte. </w:t>
            </w:r>
          </w:p>
        </w:tc>
      </w:tr>
      <w:tr w:rsidR="007F24C9" w:rsidRPr="007F24C9" w:rsidTr="007F24C9">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SBA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bod 15: Poznámky pod čiarou </w:t>
            </w:r>
          </w:p>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Navrhujeme prečíslovať odvolávky 29x, pretože nebola použitá odvolávka 29b.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Zapracované v texte. </w:t>
            </w:r>
          </w:p>
        </w:tc>
      </w:tr>
      <w:tr w:rsidR="007F24C9" w:rsidRPr="007F24C9" w:rsidTr="007F24C9">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SBA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bod 17: § 23c - posledná veta </w:t>
            </w:r>
          </w:p>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Navrhujeme vypustiť uvedenú vetu: „Doterajšia štvrtá až ôsma časť sa označujú ako piata až deviata časť“, pretože § 23 v aktuálnom znení vôbec neexistuje, nie je čo preznačiť.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N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Do zákona sa novelou vkladá nová štvrtá časť. </w:t>
            </w:r>
          </w:p>
        </w:tc>
      </w:tr>
      <w:tr w:rsidR="007F24C9" w:rsidRPr="007F24C9" w:rsidTr="007F24C9">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SBA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bod 17 : § 23 ods. 2 písm. h) </w:t>
            </w:r>
          </w:p>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Navrhujeme doplnenie (odvolávku), že rozsah výkazov ustanoví vyhláška MF SR.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Odôvodnenie: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Odvolávame sa na dokument MF SR – Register účtovných závierok, kde podľa bodu 3. Návrh riešenia má ministerstvo predpísať “ pre účtovné jednotky, ktoré zostavujú účtovnú závierku podľa medzinárodných účtovných štandardov ešte do konca roka 2011 výkaz, ktorý bude sumarizovať niektoré vybrané položky z týchto účtovných závierok. Tento výkaz bude vychádzať z výkazov, ktoré účtovné jednotky predkladajú Národnej banke Slovenska a rozsah bude stanovený tak, aby spoločnosti zbytočne administratívne nezaťažoval“.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Zapracované v texte. </w:t>
            </w:r>
          </w:p>
        </w:tc>
      </w:tr>
      <w:tr w:rsidR="007F24C9" w:rsidRPr="007F24C9" w:rsidTr="007F24C9">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SBA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bod 20: § 24 ods. 6 </w:t>
            </w:r>
          </w:p>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Navrhujeme v § 24 ods. 6 doplniť, že na úbytok cudzej meny v hotovosti alebo z devízového účtu možno použiť na prepočet na eurá aj referenčný kurz.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Odôvodnenie: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Niektoré účtovné jednotky po prvotnom </w:t>
            </w:r>
            <w:r w:rsidRPr="007F24C9">
              <w:rPr>
                <w:rFonts w:ascii="Times New Roman" w:eastAsia="Times New Roman" w:hAnsi="Times New Roman" w:cs="Times New Roman"/>
                <w:sz w:val="20"/>
                <w:szCs w:val="20"/>
                <w:lang w:eastAsia="sk-SK"/>
              </w:rPr>
              <w:lastRenderedPageBreak/>
              <w:t xml:space="preserve">vykázaní vykonávajú následne na dennej (mesačnej) báze prepočet peňažných položiek v cudzej mene na eurá referenčným výmenným kurzom za účelom priebežného zreálňovania výsledkov.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lastRenderedPageBreak/>
              <w:t xml:space="preserve">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ČA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Bola prijatá vecná podstata pripomienky a návrh ustanovenia bol prepracovaný. </w:t>
            </w:r>
          </w:p>
        </w:tc>
      </w:tr>
      <w:tr w:rsidR="007F24C9" w:rsidRPr="007F24C9" w:rsidTr="007F24C9">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lastRenderedPageBreak/>
              <w:t xml:space="preserve">SBA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bod 29: § 38 </w:t>
            </w:r>
          </w:p>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Z nového znenia zákona bol vypustený pôvodný ods.3, ktorý znie: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Za porušenie povinností ustanovených týmto zákonom sa nepovažuje účtovanie a vykazovanie, ktoré je v súlade s osobitnými predpismi, /22a/ v účtovných jednotkách, ktorým táto povinnosť vyplýva z §17a.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Odôvodnenie: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Navrhujeme zachovať uvedený odsek vzhľadom na skutočnosť, že banky postupujú pri účtovaní a vykazovaní podľa IFRS. V zákone o účtovníctve je ods.3 § 38 jediný bod, kde je uvedené, že banky, ktoré postupujú podľa IFRS, postupujú správne a v súlade so zákonom. Uvedený odsek navrhujeme ponechať v pôvodnom znení, vzhľadom na to, že štandardy IFRS sú pre banky povinné.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Túto pripomienku uplatňujeme ako zásadnú.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Z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Zapracované v texte. </w:t>
            </w:r>
          </w:p>
        </w:tc>
      </w:tr>
      <w:tr w:rsidR="007F24C9" w:rsidRPr="007F24C9" w:rsidTr="007F24C9">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SBA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čl XVI - zmeny Zákona č. 530/2003 Z. z. o obchodnom registri </w:t>
            </w:r>
          </w:p>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Navrhujeme: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a)aktualizovať znenie § 3, kde je v ods.1 g) zadefinované ukladanie účtovných závierok do zbierky listín OR;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b)zadefinovať termín ukladania priebežných závierok do registra účtovných závierok pre právnické osoby, ktoré sú súčasťou konsolidovaného celku (prípadne v tomto zmysle doplniť §39 ods.12 Zákona č.483/2011 Z.z. o bankách)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Zapracované v texte návrhu zákona o účtovníctve § 23b ods. 4 a v § 23a ods. 2. </w:t>
            </w:r>
          </w:p>
        </w:tc>
      </w:tr>
      <w:tr w:rsidR="007F24C9" w:rsidRPr="007F24C9" w:rsidTr="007F24C9">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SBA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 20 ods.1 platného zákona </w:t>
            </w:r>
          </w:p>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Navrhujeme ustanoviť výnimku pre pobočky zahraničných bánk na vyhotovenie a predkladanie vlastných samostatných výročných správ.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Odôvodnenie: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Pobočky zahraničných bánk sú dcérske spoločnosti, za ktoré pripravuje výročnú správu materská spoločnosť obsahujúcu konsolidovanú účtovnú závierku s konsolidovanými informáciami za celú finančnú skupinu.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N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Navrhovaná úprava je nad rámec novelizovaných ustanovení. </w:t>
            </w:r>
          </w:p>
        </w:tc>
      </w:tr>
      <w:tr w:rsidR="007F24C9" w:rsidRPr="007F24C9" w:rsidTr="007F24C9">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SKDP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K bodu 7 </w:t>
            </w:r>
          </w:p>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Navrhujeme v §16 doplniť znenie odseku 7 a 8 z dôvodu jednoznačnosti o vetu.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(7)... Obdobie od vstupu do likvidácie po deň skončenia likvidácie sa považuje za jedno účtovné obdobie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(8) ...Obdobie odo dňa účinnosti vyhlásenia konkurzu do dňa právoplatnosti uznesenia o zrušení konkurzu sa považuje za jedno účtovné obdobie.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ČA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Bola prijatá vecná podstata pripomienky a návrh ustanovenia bol prepracovaný. </w:t>
            </w:r>
          </w:p>
        </w:tc>
      </w:tr>
      <w:tr w:rsidR="007F24C9" w:rsidRPr="007F24C9" w:rsidTr="007F24C9">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SKDP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K bodu 14 </w:t>
            </w:r>
          </w:p>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Nie je súlad so znením dôvodovej správy s </w:t>
            </w:r>
            <w:r w:rsidRPr="007F24C9">
              <w:rPr>
                <w:rFonts w:ascii="Times New Roman" w:eastAsia="Times New Roman" w:hAnsi="Times New Roman" w:cs="Times New Roman"/>
                <w:sz w:val="20"/>
                <w:szCs w:val="20"/>
                <w:lang w:eastAsia="sk-SK"/>
              </w:rPr>
              <w:lastRenderedPageBreak/>
              <w:t xml:space="preserve">textom §22 ods.10. Podľa znenia §22 ods.10 na povinnosť zostaviť konsolidovanú účtovnú závierku sa oslobodenie nevzťahuje, ak v jednom z dvoch sledovaných období prekročí materská spoločnosť a všetky dcérske spoločnosti dve sledované kritériá. Podľa dôvodovej správy nemožno oslobodenie uplatniť ak dôjde k prekročeniu jedného z kritérií v jednom sledovanom období. Predpokladáme, že cieľom stanovenia povinnosti zostaviť konsolidovanú účtovnú závierku je prekročenie dvoch kritérií z troch. Rozdiel je v období, kedy sa tieto kritériá prekročia. Podľa novely stačí v jednom z dvoch období dve kritériá prekročiť a v oboch obdobiach je spoločnosť povinná konsolidovanú účtovnú závierku zostaviť, čo je správne, ak pokles kritérií v jednom roku je náhodný.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lastRenderedPageBreak/>
              <w:t xml:space="preserve">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Zapracované v texte. </w:t>
            </w:r>
          </w:p>
        </w:tc>
      </w:tr>
      <w:tr w:rsidR="007F24C9" w:rsidRPr="007F24C9" w:rsidTr="007F24C9">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lastRenderedPageBreak/>
              <w:t xml:space="preserve">SKDP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K bodu 20 </w:t>
            </w:r>
          </w:p>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Navrhujeme v odseku (6) §24 v druhej vete doplniť :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Ak je tento úbytok cudzej meny spojený s úhradou záväzku, použije sa hodnota z prepočtu podľa prvej vety na prepočet „úhrady“ záväzku z cudzej meny na eurá.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Bez doplnenia slova úhrady, zo znenia vyplýva, že by sa malo vstúpiť do pôvodného ocenenia záväzku ak tento znel na cudziu menu.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ČA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Bola prijatá vecná podstata pripomienky a návrh ustanovenia bol prepracovaný. </w:t>
            </w:r>
          </w:p>
        </w:tc>
      </w:tr>
      <w:tr w:rsidR="007F24C9" w:rsidRPr="007F24C9" w:rsidTr="007F24C9">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SKDP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K bodu 25. </w:t>
            </w:r>
          </w:p>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Navrhujeme ponechať pôvodné znenie § 27 ods. 1 písm. a) a zmenu riešiť novelou § 27 ods. 9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Odôvodnenie: Novelou je navrhnuté, aby sa trhovou cenou alebo kvalifikovaným odhadom ku dňu, ku ktorému sa zostavuje účtovná závierka preceňovali aj obchodné podiely na základnom imaní, ktoré tvoria menšinový podiel. Vzhľadom k tomu, že trhová cena obchodných podielov sa na burze ani inom aktívnom trhu nedá zistiť, bolo by možné menšinové obchodné podiely oceniť len kvalifikovaných odhadom, čo je podľa nášho názoru prácne aj finančne náročné. Podiely na základnom imaní v obchodných spoločnostiach, pre ktoré je účtovná jednotka materskou účtovnou jednotkou, alebo v ktorých má účtovná jednotka podstatný vplyv sa ku dňu, ku ktorému sa zostavuje účtovná závierka môžu (ale nemusia) preceniť metódou vlastného imania. Preto navrhujeme, aby aj pri menšinových obchodných podieloch bol zachovaný rovnaký prístup. V prípade, že sa účtovná jednotka rozhodne preceniť menšinový podiel, potom odporúčame, aby namiesto precenenia trhovou cenou alebo kvalifikovaným odhadom rovnako ako pri materských spoločnostiach mohla použiť účtovná jednotka metódu vlastného imania. </w:t>
            </w:r>
            <w:r w:rsidRPr="007F24C9">
              <w:rPr>
                <w:rFonts w:ascii="Times New Roman" w:eastAsia="Times New Roman" w:hAnsi="Times New Roman" w:cs="Times New Roman"/>
                <w:sz w:val="20"/>
                <w:szCs w:val="20"/>
                <w:lang w:eastAsia="sk-SK"/>
              </w:rPr>
              <w:lastRenderedPageBreak/>
              <w:t xml:space="preserve">Toto navrhujeme riešiť novelizovaním § 27 ods. 9, kde by sa doplnili menšinové obchodné po diely.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lastRenderedPageBreak/>
              <w:t xml:space="preserve">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Navrhované znenie novelizačného bodu bolo vypustené. </w:t>
            </w:r>
          </w:p>
        </w:tc>
      </w:tr>
      <w:tr w:rsidR="007F24C9" w:rsidRPr="007F24C9" w:rsidTr="007F24C9">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lastRenderedPageBreak/>
              <w:t xml:space="preserve">SKDP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K bodu 29 </w:t>
            </w:r>
          </w:p>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Navrhujeme ustanovenie §38 ods.1 písm. h)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„neviedla účtovníctvo podľa §8, a toto porušenie nemalo vplyv na vykázanie skutočností v účtovnej závierke“. Nahradiť: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h) Neuskutočnila inventarizáciu majetku a záväzkov podľa §29 a 30 zákona </w:t>
            </w:r>
            <w:r w:rsidRPr="007F24C9">
              <w:rPr>
                <w:rFonts w:ascii="Times New Roman" w:eastAsia="Times New Roman" w:hAnsi="Times New Roman" w:cs="Times New Roman"/>
                <w:sz w:val="24"/>
                <w:szCs w:val="24"/>
                <w:lang w:eastAsia="sk-SK"/>
              </w:rPr>
              <w:br/>
            </w:r>
            <w:r w:rsidRPr="007F24C9">
              <w:rPr>
                <w:rFonts w:ascii="Times New Roman" w:eastAsia="Times New Roman" w:hAnsi="Times New Roman" w:cs="Times New Roman"/>
                <w:sz w:val="20"/>
                <w:szCs w:val="20"/>
                <w:lang w:eastAsia="sk-SK"/>
              </w:rPr>
              <w:t xml:space="preserve">Porušenie §8 ktoré nemá vplyv na vykázanie skutočností v účtovnej závierke je veľmi rozsiahle ustanovenie. Všetky ostatné dôležité porušenia, ktoré nemajú vplyv na vykázanie skutočností v účtovnej závierke sú obsiahnuté v písmenkách i – n.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F24C9" w:rsidRPr="007F24C9" w:rsidRDefault="007F24C9" w:rsidP="007F24C9">
            <w:pPr>
              <w:spacing w:after="0" w:line="240" w:lineRule="auto"/>
              <w:jc w:val="center"/>
              <w:rPr>
                <w:rFonts w:ascii="Times New Roman" w:eastAsia="Times New Roman" w:hAnsi="Times New Roman" w:cs="Times New Roman"/>
                <w:sz w:val="24"/>
                <w:szCs w:val="24"/>
                <w:lang w:eastAsia="sk-SK"/>
              </w:rPr>
            </w:pPr>
            <w:r w:rsidRPr="007F24C9">
              <w:rPr>
                <w:rFonts w:ascii="Times New Roman" w:eastAsia="Times New Roman" w:hAnsi="Times New Roman" w:cs="Times New Roman"/>
                <w:b/>
                <w:bCs/>
                <w:sz w:val="20"/>
                <w:szCs w:val="20"/>
                <w:lang w:eastAsia="sk-SK"/>
              </w:rPr>
              <w:t xml:space="preserve">N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F24C9" w:rsidRPr="007F24C9" w:rsidRDefault="007F24C9" w:rsidP="007F24C9">
            <w:pPr>
              <w:spacing w:after="0" w:line="240" w:lineRule="auto"/>
              <w:rPr>
                <w:rFonts w:ascii="Times New Roman" w:eastAsia="Times New Roman" w:hAnsi="Times New Roman" w:cs="Times New Roman"/>
                <w:sz w:val="24"/>
                <w:szCs w:val="24"/>
                <w:lang w:eastAsia="sk-SK"/>
              </w:rPr>
            </w:pPr>
            <w:r w:rsidRPr="007F24C9">
              <w:rPr>
                <w:rFonts w:ascii="Times New Roman" w:eastAsia="Times New Roman" w:hAnsi="Times New Roman" w:cs="Times New Roman"/>
                <w:sz w:val="20"/>
                <w:szCs w:val="20"/>
                <w:lang w:eastAsia="sk-SK"/>
              </w:rPr>
              <w:t xml:space="preserve">V § 38 sa vyčíslovanie pokút odlíšilo podľa toho, či porušenia majú alebo nemajú vplyv na vykázanie výsledku hospodárenia. Pokuta je nižšia pri porušeniach, ktoré nemajú vplyv na vykázanie skutočností v účtovnej závierke. </w:t>
            </w:r>
          </w:p>
        </w:tc>
      </w:tr>
    </w:tbl>
    <w:p w:rsidR="0029161F" w:rsidRDefault="0029161F"/>
    <w:sectPr w:rsidR="0029161F" w:rsidSect="0029161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E0002AEF" w:usb1="C0007841" w:usb2="00000009"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proofState w:grammar="clean"/>
  <w:defaultTabStop w:val="708"/>
  <w:hyphenationZone w:val="425"/>
  <w:characterSpacingControl w:val="doNotCompress"/>
  <w:compat/>
  <w:rsids>
    <w:rsidRoot w:val="007F24C9"/>
    <w:rsid w:val="0029161F"/>
    <w:rsid w:val="007F24C9"/>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9161F"/>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unhideWhenUsed/>
    <w:rsid w:val="007F24C9"/>
    <w:pPr>
      <w:spacing w:before="100" w:beforeAutospacing="1" w:after="100" w:afterAutospacing="1" w:line="240" w:lineRule="auto"/>
    </w:pPr>
    <w:rPr>
      <w:rFonts w:ascii="Times New Roman" w:eastAsia="Times New Roman" w:hAnsi="Times New Roman" w:cs="Times New Roman"/>
      <w:sz w:val="24"/>
      <w:szCs w:val="24"/>
      <w:lang w:eastAsia="sk-SK"/>
    </w:rPr>
  </w:style>
</w:styles>
</file>

<file path=word/webSettings.xml><?xml version="1.0" encoding="utf-8"?>
<w:webSettings xmlns:r="http://schemas.openxmlformats.org/officeDocument/2006/relationships" xmlns:w="http://schemas.openxmlformats.org/wordprocessingml/2006/main">
  <w:divs>
    <w:div w:id="220212746">
      <w:bodyDiv w:val="1"/>
      <w:marLeft w:val="0"/>
      <w:marRight w:val="0"/>
      <w:marTop w:val="0"/>
      <w:marBottom w:val="0"/>
      <w:divBdr>
        <w:top w:val="none" w:sz="0" w:space="0" w:color="auto"/>
        <w:left w:val="none" w:sz="0" w:space="0" w:color="auto"/>
        <w:bottom w:val="none" w:sz="0" w:space="0" w:color="auto"/>
        <w:right w:val="none" w:sz="0" w:space="0" w:color="auto"/>
      </w:divBdr>
      <w:divsChild>
        <w:div w:id="1415587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11104</Words>
  <Characters>63293</Characters>
  <Application>Microsoft Office Word</Application>
  <DocSecurity>0</DocSecurity>
  <Lines>527</Lines>
  <Paragraphs>148</Paragraphs>
  <ScaleCrop>false</ScaleCrop>
  <Company>Hewlett-Packard Company</Company>
  <LinksUpToDate>false</LinksUpToDate>
  <CharactersWithSpaces>74249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lehotska</dc:creator>
  <cp:lastModifiedBy>lehotska</cp:lastModifiedBy>
  <cp:revision>1</cp:revision>
  <dcterms:created xsi:type="dcterms:W3CDTF">2011-09-21T13:22:00Z</dcterms:created>
  <dcterms:modified xsi:type="dcterms:W3CDTF">2011-09-21T13:22:00Z</dcterms:modified>
</cp:coreProperties>
</file>