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074">
        <w:rPr>
          <w:rFonts w:ascii="Times New Roman" w:hAnsi="Times New Roman"/>
          <w:b/>
          <w:bCs/>
          <w:sz w:val="24"/>
          <w:szCs w:val="24"/>
        </w:rPr>
        <w:t>P R E D B E Ž N Á</w:t>
      </w:r>
      <w:r w:rsidR="00FB73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7074">
        <w:rPr>
          <w:rFonts w:ascii="Times New Roman" w:hAnsi="Times New Roman"/>
          <w:b/>
          <w:bCs/>
          <w:sz w:val="24"/>
          <w:szCs w:val="24"/>
        </w:rPr>
        <w:t xml:space="preserve"> I N F O R M Á C I A</w:t>
      </w: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074">
        <w:rPr>
          <w:rFonts w:ascii="Times New Roman" w:hAnsi="Times New Roman"/>
          <w:b/>
          <w:bCs/>
          <w:sz w:val="24"/>
          <w:szCs w:val="24"/>
        </w:rPr>
        <w:t>(podľa § 9 zákona č. 400/2015 Z. z. o tvorbe právnych predpisov</w:t>
      </w: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074">
        <w:rPr>
          <w:rFonts w:ascii="Times New Roman" w:hAnsi="Times New Roman"/>
          <w:b/>
          <w:bCs/>
          <w:sz w:val="24"/>
          <w:szCs w:val="24"/>
        </w:rPr>
        <w:t>a o Zbierke zákonov Slovenskej republiky a o zmene a doplnení niektorých zákonov</w:t>
      </w:r>
      <w:r w:rsidR="00BF74F7" w:rsidRPr="00107074">
        <w:rPr>
          <w:rFonts w:ascii="Times New Roman" w:hAnsi="Times New Roman"/>
          <w:b/>
          <w:bCs/>
          <w:sz w:val="24"/>
          <w:szCs w:val="24"/>
        </w:rPr>
        <w:t xml:space="preserve"> v znení neskorších predpisov</w:t>
      </w:r>
      <w:r w:rsidRPr="00107074">
        <w:rPr>
          <w:rFonts w:ascii="Times New Roman" w:hAnsi="Times New Roman"/>
          <w:b/>
          <w:bCs/>
          <w:sz w:val="24"/>
          <w:szCs w:val="24"/>
        </w:rPr>
        <w:t>)</w:t>
      </w: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7074">
        <w:rPr>
          <w:rFonts w:ascii="Times New Roman" w:hAnsi="Times New Roman"/>
          <w:b/>
          <w:bCs/>
          <w:sz w:val="24"/>
          <w:szCs w:val="24"/>
        </w:rPr>
        <w:t>1. Pripravovaný právny predpis:</w:t>
      </w: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5D3D" w:rsidRPr="00107074" w:rsidRDefault="008504D3" w:rsidP="002D6E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7074">
        <w:rPr>
          <w:rFonts w:ascii="Times New Roman" w:hAnsi="Times New Roman"/>
          <w:sz w:val="24"/>
          <w:szCs w:val="24"/>
        </w:rPr>
        <w:t>Návrh zákona</w:t>
      </w:r>
      <w:r w:rsidR="002D6E1D" w:rsidRPr="00107074">
        <w:rPr>
          <w:rFonts w:ascii="Times New Roman" w:hAnsi="Times New Roman"/>
          <w:sz w:val="24"/>
          <w:szCs w:val="24"/>
        </w:rPr>
        <w:t>,</w:t>
      </w:r>
      <w:r w:rsidRPr="00107074">
        <w:rPr>
          <w:rFonts w:ascii="Times New Roman" w:hAnsi="Times New Roman"/>
          <w:sz w:val="24"/>
          <w:szCs w:val="24"/>
        </w:rPr>
        <w:t xml:space="preserve"> </w:t>
      </w:r>
      <w:r w:rsidR="006E21F9" w:rsidRPr="00107074">
        <w:rPr>
          <w:rFonts w:ascii="Times New Roman" w:hAnsi="Times New Roman"/>
          <w:sz w:val="24"/>
          <w:szCs w:val="24"/>
        </w:rPr>
        <w:t>ktorým sa mení a dopĺňa zákon č. 222/2004 Z. z. o dani z pridanej hodnoty v znení neskorších predpisov</w:t>
      </w:r>
      <w:r w:rsidR="000A1144">
        <w:rPr>
          <w:rFonts w:ascii="Times New Roman" w:hAnsi="Times New Roman"/>
          <w:sz w:val="24"/>
          <w:szCs w:val="24"/>
        </w:rPr>
        <w:t xml:space="preserve"> (ďalej len „návrh zákona“)</w:t>
      </w:r>
      <w:r w:rsidR="00E916C3" w:rsidRPr="00107074">
        <w:rPr>
          <w:rFonts w:ascii="Times New Roman" w:hAnsi="Times New Roman"/>
          <w:sz w:val="24"/>
          <w:szCs w:val="24"/>
        </w:rPr>
        <w:t>.</w:t>
      </w:r>
    </w:p>
    <w:p w:rsidR="00D63635" w:rsidRPr="00107074" w:rsidRDefault="00D63635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707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07074">
        <w:rPr>
          <w:rFonts w:ascii="Times New Roman" w:hAnsi="Times New Roman" w:cs="Times New Roman"/>
          <w:b/>
          <w:bCs/>
          <w:sz w:val="24"/>
          <w:szCs w:val="24"/>
        </w:rPr>
        <w:t>Základné ciele návrhu:</w:t>
      </w:r>
    </w:p>
    <w:p w:rsidR="008504D3" w:rsidRPr="00107074" w:rsidRDefault="008504D3" w:rsidP="00D63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C4" w:rsidRPr="002C603C" w:rsidRDefault="00196135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Vláda SR sa vo svojom programovom vyhlásení na roky 2023 – 2027 zaviazala zefektívniť boj proti daňovým únikom a v tomto kontexte v rámci strednodobých priorít vyvinúť</w:t>
      </w:r>
      <w:r w:rsidRPr="00196135">
        <w:rPr>
          <w:rFonts w:ascii="Times New Roman" w:hAnsi="Times New Roman" w:cs="Times New Roman"/>
          <w:sz w:val="24"/>
          <w:szCs w:val="24"/>
        </w:rPr>
        <w:t xml:space="preserve"> snahu zaviesť povinnú elektronickú </w:t>
      </w:r>
      <w:r>
        <w:rPr>
          <w:rFonts w:ascii="Times New Roman" w:hAnsi="Times New Roman" w:cs="Times New Roman"/>
          <w:sz w:val="24"/>
          <w:szCs w:val="24"/>
        </w:rPr>
        <w:t xml:space="preserve">fakturáciu a online oznamovanie </w:t>
      </w:r>
      <w:r w:rsidRPr="00196135">
        <w:rPr>
          <w:rFonts w:ascii="Times New Roman" w:hAnsi="Times New Roman" w:cs="Times New Roman"/>
          <w:sz w:val="24"/>
          <w:szCs w:val="24"/>
        </w:rPr>
        <w:t>údajov z nej finančnej správe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04D3" w:rsidRPr="00107074">
        <w:rPr>
          <w:rFonts w:ascii="Times New Roman" w:hAnsi="Times New Roman" w:cs="Times New Roman"/>
          <w:sz w:val="24"/>
          <w:szCs w:val="24"/>
        </w:rPr>
        <w:t xml:space="preserve">Cieľom návrhu zákona </w:t>
      </w:r>
      <w:r w:rsidR="006557B5" w:rsidRPr="00107074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E21F9" w:rsidRPr="00107074">
        <w:rPr>
          <w:rFonts w:ascii="Times New Roman" w:hAnsi="Times New Roman" w:cs="Times New Roman"/>
          <w:sz w:val="24"/>
          <w:szCs w:val="24"/>
        </w:rPr>
        <w:t>zákon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21F9" w:rsidRPr="00107074">
        <w:rPr>
          <w:rFonts w:ascii="Times New Roman" w:hAnsi="Times New Roman" w:cs="Times New Roman"/>
          <w:sz w:val="24"/>
          <w:szCs w:val="24"/>
        </w:rPr>
        <w:t xml:space="preserve"> </w:t>
      </w:r>
      <w:r w:rsidR="00B336B8" w:rsidRPr="00107074">
        <w:rPr>
          <w:rFonts w:ascii="Times New Roman" w:hAnsi="Times New Roman" w:cs="Times New Roman"/>
          <w:sz w:val="24"/>
          <w:szCs w:val="24"/>
        </w:rPr>
        <w:t xml:space="preserve">č. 222/2004 Z. z. </w:t>
      </w:r>
      <w:r w:rsidR="006E21F9" w:rsidRPr="00107074">
        <w:rPr>
          <w:rFonts w:ascii="Times New Roman" w:hAnsi="Times New Roman" w:cs="Times New Roman"/>
          <w:sz w:val="24"/>
          <w:szCs w:val="24"/>
        </w:rPr>
        <w:t xml:space="preserve">o dani z pridanej hodnoty </w:t>
      </w:r>
      <w:r w:rsidR="00B336B8" w:rsidRPr="00107074">
        <w:rPr>
          <w:rFonts w:ascii="Times New Roman" w:hAnsi="Times New Roman" w:cs="Times New Roman"/>
          <w:sz w:val="24"/>
          <w:szCs w:val="24"/>
        </w:rPr>
        <w:t>v znení neskorších predpisov (</w:t>
      </w:r>
      <w:r w:rsidR="000502BD" w:rsidRPr="00107074">
        <w:rPr>
          <w:rFonts w:ascii="Times New Roman" w:hAnsi="Times New Roman" w:cs="Times New Roman"/>
          <w:sz w:val="24"/>
          <w:szCs w:val="24"/>
        </w:rPr>
        <w:t xml:space="preserve">ďalej </w:t>
      </w:r>
      <w:r w:rsidR="00421ADC" w:rsidRPr="00107074">
        <w:rPr>
          <w:rFonts w:ascii="Times New Roman" w:hAnsi="Times New Roman" w:cs="Times New Roman"/>
          <w:sz w:val="24"/>
          <w:szCs w:val="24"/>
        </w:rPr>
        <w:t>len</w:t>
      </w:r>
      <w:r w:rsidR="000502BD" w:rsidRPr="00107074">
        <w:rPr>
          <w:rFonts w:ascii="Times New Roman" w:hAnsi="Times New Roman" w:cs="Times New Roman"/>
          <w:sz w:val="24"/>
          <w:szCs w:val="24"/>
        </w:rPr>
        <w:t xml:space="preserve"> „</w:t>
      </w:r>
      <w:r w:rsidR="00B336B8" w:rsidRPr="00107074">
        <w:rPr>
          <w:rFonts w:ascii="Times New Roman" w:hAnsi="Times New Roman" w:cs="Times New Roman"/>
          <w:sz w:val="24"/>
          <w:szCs w:val="24"/>
        </w:rPr>
        <w:t>zákon o</w:t>
      </w:r>
      <w:r w:rsidR="000502BD" w:rsidRPr="00107074">
        <w:rPr>
          <w:rFonts w:ascii="Times New Roman" w:hAnsi="Times New Roman" w:cs="Times New Roman"/>
          <w:sz w:val="24"/>
          <w:szCs w:val="24"/>
        </w:rPr>
        <w:t> </w:t>
      </w:r>
      <w:r w:rsidR="00B336B8" w:rsidRPr="00107074">
        <w:rPr>
          <w:rFonts w:ascii="Times New Roman" w:hAnsi="Times New Roman" w:cs="Times New Roman"/>
          <w:sz w:val="24"/>
          <w:szCs w:val="24"/>
        </w:rPr>
        <w:t>DPH</w:t>
      </w:r>
      <w:r w:rsidR="000502BD" w:rsidRPr="00107074">
        <w:rPr>
          <w:rFonts w:ascii="Times New Roman" w:hAnsi="Times New Roman" w:cs="Times New Roman"/>
          <w:sz w:val="24"/>
          <w:szCs w:val="24"/>
        </w:rPr>
        <w:t>“</w:t>
      </w:r>
      <w:r w:rsidR="00B336B8" w:rsidRPr="00107074">
        <w:rPr>
          <w:rFonts w:ascii="Times New Roman" w:hAnsi="Times New Roman" w:cs="Times New Roman"/>
          <w:sz w:val="24"/>
          <w:szCs w:val="24"/>
        </w:rPr>
        <w:t>)</w:t>
      </w:r>
      <w:r w:rsidR="00C94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prevziať</w:t>
      </w:r>
      <w:r w:rsidR="00C9465D">
        <w:rPr>
          <w:rFonts w:ascii="Times New Roman" w:hAnsi="Times New Roman" w:cs="Times New Roman"/>
          <w:sz w:val="24"/>
          <w:szCs w:val="24"/>
        </w:rPr>
        <w:t xml:space="preserve"> </w:t>
      </w:r>
      <w:r w:rsidR="00B44E79">
        <w:rPr>
          <w:rFonts w:ascii="Times New Roman" w:hAnsi="Times New Roman" w:cs="Times New Roman"/>
          <w:sz w:val="24"/>
          <w:szCs w:val="24"/>
        </w:rPr>
        <w:t>člán</w:t>
      </w:r>
      <w:r>
        <w:rPr>
          <w:rFonts w:ascii="Times New Roman" w:hAnsi="Times New Roman" w:cs="Times New Roman"/>
          <w:sz w:val="24"/>
          <w:szCs w:val="24"/>
        </w:rPr>
        <w:t>o</w:t>
      </w:r>
      <w:r w:rsidR="00B44E79">
        <w:rPr>
          <w:rFonts w:ascii="Times New Roman" w:hAnsi="Times New Roman" w:cs="Times New Roman"/>
          <w:sz w:val="24"/>
          <w:szCs w:val="24"/>
        </w:rPr>
        <w:t>k</w:t>
      </w:r>
      <w:r w:rsidR="00C9465D">
        <w:rPr>
          <w:rFonts w:ascii="Times New Roman" w:hAnsi="Times New Roman" w:cs="Times New Roman"/>
          <w:sz w:val="24"/>
          <w:szCs w:val="24"/>
        </w:rPr>
        <w:t xml:space="preserve"> 0</w:t>
      </w:r>
      <w:r w:rsidR="00B336B8" w:rsidRPr="00107074">
        <w:rPr>
          <w:rFonts w:ascii="Times New Roman" w:hAnsi="Times New Roman" w:cs="Times New Roman"/>
          <w:sz w:val="24"/>
          <w:szCs w:val="24"/>
        </w:rPr>
        <w:t xml:space="preserve"> </w:t>
      </w:r>
      <w:r w:rsidR="006E21F9" w:rsidRPr="00107074">
        <w:rPr>
          <w:rFonts w:ascii="Times New Roman" w:hAnsi="Times New Roman" w:cs="Times New Roman"/>
          <w:sz w:val="24"/>
          <w:szCs w:val="24"/>
        </w:rPr>
        <w:t>smernic</w:t>
      </w:r>
      <w:r w:rsidR="00C9465D">
        <w:rPr>
          <w:rFonts w:ascii="Times New Roman" w:hAnsi="Times New Roman" w:cs="Times New Roman"/>
          <w:sz w:val="24"/>
          <w:szCs w:val="24"/>
        </w:rPr>
        <w:t>e</w:t>
      </w:r>
      <w:r w:rsidR="006E21F9" w:rsidRPr="00107074">
        <w:rPr>
          <w:rFonts w:ascii="Times New Roman" w:hAnsi="Times New Roman" w:cs="Times New Roman"/>
          <w:sz w:val="24"/>
          <w:szCs w:val="24"/>
        </w:rPr>
        <w:t xml:space="preserve"> </w:t>
      </w:r>
      <w:r w:rsidR="008B3C2F" w:rsidRPr="0010707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Rady (EÚ)</w:t>
      </w:r>
      <w:r w:rsidR="006E21F9" w:rsidRPr="00107074">
        <w:rPr>
          <w:rFonts w:ascii="Times New Roman" w:hAnsi="Times New Roman" w:cs="Times New Roman"/>
          <w:sz w:val="24"/>
          <w:szCs w:val="24"/>
        </w:rPr>
        <w:t xml:space="preserve">, ktorou sa mení smernica 2006/112/ES, </w:t>
      </w:r>
      <w:r w:rsidR="008B3C2F" w:rsidRPr="0010707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pokiaľ ide o</w:t>
      </w:r>
      <w:r w:rsidR="006C3A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C3A82" w:rsidRPr="002C60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pravidlá </w:t>
      </w:r>
      <w:r w:rsidR="007555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DPH</w:t>
      </w:r>
      <w:r w:rsidR="007555FE" w:rsidRPr="002C60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77244" w:rsidRPr="002C60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 digitálny vek</w:t>
      </w:r>
      <w:r w:rsidR="007555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schválenú 5. novembra 2024</w:t>
      </w:r>
      <w:r w:rsidR="00B529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D46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Radou ministrov (</w:t>
      </w:r>
      <w:proofErr w:type="spellStart"/>
      <w:r w:rsidR="001D46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Ecofin</w:t>
      </w:r>
      <w:proofErr w:type="spellEnd"/>
      <w:r w:rsidR="001D46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6C3A82" w:rsidRPr="002C60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(ďalej len „smernica</w:t>
      </w:r>
      <w:r w:rsidR="00C32CC4" w:rsidRPr="002C60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“)</w:t>
      </w:r>
      <w:r w:rsidR="00B44E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C946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 </w:t>
      </w:r>
      <w:r w:rsidR="00C946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zaviesť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tak</w:t>
      </w:r>
      <w:r w:rsidR="00C946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D17C4" w:rsidRPr="002C603C">
        <w:rPr>
          <w:rFonts w:ascii="Times New Roman" w:hAnsi="Times New Roman" w:cs="Times New Roman"/>
          <w:sz w:val="24"/>
          <w:szCs w:val="24"/>
        </w:rPr>
        <w:t>povinn</w:t>
      </w:r>
      <w:r w:rsidR="00C9465D">
        <w:rPr>
          <w:rFonts w:ascii="Times New Roman" w:hAnsi="Times New Roman" w:cs="Times New Roman"/>
          <w:sz w:val="24"/>
          <w:szCs w:val="24"/>
        </w:rPr>
        <w:t>ú</w:t>
      </w:r>
      <w:r w:rsidR="00ED17C4" w:rsidRPr="002C603C">
        <w:rPr>
          <w:rFonts w:ascii="Times New Roman" w:hAnsi="Times New Roman" w:cs="Times New Roman"/>
          <w:sz w:val="24"/>
          <w:szCs w:val="24"/>
        </w:rPr>
        <w:t xml:space="preserve"> elektronick</w:t>
      </w:r>
      <w:r w:rsidR="00C9465D">
        <w:rPr>
          <w:rFonts w:ascii="Times New Roman" w:hAnsi="Times New Roman" w:cs="Times New Roman"/>
          <w:sz w:val="24"/>
          <w:szCs w:val="24"/>
        </w:rPr>
        <w:t>ú</w:t>
      </w:r>
      <w:r w:rsidR="00ED17C4" w:rsidRPr="002C603C">
        <w:rPr>
          <w:rFonts w:ascii="Times New Roman" w:hAnsi="Times New Roman" w:cs="Times New Roman"/>
          <w:sz w:val="24"/>
          <w:szCs w:val="24"/>
        </w:rPr>
        <w:t xml:space="preserve"> fakturáci</w:t>
      </w:r>
      <w:r w:rsidR="00C9465D">
        <w:rPr>
          <w:rFonts w:ascii="Times New Roman" w:hAnsi="Times New Roman" w:cs="Times New Roman"/>
          <w:sz w:val="24"/>
          <w:szCs w:val="24"/>
        </w:rPr>
        <w:t>u</w:t>
      </w:r>
      <w:r w:rsidR="00ED17C4" w:rsidRPr="002C603C">
        <w:rPr>
          <w:rFonts w:ascii="Times New Roman" w:hAnsi="Times New Roman" w:cs="Times New Roman"/>
          <w:sz w:val="24"/>
          <w:szCs w:val="24"/>
        </w:rPr>
        <w:t xml:space="preserve"> </w:t>
      </w:r>
      <w:r w:rsidR="00BC22A6" w:rsidRPr="002C603C">
        <w:rPr>
          <w:rFonts w:ascii="Times New Roman" w:hAnsi="Times New Roman" w:cs="Times New Roman"/>
          <w:sz w:val="24"/>
          <w:szCs w:val="24"/>
        </w:rPr>
        <w:t>pre zdaniteľné osoby, ktoré sú platiteľmi dane z pridanej hodnoty</w:t>
      </w:r>
      <w:r w:rsidR="001962F3">
        <w:rPr>
          <w:rFonts w:ascii="Times New Roman" w:hAnsi="Times New Roman" w:cs="Times New Roman"/>
          <w:sz w:val="24"/>
          <w:szCs w:val="24"/>
        </w:rPr>
        <w:t xml:space="preserve"> (ďalej len „platiteľ“)</w:t>
      </w:r>
      <w:r w:rsidR="007555FE">
        <w:rPr>
          <w:rFonts w:ascii="Times New Roman" w:hAnsi="Times New Roman" w:cs="Times New Roman"/>
          <w:sz w:val="24"/>
          <w:szCs w:val="24"/>
        </w:rPr>
        <w:t>,</w:t>
      </w:r>
      <w:r w:rsidR="00ED17C4" w:rsidRPr="002C603C">
        <w:rPr>
          <w:rFonts w:ascii="Times New Roman" w:hAnsi="Times New Roman" w:cs="Times New Roman"/>
          <w:sz w:val="24"/>
          <w:szCs w:val="24"/>
        </w:rPr>
        <w:t xml:space="preserve"> a</w:t>
      </w:r>
      <w:r w:rsidR="00721733" w:rsidRPr="002C603C">
        <w:rPr>
          <w:rFonts w:ascii="Times New Roman" w:hAnsi="Times New Roman" w:cs="Times New Roman"/>
          <w:sz w:val="24"/>
          <w:szCs w:val="24"/>
        </w:rPr>
        <w:t>ko aj</w:t>
      </w:r>
      <w:r w:rsidR="00ED17C4" w:rsidRPr="002C603C">
        <w:rPr>
          <w:rFonts w:ascii="Times New Roman" w:hAnsi="Times New Roman" w:cs="Times New Roman"/>
          <w:sz w:val="24"/>
          <w:szCs w:val="24"/>
        </w:rPr>
        <w:t xml:space="preserve"> povinné </w:t>
      </w:r>
      <w:r w:rsidR="007555FE" w:rsidRPr="002C603C">
        <w:rPr>
          <w:rFonts w:ascii="Times New Roman" w:hAnsi="Times New Roman" w:cs="Times New Roman"/>
          <w:sz w:val="24"/>
          <w:szCs w:val="24"/>
        </w:rPr>
        <w:t>oznamovani</w:t>
      </w:r>
      <w:r w:rsidR="007555FE">
        <w:rPr>
          <w:rFonts w:ascii="Times New Roman" w:hAnsi="Times New Roman" w:cs="Times New Roman"/>
          <w:sz w:val="24"/>
          <w:szCs w:val="24"/>
        </w:rPr>
        <w:t>e</w:t>
      </w:r>
      <w:r w:rsidR="007555FE" w:rsidRPr="002C603C">
        <w:rPr>
          <w:rFonts w:ascii="Times New Roman" w:hAnsi="Times New Roman" w:cs="Times New Roman"/>
          <w:sz w:val="24"/>
          <w:szCs w:val="24"/>
        </w:rPr>
        <w:t xml:space="preserve"> </w:t>
      </w:r>
      <w:r w:rsidR="00ED17C4" w:rsidRPr="002C603C">
        <w:rPr>
          <w:rFonts w:ascii="Times New Roman" w:hAnsi="Times New Roman" w:cs="Times New Roman"/>
          <w:sz w:val="24"/>
          <w:szCs w:val="24"/>
        </w:rPr>
        <w:t xml:space="preserve">údajov </w:t>
      </w:r>
      <w:r w:rsidR="00C9465D">
        <w:rPr>
          <w:rFonts w:ascii="Times New Roman" w:hAnsi="Times New Roman" w:cs="Times New Roman"/>
          <w:sz w:val="24"/>
          <w:szCs w:val="24"/>
        </w:rPr>
        <w:t>z tuzemských transakcií</w:t>
      </w:r>
      <w:r w:rsidR="00C9465D" w:rsidRPr="002C603C">
        <w:rPr>
          <w:rFonts w:ascii="Times New Roman" w:hAnsi="Times New Roman" w:cs="Times New Roman"/>
          <w:sz w:val="24"/>
          <w:szCs w:val="24"/>
        </w:rPr>
        <w:t xml:space="preserve"> </w:t>
      </w:r>
      <w:r w:rsidR="00C9465D">
        <w:rPr>
          <w:rFonts w:ascii="Times New Roman" w:hAnsi="Times New Roman" w:cs="Times New Roman"/>
          <w:sz w:val="24"/>
          <w:szCs w:val="24"/>
        </w:rPr>
        <w:t>z</w:t>
      </w:r>
      <w:r w:rsidR="00F72C1D">
        <w:rPr>
          <w:rFonts w:ascii="Times New Roman" w:hAnsi="Times New Roman" w:cs="Times New Roman"/>
          <w:sz w:val="24"/>
          <w:szCs w:val="24"/>
        </w:rPr>
        <w:t xml:space="preserve"> elektronických </w:t>
      </w:r>
      <w:r w:rsidR="00ED17C4" w:rsidRPr="002C603C">
        <w:rPr>
          <w:rFonts w:ascii="Times New Roman" w:hAnsi="Times New Roman" w:cs="Times New Roman"/>
          <w:sz w:val="24"/>
          <w:szCs w:val="24"/>
        </w:rPr>
        <w:t>faktúr finančnej správe v reálnom čase.</w:t>
      </w:r>
      <w:r w:rsidR="003B2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1F8" w:rsidRDefault="00D231F8" w:rsidP="00E454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D1DE1" w:rsidRDefault="002E3851" w:rsidP="0027112C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074">
        <w:rPr>
          <w:rFonts w:ascii="Times New Roman" w:hAnsi="Times New Roman" w:cs="Times New Roman"/>
          <w:sz w:val="24"/>
          <w:szCs w:val="24"/>
        </w:rPr>
        <w:t xml:space="preserve">Zmenami a doplnením zákona o DPH </w:t>
      </w:r>
      <w:r w:rsidR="00FB2F4D">
        <w:rPr>
          <w:rFonts w:ascii="Times New Roman" w:hAnsi="Times New Roman" w:cs="Times New Roman"/>
          <w:sz w:val="24"/>
          <w:szCs w:val="24"/>
        </w:rPr>
        <w:t>bude</w:t>
      </w:r>
      <w:r w:rsidRPr="00107074">
        <w:rPr>
          <w:rFonts w:ascii="Times New Roman" w:hAnsi="Times New Roman" w:cs="Times New Roman"/>
          <w:sz w:val="24"/>
          <w:szCs w:val="24"/>
        </w:rPr>
        <w:t xml:space="preserve"> s účinnosťou od 1. </w:t>
      </w:r>
      <w:r w:rsidR="001E55EC">
        <w:rPr>
          <w:rFonts w:ascii="Times New Roman" w:hAnsi="Times New Roman" w:cs="Times New Roman"/>
          <w:sz w:val="24"/>
          <w:szCs w:val="24"/>
        </w:rPr>
        <w:t>januára</w:t>
      </w:r>
      <w:r w:rsidR="00C75829" w:rsidRPr="00107074">
        <w:rPr>
          <w:rFonts w:ascii="Times New Roman" w:hAnsi="Times New Roman" w:cs="Times New Roman"/>
          <w:sz w:val="24"/>
          <w:szCs w:val="24"/>
        </w:rPr>
        <w:t xml:space="preserve"> </w:t>
      </w:r>
      <w:r w:rsidRPr="0010707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07074">
        <w:rPr>
          <w:rFonts w:ascii="Times New Roman" w:hAnsi="Times New Roman" w:cs="Times New Roman"/>
          <w:sz w:val="24"/>
          <w:szCs w:val="24"/>
        </w:rPr>
        <w:t xml:space="preserve"> </w:t>
      </w:r>
      <w:r w:rsidR="00FB2F4D">
        <w:rPr>
          <w:rFonts w:ascii="Times New Roman" w:hAnsi="Times New Roman" w:cs="Times New Roman"/>
          <w:sz w:val="24"/>
          <w:szCs w:val="24"/>
        </w:rPr>
        <w:t xml:space="preserve">zavedená </w:t>
      </w:r>
      <w:r>
        <w:rPr>
          <w:rFonts w:ascii="Times New Roman" w:hAnsi="Times New Roman" w:cs="Times New Roman"/>
          <w:sz w:val="24"/>
          <w:szCs w:val="24"/>
        </w:rPr>
        <w:t>povinnos</w:t>
      </w:r>
      <w:r w:rsidR="00471CAF">
        <w:rPr>
          <w:rFonts w:ascii="Times New Roman" w:hAnsi="Times New Roman" w:cs="Times New 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pre platiteľov </w:t>
      </w:r>
      <w:r w:rsidR="00D0266E">
        <w:rPr>
          <w:rFonts w:ascii="Times New Roman" w:hAnsi="Times New Roman" w:cs="Times New Roman"/>
          <w:sz w:val="24"/>
          <w:szCs w:val="24"/>
        </w:rPr>
        <w:t xml:space="preserve">vyhotoviť </w:t>
      </w:r>
      <w:r>
        <w:rPr>
          <w:rFonts w:ascii="Times New Roman" w:hAnsi="Times New Roman" w:cs="Times New Roman"/>
          <w:sz w:val="24"/>
          <w:szCs w:val="24"/>
        </w:rPr>
        <w:t>a prijímať faktúry v</w:t>
      </w:r>
      <w:r w:rsidR="00F835C1">
        <w:rPr>
          <w:rFonts w:ascii="Times New Roman" w:hAnsi="Times New Roman" w:cs="Times New Roman"/>
          <w:sz w:val="24"/>
          <w:szCs w:val="24"/>
        </w:rPr>
        <w:t xml:space="preserve"> ustanovenom elektronickom </w:t>
      </w:r>
      <w:r>
        <w:rPr>
          <w:rFonts w:ascii="Times New Roman" w:hAnsi="Times New Roman" w:cs="Times New Roman"/>
          <w:sz w:val="24"/>
          <w:szCs w:val="24"/>
        </w:rPr>
        <w:t>form</w:t>
      </w:r>
      <w:r w:rsidR="002D3B07">
        <w:rPr>
          <w:rFonts w:ascii="Times New Roman" w:hAnsi="Times New Roman" w:cs="Times New Roman"/>
          <w:sz w:val="24"/>
          <w:szCs w:val="24"/>
        </w:rPr>
        <w:t>áte</w:t>
      </w:r>
      <w:r>
        <w:rPr>
          <w:rFonts w:ascii="Times New Roman" w:hAnsi="Times New Roman" w:cs="Times New Roman"/>
          <w:sz w:val="24"/>
          <w:szCs w:val="24"/>
        </w:rPr>
        <w:t>. Za elektronickú faktúru sa bude považovať len faktúra</w:t>
      </w:r>
      <w:r w:rsidR="00E605D0">
        <w:rPr>
          <w:rFonts w:ascii="Times New Roman" w:hAnsi="Times New Roman" w:cs="Times New Roman"/>
          <w:sz w:val="24"/>
          <w:szCs w:val="24"/>
        </w:rPr>
        <w:t>, ktorá obsahuje informácie vyžadované zákonom o DPH,</w:t>
      </w:r>
      <w:r w:rsidR="00E605D0" w:rsidRPr="00E605D0">
        <w:rPr>
          <w:rFonts w:ascii="Times New Roman" w:hAnsi="Times New Roman" w:cs="Times New Roman"/>
          <w:sz w:val="24"/>
          <w:szCs w:val="24"/>
        </w:rPr>
        <w:t xml:space="preserve"> </w:t>
      </w:r>
      <w:r w:rsidR="00E605D0">
        <w:rPr>
          <w:rFonts w:ascii="Times New Roman" w:hAnsi="Times New Roman" w:cs="Times New Roman"/>
          <w:sz w:val="24"/>
          <w:szCs w:val="24"/>
        </w:rPr>
        <w:t xml:space="preserve">a ktorá bude </w:t>
      </w:r>
      <w:r w:rsidR="004064B8">
        <w:rPr>
          <w:rFonts w:ascii="Times New Roman" w:hAnsi="Times New Roman" w:cs="Times New Roman"/>
          <w:sz w:val="24"/>
          <w:szCs w:val="24"/>
        </w:rPr>
        <w:t>vyhotovená</w:t>
      </w:r>
      <w:r w:rsidR="00E605D0">
        <w:rPr>
          <w:rFonts w:ascii="Times New Roman" w:hAnsi="Times New Roman" w:cs="Times New Roman"/>
          <w:sz w:val="24"/>
          <w:szCs w:val="24"/>
        </w:rPr>
        <w:t>, zaslaná a prija</w:t>
      </w:r>
      <w:r w:rsidR="008A2B56">
        <w:rPr>
          <w:rFonts w:ascii="Times New Roman" w:hAnsi="Times New Roman" w:cs="Times New Roman"/>
          <w:sz w:val="24"/>
          <w:szCs w:val="24"/>
        </w:rPr>
        <w:t>t</w:t>
      </w:r>
      <w:r w:rsidR="00E605D0">
        <w:rPr>
          <w:rFonts w:ascii="Times New Roman" w:hAnsi="Times New Roman" w:cs="Times New Roman"/>
          <w:sz w:val="24"/>
          <w:szCs w:val="24"/>
        </w:rPr>
        <w:t>á v štruktúrovanom elektronickom formáte, ktorý umožní jej automatické a elektronické spracovanie</w:t>
      </w:r>
      <w:r w:rsidR="00D1531E">
        <w:rPr>
          <w:rFonts w:ascii="Times New Roman" w:hAnsi="Times New Roman" w:cs="Times New Roman"/>
          <w:sz w:val="24"/>
          <w:szCs w:val="24"/>
        </w:rPr>
        <w:t xml:space="preserve">. </w:t>
      </w:r>
      <w:r w:rsidR="002779FF">
        <w:rPr>
          <w:rFonts w:ascii="Times New Roman" w:hAnsi="Times New Roman" w:cs="Times New Roman"/>
          <w:sz w:val="24"/>
          <w:szCs w:val="24"/>
        </w:rPr>
        <w:t xml:space="preserve">Za účelom jednotnosti elektronických faktúr týkajúcich sa platiteľov sa </w:t>
      </w:r>
      <w:r w:rsidR="00B417C8">
        <w:rPr>
          <w:rFonts w:ascii="Times New Roman" w:hAnsi="Times New Roman" w:cs="Times New Roman"/>
          <w:sz w:val="24"/>
          <w:szCs w:val="24"/>
        </w:rPr>
        <w:t>u</w:t>
      </w:r>
      <w:r w:rsidR="00BC22A6">
        <w:rPr>
          <w:rFonts w:ascii="Times New Roman" w:hAnsi="Times New Roman" w:cs="Times New Roman"/>
          <w:sz w:val="24"/>
          <w:szCs w:val="24"/>
        </w:rPr>
        <w:t xml:space="preserve">stanoví povinnosť </w:t>
      </w:r>
      <w:r w:rsidR="004064B8">
        <w:rPr>
          <w:rFonts w:ascii="Times New Roman" w:hAnsi="Times New Roman" w:cs="Times New Roman"/>
          <w:sz w:val="24"/>
          <w:szCs w:val="24"/>
        </w:rPr>
        <w:t xml:space="preserve">vyhotoviť </w:t>
      </w:r>
      <w:r w:rsidR="000B7DB8">
        <w:rPr>
          <w:rFonts w:ascii="Times New Roman" w:hAnsi="Times New Roman" w:cs="Times New Roman"/>
          <w:sz w:val="24"/>
          <w:szCs w:val="24"/>
        </w:rPr>
        <w:t xml:space="preserve">faktúry </w:t>
      </w:r>
      <w:r w:rsidR="002779FF">
        <w:rPr>
          <w:rFonts w:ascii="Times New Roman" w:hAnsi="Times New Roman" w:cs="Times New Roman"/>
          <w:sz w:val="24"/>
          <w:szCs w:val="24"/>
        </w:rPr>
        <w:t>v </w:t>
      </w:r>
      <w:r w:rsidR="008A2B56">
        <w:rPr>
          <w:rFonts w:ascii="Times New Roman" w:hAnsi="Times New Roman" w:cs="Times New Roman"/>
          <w:sz w:val="24"/>
          <w:szCs w:val="24"/>
        </w:rPr>
        <w:t>štruktúrovanom</w:t>
      </w:r>
      <w:r w:rsidR="002779FF">
        <w:rPr>
          <w:rFonts w:ascii="Times New Roman" w:hAnsi="Times New Roman" w:cs="Times New Roman"/>
          <w:sz w:val="24"/>
          <w:szCs w:val="24"/>
        </w:rPr>
        <w:t xml:space="preserve"> formáte</w:t>
      </w:r>
      <w:r w:rsidR="006E0E76">
        <w:rPr>
          <w:rFonts w:ascii="Times New Roman" w:hAnsi="Times New Roman" w:cs="Times New Roman"/>
          <w:sz w:val="24"/>
          <w:szCs w:val="24"/>
        </w:rPr>
        <w:t xml:space="preserve">, ktorý je </w:t>
      </w:r>
      <w:r w:rsidR="002779FF">
        <w:rPr>
          <w:rFonts w:ascii="Times New Roman" w:hAnsi="Times New Roman" w:cs="Times New Roman"/>
          <w:sz w:val="24"/>
          <w:szCs w:val="24"/>
        </w:rPr>
        <w:t>v</w:t>
      </w:r>
      <w:r w:rsidR="002311E4">
        <w:rPr>
          <w:rFonts w:ascii="Times New Roman" w:hAnsi="Times New Roman" w:cs="Times New Roman"/>
          <w:sz w:val="24"/>
          <w:szCs w:val="24"/>
        </w:rPr>
        <w:t> </w:t>
      </w:r>
      <w:r w:rsidR="002779FF">
        <w:rPr>
          <w:rFonts w:ascii="Times New Roman" w:hAnsi="Times New Roman" w:cs="Times New Roman"/>
          <w:sz w:val="24"/>
          <w:szCs w:val="24"/>
        </w:rPr>
        <w:t>súlade</w:t>
      </w:r>
      <w:r w:rsidR="002311E4">
        <w:rPr>
          <w:rFonts w:ascii="Times New Roman" w:hAnsi="Times New Roman" w:cs="Times New Roman"/>
          <w:sz w:val="24"/>
          <w:szCs w:val="24"/>
        </w:rPr>
        <w:t xml:space="preserve"> s</w:t>
      </w:r>
      <w:r w:rsidR="002779FF">
        <w:rPr>
          <w:rFonts w:ascii="Times New Roman" w:hAnsi="Times New Roman" w:cs="Times New Roman"/>
          <w:sz w:val="24"/>
          <w:szCs w:val="24"/>
        </w:rPr>
        <w:t xml:space="preserve"> európskym štandardom pre elektronickú fakturáciu a zoznamom jeho syntaxí</w:t>
      </w:r>
      <w:r w:rsidR="00873D9E">
        <w:rPr>
          <w:rFonts w:ascii="Times New Roman" w:hAnsi="Times New Roman" w:cs="Times New Roman"/>
          <w:sz w:val="24"/>
          <w:szCs w:val="24"/>
        </w:rPr>
        <w:t xml:space="preserve"> </w:t>
      </w:r>
      <w:r w:rsidR="00873D9E" w:rsidRPr="006E0E76">
        <w:rPr>
          <w:rFonts w:ascii="Times New Roman" w:hAnsi="Times New Roman" w:cs="Times New Roman"/>
          <w:sz w:val="24"/>
          <w:szCs w:val="24"/>
        </w:rPr>
        <w:t>ustanov</w:t>
      </w:r>
      <w:r w:rsidR="00B417C8">
        <w:rPr>
          <w:rFonts w:ascii="Times New Roman" w:hAnsi="Times New Roman" w:cs="Times New Roman"/>
          <w:sz w:val="24"/>
          <w:szCs w:val="24"/>
        </w:rPr>
        <w:t>ených</w:t>
      </w:r>
      <w:r w:rsidR="00873D9E" w:rsidRPr="006E0E76">
        <w:rPr>
          <w:rFonts w:ascii="Times New Roman" w:hAnsi="Times New Roman" w:cs="Times New Roman"/>
          <w:sz w:val="24"/>
          <w:szCs w:val="24"/>
        </w:rPr>
        <w:t xml:space="preserve"> smernic</w:t>
      </w:r>
      <w:r w:rsidR="00B417C8">
        <w:rPr>
          <w:rFonts w:ascii="Times New Roman" w:hAnsi="Times New Roman" w:cs="Times New Roman"/>
          <w:sz w:val="24"/>
          <w:szCs w:val="24"/>
        </w:rPr>
        <w:t>ou</w:t>
      </w:r>
      <w:r w:rsidR="00873D9E" w:rsidRPr="006E0E76">
        <w:rPr>
          <w:rFonts w:ascii="Times New Roman" w:hAnsi="Times New Roman" w:cs="Times New Roman"/>
          <w:sz w:val="24"/>
          <w:szCs w:val="24"/>
        </w:rPr>
        <w:t xml:space="preserve"> Európskeho parlamentu a Rady 2</w:t>
      </w:r>
      <w:r w:rsidR="00F83848">
        <w:rPr>
          <w:rFonts w:ascii="Times New Roman" w:hAnsi="Times New Roman" w:cs="Times New Roman"/>
          <w:sz w:val="24"/>
          <w:szCs w:val="24"/>
        </w:rPr>
        <w:t>014/55/EÚ zo 16. apríla 2014 o elektronickej fakturácii vo verejnom obstarávaní</w:t>
      </w:r>
      <w:r w:rsidR="006E0E76">
        <w:rPr>
          <w:rFonts w:ascii="Times New Roman" w:hAnsi="Times New Roman" w:cs="Times New Roman"/>
          <w:sz w:val="24"/>
          <w:szCs w:val="24"/>
        </w:rPr>
        <w:t>.</w:t>
      </w:r>
      <w:r w:rsidR="00271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B07" w:rsidRDefault="002D3B07" w:rsidP="0027112C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135D" w:rsidRDefault="00D75B25" w:rsidP="00A94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účinnosťou od 1. januára 2027 sa zavedie p</w:t>
      </w:r>
      <w:r w:rsidR="00AC30A2" w:rsidRPr="002D69A4">
        <w:rPr>
          <w:rFonts w:ascii="Times New Roman" w:hAnsi="Times New Roman" w:cs="Times New Roman"/>
          <w:sz w:val="24"/>
          <w:szCs w:val="24"/>
        </w:rPr>
        <w:t>ovinn</w:t>
      </w:r>
      <w:r w:rsidR="00B8096D">
        <w:rPr>
          <w:rFonts w:ascii="Times New Roman" w:hAnsi="Times New Roman" w:cs="Times New Roman"/>
          <w:sz w:val="24"/>
          <w:szCs w:val="24"/>
        </w:rPr>
        <w:t>osť oznamovať údaje z</w:t>
      </w:r>
      <w:r w:rsidR="003A70C5">
        <w:rPr>
          <w:rFonts w:ascii="Times New Roman" w:hAnsi="Times New Roman" w:cs="Times New Roman"/>
          <w:sz w:val="24"/>
          <w:szCs w:val="24"/>
        </w:rPr>
        <w:t> vyhotovených</w:t>
      </w:r>
      <w:r w:rsidR="00A23F67">
        <w:rPr>
          <w:rFonts w:ascii="Times New Roman" w:hAnsi="Times New Roman" w:cs="Times New Roman"/>
          <w:sz w:val="24"/>
          <w:szCs w:val="24"/>
        </w:rPr>
        <w:t xml:space="preserve"> a </w:t>
      </w:r>
      <w:r w:rsidR="003A70C5">
        <w:rPr>
          <w:rFonts w:ascii="Times New Roman" w:hAnsi="Times New Roman" w:cs="Times New Roman"/>
          <w:sz w:val="24"/>
          <w:szCs w:val="24"/>
        </w:rPr>
        <w:t xml:space="preserve">z prijatých </w:t>
      </w:r>
      <w:r w:rsidR="002311E4">
        <w:rPr>
          <w:rFonts w:ascii="Times New Roman" w:hAnsi="Times New Roman" w:cs="Times New Roman"/>
          <w:sz w:val="24"/>
          <w:szCs w:val="24"/>
        </w:rPr>
        <w:t xml:space="preserve">elektronických </w:t>
      </w:r>
      <w:r w:rsidR="00B8096D">
        <w:rPr>
          <w:rFonts w:ascii="Times New Roman" w:hAnsi="Times New Roman" w:cs="Times New Roman"/>
          <w:sz w:val="24"/>
          <w:szCs w:val="24"/>
        </w:rPr>
        <w:t xml:space="preserve">faktúr </w:t>
      </w:r>
      <w:r w:rsidR="00AC30A2" w:rsidRPr="002D69A4">
        <w:rPr>
          <w:rFonts w:ascii="Times New Roman" w:hAnsi="Times New Roman" w:cs="Times New Roman"/>
          <w:sz w:val="24"/>
          <w:szCs w:val="24"/>
        </w:rPr>
        <w:t>pre tuzemské transakcie</w:t>
      </w:r>
      <w:r w:rsidR="002311E4">
        <w:rPr>
          <w:rFonts w:ascii="Times New Roman" w:hAnsi="Times New Roman" w:cs="Times New Roman"/>
          <w:sz w:val="24"/>
          <w:szCs w:val="24"/>
        </w:rPr>
        <w:t>.</w:t>
      </w:r>
      <w:r w:rsidR="008051D0">
        <w:rPr>
          <w:rFonts w:ascii="Times New Roman" w:hAnsi="Times New Roman" w:cs="Times New Roman"/>
          <w:sz w:val="24"/>
          <w:szCs w:val="24"/>
        </w:rPr>
        <w:t xml:space="preserve"> </w:t>
      </w:r>
      <w:r w:rsidR="002311E4">
        <w:rPr>
          <w:rFonts w:ascii="Times New Roman" w:hAnsi="Times New Roman" w:cs="Times New Roman"/>
          <w:sz w:val="24"/>
          <w:szCs w:val="24"/>
        </w:rPr>
        <w:t>Ú</w:t>
      </w:r>
      <w:r w:rsidR="009E5554">
        <w:rPr>
          <w:rFonts w:ascii="Times New Roman" w:hAnsi="Times New Roman" w:cs="Times New Roman"/>
          <w:sz w:val="24"/>
          <w:szCs w:val="24"/>
        </w:rPr>
        <w:t xml:space="preserve">daje z faktúr sa budú oznamovať </w:t>
      </w:r>
      <w:r w:rsidR="000A135D">
        <w:rPr>
          <w:rFonts w:ascii="Times New Roman" w:hAnsi="Times New Roman" w:cs="Times New Roman"/>
          <w:sz w:val="24"/>
          <w:szCs w:val="24"/>
        </w:rPr>
        <w:t>elektronicky</w:t>
      </w:r>
      <w:r w:rsidR="000A135D" w:rsidRPr="002D69A4">
        <w:rPr>
          <w:rFonts w:ascii="Times New Roman" w:hAnsi="Times New Roman" w:cs="Times New Roman"/>
          <w:sz w:val="24"/>
          <w:szCs w:val="24"/>
        </w:rPr>
        <w:t xml:space="preserve"> </w:t>
      </w:r>
      <w:r w:rsidR="009E5554">
        <w:rPr>
          <w:rFonts w:ascii="Times New Roman" w:hAnsi="Times New Roman" w:cs="Times New Roman"/>
          <w:sz w:val="24"/>
          <w:szCs w:val="24"/>
        </w:rPr>
        <w:t>takým spôsobom, ktorý bude</w:t>
      </w:r>
      <w:r w:rsidR="002440E4" w:rsidRPr="002D69A4">
        <w:rPr>
          <w:rFonts w:ascii="Times New Roman" w:hAnsi="Times New Roman" w:cs="Times New Roman"/>
          <w:sz w:val="24"/>
          <w:szCs w:val="24"/>
        </w:rPr>
        <w:t xml:space="preserve"> </w:t>
      </w:r>
      <w:r w:rsidR="002D3B07">
        <w:rPr>
          <w:rFonts w:ascii="Times New Roman" w:hAnsi="Times New Roman" w:cs="Times New Roman"/>
          <w:sz w:val="24"/>
          <w:szCs w:val="24"/>
        </w:rPr>
        <w:t>súladný so spôsobom ustanoveným článkom 4</w:t>
      </w:r>
      <w:r w:rsidR="002D3B07" w:rsidRPr="002D6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smernice</w:t>
      </w:r>
      <w:r w:rsidR="002311E4">
        <w:rPr>
          <w:rFonts w:ascii="Times New Roman" w:hAnsi="Times New Roman" w:cs="Times New Roman"/>
          <w:sz w:val="24"/>
          <w:szCs w:val="24"/>
        </w:rPr>
        <w:t>, ktorý upravuje predkladanie údajov z elektronických faktúr pre cezhraničné transakcie v rámci EÚ</w:t>
      </w:r>
      <w:r w:rsidR="009E5554">
        <w:rPr>
          <w:rFonts w:ascii="Times New Roman" w:hAnsi="Times New Roman" w:cs="Times New Roman"/>
          <w:sz w:val="24"/>
          <w:szCs w:val="24"/>
        </w:rPr>
        <w:t xml:space="preserve">. </w:t>
      </w:r>
      <w:r w:rsidR="002D69A4" w:rsidRPr="002D69A4">
        <w:rPr>
          <w:rFonts w:ascii="Times New Roman" w:hAnsi="Times New Roman" w:cs="Times New Roman"/>
          <w:sz w:val="24"/>
          <w:szCs w:val="24"/>
        </w:rPr>
        <w:t>Cieľom</w:t>
      </w:r>
      <w:r w:rsidR="002311E4">
        <w:rPr>
          <w:rFonts w:ascii="Times New Roman" w:hAnsi="Times New Roman" w:cs="Times New Roman"/>
          <w:sz w:val="24"/>
          <w:szCs w:val="24"/>
        </w:rPr>
        <w:t xml:space="preserve"> uvedených zmien</w:t>
      </w:r>
      <w:r w:rsidR="002D69A4" w:rsidRPr="002D69A4">
        <w:rPr>
          <w:rFonts w:ascii="Times New Roman" w:hAnsi="Times New Roman" w:cs="Times New Roman"/>
          <w:sz w:val="24"/>
          <w:szCs w:val="24"/>
        </w:rPr>
        <w:t xml:space="preserve"> je digitalizovať celý proces od </w:t>
      </w:r>
      <w:r w:rsidR="004064B8">
        <w:rPr>
          <w:rFonts w:ascii="Times New Roman" w:hAnsi="Times New Roman" w:cs="Times New Roman"/>
          <w:sz w:val="24"/>
          <w:szCs w:val="24"/>
        </w:rPr>
        <w:t xml:space="preserve">vyhotovenia </w:t>
      </w:r>
      <w:r w:rsidR="002311E4">
        <w:rPr>
          <w:rFonts w:ascii="Times New Roman" w:hAnsi="Times New Roman" w:cs="Times New Roman"/>
          <w:sz w:val="24"/>
          <w:szCs w:val="24"/>
        </w:rPr>
        <w:t>u dodávateľa</w:t>
      </w:r>
      <w:r w:rsidR="00F3047D" w:rsidRPr="002D69A4">
        <w:rPr>
          <w:rFonts w:ascii="Times New Roman" w:hAnsi="Times New Roman" w:cs="Times New Roman"/>
          <w:sz w:val="24"/>
          <w:szCs w:val="24"/>
        </w:rPr>
        <w:t xml:space="preserve"> </w:t>
      </w:r>
      <w:r w:rsidR="002D69A4" w:rsidRPr="002D69A4">
        <w:rPr>
          <w:rFonts w:ascii="Times New Roman" w:hAnsi="Times New Roman" w:cs="Times New Roman"/>
          <w:sz w:val="24"/>
          <w:szCs w:val="24"/>
        </w:rPr>
        <w:t>až po spracovanie elektronickej faktúry</w:t>
      </w:r>
      <w:r w:rsidR="002311E4">
        <w:rPr>
          <w:rFonts w:ascii="Times New Roman" w:hAnsi="Times New Roman" w:cs="Times New Roman"/>
          <w:sz w:val="24"/>
          <w:szCs w:val="24"/>
        </w:rPr>
        <w:t xml:space="preserve"> u odberateľa, ako aj</w:t>
      </w:r>
      <w:r w:rsidR="00D2621E">
        <w:rPr>
          <w:rFonts w:ascii="Times New Roman" w:hAnsi="Times New Roman" w:cs="Times New Roman"/>
          <w:sz w:val="24"/>
          <w:szCs w:val="24"/>
        </w:rPr>
        <w:t xml:space="preserve"> </w:t>
      </w:r>
      <w:r w:rsidR="002D69A4">
        <w:rPr>
          <w:rFonts w:ascii="Times New Roman" w:hAnsi="Times New Roman" w:cs="Times New Roman"/>
          <w:sz w:val="24"/>
          <w:szCs w:val="24"/>
        </w:rPr>
        <w:t xml:space="preserve">následného zaslania údajov </w:t>
      </w:r>
      <w:r w:rsidR="002311E4">
        <w:rPr>
          <w:rFonts w:ascii="Times New Roman" w:hAnsi="Times New Roman" w:cs="Times New Roman"/>
          <w:sz w:val="24"/>
          <w:szCs w:val="24"/>
        </w:rPr>
        <w:t xml:space="preserve">z elektronickej faktúry </w:t>
      </w:r>
      <w:r w:rsidR="002D69A4">
        <w:rPr>
          <w:rFonts w:ascii="Times New Roman" w:hAnsi="Times New Roman" w:cs="Times New Roman"/>
          <w:sz w:val="24"/>
          <w:szCs w:val="24"/>
        </w:rPr>
        <w:t xml:space="preserve">finančnej správe </w:t>
      </w:r>
      <w:r w:rsidR="002D69A4" w:rsidRPr="002D69A4">
        <w:rPr>
          <w:rFonts w:ascii="Times New Roman" w:hAnsi="Times New Roman" w:cs="Times New Roman"/>
          <w:sz w:val="24"/>
          <w:szCs w:val="24"/>
        </w:rPr>
        <w:t xml:space="preserve">tak, aby </w:t>
      </w:r>
      <w:r w:rsidR="002311E4">
        <w:rPr>
          <w:rFonts w:ascii="Times New Roman" w:hAnsi="Times New Roman" w:cs="Times New Roman"/>
          <w:sz w:val="24"/>
          <w:szCs w:val="24"/>
        </w:rPr>
        <w:t>celý tento proces bol automatizovaný</w:t>
      </w:r>
      <w:r w:rsidR="002D69A4" w:rsidRPr="002D69A4">
        <w:rPr>
          <w:rFonts w:ascii="Times New Roman" w:hAnsi="Times New Roman" w:cs="Times New Roman"/>
          <w:sz w:val="24"/>
          <w:szCs w:val="24"/>
        </w:rPr>
        <w:t xml:space="preserve"> s minimom manuálnych zásahov, pričom výsledkom bude výrazné skrátenie procesov súvisiacich s prijatím faktúr a ich následným spracovaním (napr. eliminácia vpisovania údajov z </w:t>
      </w:r>
      <w:r w:rsidR="002D69A4">
        <w:rPr>
          <w:rFonts w:ascii="Times New Roman" w:hAnsi="Times New Roman" w:cs="Times New Roman"/>
          <w:sz w:val="24"/>
          <w:szCs w:val="24"/>
        </w:rPr>
        <w:t>papierových faktúr do systému).</w:t>
      </w:r>
      <w:r w:rsidR="000A135D">
        <w:rPr>
          <w:rFonts w:ascii="Times New Roman" w:hAnsi="Times New Roman" w:cs="Times New Roman"/>
          <w:sz w:val="24"/>
          <w:szCs w:val="24"/>
        </w:rPr>
        <w:t xml:space="preserve"> </w:t>
      </w:r>
      <w:r w:rsidR="00D2621E">
        <w:rPr>
          <w:rFonts w:ascii="Times New Roman" w:hAnsi="Times New Roman" w:cs="Times New Roman"/>
          <w:sz w:val="24"/>
          <w:szCs w:val="24"/>
        </w:rPr>
        <w:t>Skorš</w:t>
      </w:r>
      <w:r w:rsidR="008051D0">
        <w:rPr>
          <w:rFonts w:ascii="Times New Roman" w:hAnsi="Times New Roman" w:cs="Times New Roman"/>
          <w:sz w:val="24"/>
          <w:szCs w:val="24"/>
        </w:rPr>
        <w:t>ie</w:t>
      </w:r>
      <w:r w:rsidR="00D2621E">
        <w:rPr>
          <w:rFonts w:ascii="Times New Roman" w:hAnsi="Times New Roman" w:cs="Times New Roman"/>
          <w:sz w:val="24"/>
          <w:szCs w:val="24"/>
        </w:rPr>
        <w:t xml:space="preserve"> zaveden</w:t>
      </w:r>
      <w:r w:rsidR="008051D0">
        <w:rPr>
          <w:rFonts w:ascii="Times New Roman" w:hAnsi="Times New Roman" w:cs="Times New Roman"/>
          <w:sz w:val="24"/>
          <w:szCs w:val="24"/>
        </w:rPr>
        <w:t>ie</w:t>
      </w:r>
      <w:r w:rsidR="00D2621E">
        <w:rPr>
          <w:rFonts w:ascii="Times New Roman" w:hAnsi="Times New Roman" w:cs="Times New Roman"/>
          <w:sz w:val="24"/>
          <w:szCs w:val="24"/>
        </w:rPr>
        <w:t xml:space="preserve"> systému elektronickej fakturácie a oznamovania údajov pre tuzemské transakcie pripraví platiteľov </w:t>
      </w:r>
      <w:r w:rsidR="000A135D">
        <w:rPr>
          <w:rFonts w:ascii="Times New Roman" w:hAnsi="Times New Roman" w:cs="Times New Roman"/>
          <w:sz w:val="24"/>
          <w:szCs w:val="24"/>
        </w:rPr>
        <w:t>na spôsob povinného oznamovania</w:t>
      </w:r>
      <w:r w:rsidR="00D2621E">
        <w:rPr>
          <w:rFonts w:ascii="Times New Roman" w:hAnsi="Times New Roman" w:cs="Times New Roman"/>
          <w:sz w:val="24"/>
          <w:szCs w:val="24"/>
        </w:rPr>
        <w:t xml:space="preserve"> údajov o</w:t>
      </w:r>
      <w:r w:rsidR="000A135D">
        <w:rPr>
          <w:rFonts w:ascii="Times New Roman" w:hAnsi="Times New Roman" w:cs="Times New Roman"/>
          <w:sz w:val="24"/>
          <w:szCs w:val="24"/>
        </w:rPr>
        <w:t xml:space="preserve"> cezhraničných transakci</w:t>
      </w:r>
      <w:r w:rsidR="00D2621E">
        <w:rPr>
          <w:rFonts w:ascii="Times New Roman" w:hAnsi="Times New Roman" w:cs="Times New Roman"/>
          <w:sz w:val="24"/>
          <w:szCs w:val="24"/>
        </w:rPr>
        <w:t>ách</w:t>
      </w:r>
      <w:r w:rsidR="000A135D">
        <w:rPr>
          <w:rFonts w:ascii="Times New Roman" w:hAnsi="Times New Roman" w:cs="Times New Roman"/>
          <w:sz w:val="24"/>
          <w:szCs w:val="24"/>
        </w:rPr>
        <w:t xml:space="preserve"> podľa spomínaného článku 4 smernice, ktorý bude musieť byť do zákona o DPH transponovaný a účinný k 1. júlu 2030.</w:t>
      </w:r>
    </w:p>
    <w:p w:rsidR="00252808" w:rsidRPr="002D69A4" w:rsidRDefault="00252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101" w:rsidRDefault="009C12EF" w:rsidP="001D7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2EF">
        <w:rPr>
          <w:rFonts w:ascii="Times New Roman" w:hAnsi="Times New Roman" w:cs="Times New Roman"/>
          <w:sz w:val="24"/>
          <w:szCs w:val="24"/>
        </w:rPr>
        <w:t xml:space="preserve">Opatrenie </w:t>
      </w:r>
      <w:r w:rsidR="00074101">
        <w:rPr>
          <w:rFonts w:ascii="Times New Roman" w:hAnsi="Times New Roman" w:cs="Times New Roman"/>
          <w:sz w:val="24"/>
          <w:szCs w:val="24"/>
        </w:rPr>
        <w:t xml:space="preserve">na strane štátu </w:t>
      </w:r>
      <w:r>
        <w:rPr>
          <w:rFonts w:ascii="Times New Roman" w:hAnsi="Times New Roman" w:cs="Times New Roman"/>
          <w:sz w:val="24"/>
          <w:szCs w:val="24"/>
        </w:rPr>
        <w:t>prispeje</w:t>
      </w:r>
      <w:r w:rsidRPr="009C12EF">
        <w:rPr>
          <w:rFonts w:ascii="Times New Roman" w:hAnsi="Times New Roman" w:cs="Times New Roman"/>
          <w:sz w:val="24"/>
          <w:szCs w:val="24"/>
        </w:rPr>
        <w:t xml:space="preserve"> </w:t>
      </w:r>
      <w:r w:rsidR="00D2621E">
        <w:rPr>
          <w:rFonts w:ascii="Times New Roman" w:hAnsi="Times New Roman" w:cs="Times New Roman"/>
          <w:sz w:val="24"/>
          <w:szCs w:val="24"/>
        </w:rPr>
        <w:t>k efektívnemu</w:t>
      </w:r>
      <w:r w:rsidR="00D2621E" w:rsidRPr="009C12EF">
        <w:rPr>
          <w:rFonts w:ascii="Times New Roman" w:hAnsi="Times New Roman" w:cs="Times New Roman"/>
          <w:sz w:val="24"/>
          <w:szCs w:val="24"/>
        </w:rPr>
        <w:t xml:space="preserve"> </w:t>
      </w:r>
      <w:r w:rsidRPr="009C12EF">
        <w:rPr>
          <w:rFonts w:ascii="Times New Roman" w:hAnsi="Times New Roman" w:cs="Times New Roman"/>
          <w:sz w:val="24"/>
          <w:szCs w:val="24"/>
        </w:rPr>
        <w:t>boj</w:t>
      </w:r>
      <w:r w:rsidR="00D2621E">
        <w:rPr>
          <w:rFonts w:ascii="Times New Roman" w:hAnsi="Times New Roman" w:cs="Times New Roman"/>
          <w:sz w:val="24"/>
          <w:szCs w:val="24"/>
        </w:rPr>
        <w:t>u</w:t>
      </w:r>
      <w:r w:rsidRPr="009C12EF">
        <w:rPr>
          <w:rFonts w:ascii="Times New Roman" w:hAnsi="Times New Roman" w:cs="Times New Roman"/>
          <w:sz w:val="24"/>
          <w:szCs w:val="24"/>
        </w:rPr>
        <w:t xml:space="preserve"> proti daňovým podvodom, má potenciál znížiť daňové medzery</w:t>
      </w:r>
      <w:r w:rsidR="00D2621E">
        <w:rPr>
          <w:rFonts w:ascii="Times New Roman" w:hAnsi="Times New Roman" w:cs="Times New Roman"/>
          <w:sz w:val="24"/>
          <w:szCs w:val="24"/>
        </w:rPr>
        <w:t xml:space="preserve"> tak</w:t>
      </w:r>
      <w:r w:rsidRPr="009C12EF">
        <w:rPr>
          <w:rFonts w:ascii="Times New Roman" w:hAnsi="Times New Roman" w:cs="Times New Roman"/>
          <w:sz w:val="24"/>
          <w:szCs w:val="24"/>
        </w:rPr>
        <w:t xml:space="preserve"> na </w:t>
      </w:r>
      <w:r w:rsidR="000A135D" w:rsidRPr="009C12EF">
        <w:rPr>
          <w:rFonts w:ascii="Times New Roman" w:hAnsi="Times New Roman" w:cs="Times New Roman"/>
          <w:sz w:val="24"/>
          <w:szCs w:val="24"/>
        </w:rPr>
        <w:t>dani z pridanej hodnoty</w:t>
      </w:r>
      <w:r w:rsidR="000A135D">
        <w:rPr>
          <w:rFonts w:ascii="Times New Roman" w:hAnsi="Times New Roman" w:cs="Times New Roman"/>
          <w:sz w:val="24"/>
          <w:szCs w:val="24"/>
        </w:rPr>
        <w:t>, ako aj na</w:t>
      </w:r>
      <w:r w:rsidR="000A135D" w:rsidRPr="009C12EF">
        <w:rPr>
          <w:rFonts w:ascii="Times New Roman" w:hAnsi="Times New Roman" w:cs="Times New Roman"/>
          <w:sz w:val="24"/>
          <w:szCs w:val="24"/>
        </w:rPr>
        <w:t xml:space="preserve"> </w:t>
      </w:r>
      <w:r w:rsidRPr="009C12EF">
        <w:rPr>
          <w:rFonts w:ascii="Times New Roman" w:hAnsi="Times New Roman" w:cs="Times New Roman"/>
          <w:sz w:val="24"/>
          <w:szCs w:val="24"/>
        </w:rPr>
        <w:t>dani z príjm</w:t>
      </w:r>
      <w:r w:rsidR="008B5F4D">
        <w:rPr>
          <w:rFonts w:ascii="Times New Roman" w:hAnsi="Times New Roman" w:cs="Times New Roman"/>
          <w:sz w:val="24"/>
          <w:szCs w:val="24"/>
        </w:rPr>
        <w:t>ov</w:t>
      </w:r>
      <w:r w:rsidRPr="009C12EF">
        <w:rPr>
          <w:rFonts w:ascii="Times New Roman" w:hAnsi="Times New Roman" w:cs="Times New Roman"/>
          <w:sz w:val="24"/>
          <w:szCs w:val="24"/>
        </w:rPr>
        <w:t xml:space="preserve"> </w:t>
      </w:r>
      <w:r w:rsidRPr="009C12EF">
        <w:rPr>
          <w:rFonts w:ascii="Times New Roman" w:hAnsi="Times New Roman" w:cs="Times New Roman"/>
          <w:sz w:val="24"/>
          <w:szCs w:val="24"/>
        </w:rPr>
        <w:lastRenderedPageBreak/>
        <w:t>právnických osôb</w:t>
      </w:r>
      <w:r w:rsidR="000A135D">
        <w:rPr>
          <w:rFonts w:ascii="Times New Roman" w:hAnsi="Times New Roman" w:cs="Times New Roman"/>
          <w:sz w:val="24"/>
          <w:szCs w:val="24"/>
        </w:rPr>
        <w:t>,</w:t>
      </w:r>
      <w:r w:rsidRPr="009C12EF">
        <w:rPr>
          <w:rFonts w:ascii="Times New Roman" w:hAnsi="Times New Roman" w:cs="Times New Roman"/>
          <w:sz w:val="24"/>
          <w:szCs w:val="24"/>
        </w:rPr>
        <w:t xml:space="preserve"> a zlepšiť výber daní. </w:t>
      </w:r>
      <w:r w:rsidR="005D4AE0" w:rsidRPr="008F1707">
        <w:rPr>
          <w:rFonts w:ascii="Times New Roman" w:hAnsi="Times New Roman" w:cs="Times New Roman"/>
          <w:sz w:val="24"/>
          <w:szCs w:val="24"/>
        </w:rPr>
        <w:t>Sprístupnením</w:t>
      </w:r>
      <w:r w:rsidR="00D2621E">
        <w:rPr>
          <w:rFonts w:ascii="Times New Roman" w:hAnsi="Times New Roman" w:cs="Times New Roman"/>
          <w:sz w:val="24"/>
          <w:szCs w:val="24"/>
        </w:rPr>
        <w:t xml:space="preserve"> údajov z</w:t>
      </w:r>
      <w:r w:rsidR="005D4AE0" w:rsidRPr="008F1707">
        <w:rPr>
          <w:rFonts w:ascii="Times New Roman" w:hAnsi="Times New Roman" w:cs="Times New Roman"/>
          <w:sz w:val="24"/>
          <w:szCs w:val="24"/>
        </w:rPr>
        <w:t xml:space="preserve"> elektronických faktúr</w:t>
      </w:r>
      <w:r w:rsidR="00F3047D">
        <w:rPr>
          <w:rFonts w:ascii="Times New Roman" w:hAnsi="Times New Roman" w:cs="Times New Roman"/>
          <w:sz w:val="24"/>
          <w:szCs w:val="24"/>
        </w:rPr>
        <w:t xml:space="preserve"> v reálnom čase</w:t>
      </w:r>
      <w:r w:rsidR="005D4AE0" w:rsidRPr="008F1707">
        <w:rPr>
          <w:rFonts w:ascii="Times New Roman" w:hAnsi="Times New Roman" w:cs="Times New Roman"/>
          <w:sz w:val="24"/>
          <w:szCs w:val="24"/>
        </w:rPr>
        <w:t xml:space="preserve"> sa finančnej správe umožní včasné spracovanie vstupných dát potrebných pre identifikovanie plnenia daňových povinností, či nastavenie určitých kontrolných mechanizmov</w:t>
      </w:r>
      <w:r w:rsidR="00D2621E">
        <w:rPr>
          <w:rFonts w:ascii="Times New Roman" w:hAnsi="Times New Roman" w:cs="Times New Roman"/>
          <w:sz w:val="24"/>
          <w:szCs w:val="24"/>
        </w:rPr>
        <w:t xml:space="preserve"> v rámci analýzy rizika</w:t>
      </w:r>
      <w:r w:rsidR="005D4AE0" w:rsidRPr="008F1707">
        <w:rPr>
          <w:rFonts w:ascii="Times New Roman" w:hAnsi="Times New Roman" w:cs="Times New Roman"/>
          <w:sz w:val="24"/>
          <w:szCs w:val="24"/>
        </w:rPr>
        <w:t xml:space="preserve"> na zamedzenie </w:t>
      </w:r>
      <w:r w:rsidR="00DA483F">
        <w:rPr>
          <w:rFonts w:ascii="Times New Roman" w:hAnsi="Times New Roman" w:cs="Times New Roman"/>
          <w:sz w:val="24"/>
          <w:szCs w:val="24"/>
        </w:rPr>
        <w:t>podvodných</w:t>
      </w:r>
      <w:r w:rsidR="00DA483F" w:rsidRPr="008F1707">
        <w:rPr>
          <w:rFonts w:ascii="Times New Roman" w:hAnsi="Times New Roman" w:cs="Times New Roman"/>
          <w:sz w:val="24"/>
          <w:szCs w:val="24"/>
        </w:rPr>
        <w:t xml:space="preserve"> </w:t>
      </w:r>
      <w:r w:rsidR="005D4AE0" w:rsidRPr="008F1707">
        <w:rPr>
          <w:rFonts w:ascii="Times New Roman" w:hAnsi="Times New Roman" w:cs="Times New Roman"/>
          <w:sz w:val="24"/>
          <w:szCs w:val="24"/>
        </w:rPr>
        <w:t>konaní</w:t>
      </w:r>
      <w:r w:rsidR="00E13611">
        <w:rPr>
          <w:rFonts w:ascii="Times New Roman" w:hAnsi="Times New Roman" w:cs="Times New Roman"/>
          <w:sz w:val="24"/>
          <w:szCs w:val="24"/>
        </w:rPr>
        <w:t xml:space="preserve">, za </w:t>
      </w:r>
      <w:r w:rsidR="00A944DA">
        <w:rPr>
          <w:rFonts w:ascii="Times New Roman" w:hAnsi="Times New Roman" w:cs="Times New Roman"/>
          <w:sz w:val="24"/>
          <w:szCs w:val="24"/>
        </w:rPr>
        <w:t xml:space="preserve">prípadnej </w:t>
      </w:r>
      <w:r w:rsidR="00E13611">
        <w:rPr>
          <w:rFonts w:ascii="Times New Roman" w:hAnsi="Times New Roman" w:cs="Times New Roman"/>
          <w:sz w:val="24"/>
          <w:szCs w:val="24"/>
        </w:rPr>
        <w:t xml:space="preserve">súčasnej úpravy </w:t>
      </w:r>
      <w:r w:rsidR="003A70C5">
        <w:rPr>
          <w:rFonts w:ascii="Times New Roman" w:hAnsi="Times New Roman" w:cs="Times New Roman"/>
          <w:sz w:val="24"/>
          <w:szCs w:val="24"/>
        </w:rPr>
        <w:t xml:space="preserve">vybraných </w:t>
      </w:r>
      <w:r w:rsidR="00E13611">
        <w:rPr>
          <w:rFonts w:ascii="Times New Roman" w:hAnsi="Times New Roman" w:cs="Times New Roman"/>
          <w:sz w:val="24"/>
          <w:szCs w:val="24"/>
        </w:rPr>
        <w:t xml:space="preserve">inštitútov </w:t>
      </w:r>
      <w:r w:rsidR="003A70C5">
        <w:rPr>
          <w:rFonts w:ascii="Times New Roman" w:hAnsi="Times New Roman" w:cs="Times New Roman"/>
          <w:sz w:val="24"/>
          <w:szCs w:val="24"/>
        </w:rPr>
        <w:t>správy daní</w:t>
      </w:r>
      <w:r w:rsidR="00E13611">
        <w:rPr>
          <w:rFonts w:ascii="Times New Roman" w:hAnsi="Times New Roman" w:cs="Times New Roman"/>
          <w:sz w:val="24"/>
          <w:szCs w:val="24"/>
        </w:rPr>
        <w:t>.</w:t>
      </w:r>
      <w:r w:rsidR="005D4AE0" w:rsidRPr="008F1707">
        <w:rPr>
          <w:rFonts w:ascii="Times New Roman" w:hAnsi="Times New Roman" w:cs="Times New Roman"/>
          <w:sz w:val="24"/>
          <w:szCs w:val="24"/>
        </w:rPr>
        <w:t xml:space="preserve"> </w:t>
      </w:r>
      <w:r w:rsidR="00074101">
        <w:rPr>
          <w:rFonts w:ascii="Times New Roman" w:hAnsi="Times New Roman" w:cs="Times New Roman"/>
          <w:sz w:val="24"/>
          <w:szCs w:val="24"/>
        </w:rPr>
        <w:t>Uvedené predpokladá zmenu koncových služieb a </w:t>
      </w:r>
      <w:r w:rsidR="006D1CA5">
        <w:rPr>
          <w:rFonts w:ascii="Times New Roman" w:hAnsi="Times New Roman" w:cs="Times New Roman"/>
          <w:sz w:val="24"/>
          <w:szCs w:val="24"/>
        </w:rPr>
        <w:t>nadväzujúcich</w:t>
      </w:r>
      <w:r w:rsidR="00074101">
        <w:rPr>
          <w:rFonts w:ascii="Times New Roman" w:hAnsi="Times New Roman" w:cs="Times New Roman"/>
          <w:sz w:val="24"/>
          <w:szCs w:val="24"/>
        </w:rPr>
        <w:t xml:space="preserve"> informačných systémov finančnej správy</w:t>
      </w:r>
      <w:r w:rsidR="006D1CA5">
        <w:rPr>
          <w:rFonts w:ascii="Times New Roman" w:hAnsi="Times New Roman" w:cs="Times New Roman"/>
          <w:sz w:val="24"/>
          <w:szCs w:val="24"/>
        </w:rPr>
        <w:t xml:space="preserve">, </w:t>
      </w:r>
      <w:r w:rsidR="00C767CF">
        <w:rPr>
          <w:rFonts w:ascii="Times New Roman" w:hAnsi="Times New Roman" w:cs="Times New Roman"/>
          <w:sz w:val="24"/>
          <w:szCs w:val="24"/>
        </w:rPr>
        <w:t xml:space="preserve">ako aj </w:t>
      </w:r>
      <w:r w:rsidR="006D1CA5">
        <w:rPr>
          <w:rFonts w:ascii="Times New Roman" w:hAnsi="Times New Roman" w:cs="Times New Roman"/>
          <w:sz w:val="24"/>
          <w:szCs w:val="24"/>
        </w:rPr>
        <w:t>budovanie kapacít využívajúcich nové analytické nástroje na spracovanie získaných dát z elektronických faktúr</w:t>
      </w:r>
      <w:r w:rsidR="00B14E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135D" w:rsidRDefault="000A135D" w:rsidP="001D7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1F6D" w:rsidRDefault="006D1CA5" w:rsidP="001D7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strane podnikateľ</w:t>
      </w:r>
      <w:r w:rsidR="00C767CF">
        <w:rPr>
          <w:rFonts w:ascii="Times New Roman" w:hAnsi="Times New Roman" w:cs="Times New Roman"/>
          <w:sz w:val="24"/>
          <w:szCs w:val="24"/>
        </w:rPr>
        <w:t>ských subjektov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9C12EF">
        <w:rPr>
          <w:rFonts w:ascii="Times New Roman" w:hAnsi="Times New Roman" w:cs="Times New Roman"/>
          <w:sz w:val="24"/>
          <w:szCs w:val="24"/>
        </w:rPr>
        <w:t xml:space="preserve">tiež </w:t>
      </w:r>
      <w:r>
        <w:rPr>
          <w:rFonts w:ascii="Times New Roman" w:hAnsi="Times New Roman" w:cs="Times New Roman"/>
          <w:sz w:val="24"/>
          <w:szCs w:val="24"/>
        </w:rPr>
        <w:t xml:space="preserve">zjednodušia </w:t>
      </w:r>
      <w:r w:rsidR="009C12EF">
        <w:rPr>
          <w:rFonts w:ascii="Times New Roman" w:hAnsi="Times New Roman" w:cs="Times New Roman"/>
          <w:sz w:val="24"/>
          <w:szCs w:val="24"/>
        </w:rPr>
        <w:t>obchodné operácie</w:t>
      </w:r>
      <w:r w:rsidR="00A23F67">
        <w:rPr>
          <w:rFonts w:ascii="Times New Roman" w:hAnsi="Times New Roman" w:cs="Times New Roman"/>
          <w:sz w:val="24"/>
          <w:szCs w:val="24"/>
        </w:rPr>
        <w:t xml:space="preserve"> a d</w:t>
      </w:r>
      <w:r w:rsidR="00C767CF">
        <w:rPr>
          <w:rFonts w:ascii="Times New Roman" w:hAnsi="Times New Roman" w:cs="Times New Roman"/>
          <w:sz w:val="24"/>
          <w:szCs w:val="24"/>
        </w:rPr>
        <w:t>ôjde k zlepšeniu efektívnosti a kvality podnikateľského prostredia</w:t>
      </w:r>
      <w:r w:rsidR="00637F9B">
        <w:rPr>
          <w:rFonts w:ascii="Times New Roman" w:hAnsi="Times New Roman" w:cs="Times New Roman"/>
          <w:sz w:val="24"/>
          <w:szCs w:val="24"/>
        </w:rPr>
        <w:t>. Zároveň sa zvýši rýchlosť prenosu</w:t>
      </w:r>
      <w:r w:rsidR="007B5CF8">
        <w:rPr>
          <w:rFonts w:ascii="Times New Roman" w:hAnsi="Times New Roman" w:cs="Times New Roman"/>
          <w:sz w:val="24"/>
          <w:szCs w:val="24"/>
        </w:rPr>
        <w:t xml:space="preserve"> dát, garancia a</w:t>
      </w:r>
      <w:r w:rsidR="000122CE">
        <w:rPr>
          <w:rFonts w:ascii="Times New Roman" w:hAnsi="Times New Roman" w:cs="Times New Roman"/>
          <w:sz w:val="24"/>
          <w:szCs w:val="24"/>
        </w:rPr>
        <w:t xml:space="preserve"> dôveryhodnosť </w:t>
      </w:r>
      <w:r w:rsidR="007B5CF8">
        <w:rPr>
          <w:rFonts w:ascii="Times New Roman" w:hAnsi="Times New Roman" w:cs="Times New Roman"/>
          <w:sz w:val="24"/>
          <w:szCs w:val="24"/>
        </w:rPr>
        <w:t xml:space="preserve">komunikácie tým, že z dôvodu </w:t>
      </w:r>
      <w:r w:rsidR="008B5F4D">
        <w:rPr>
          <w:rFonts w:ascii="Times New Roman" w:hAnsi="Times New Roman" w:cs="Times New Roman"/>
          <w:sz w:val="24"/>
          <w:szCs w:val="24"/>
        </w:rPr>
        <w:t xml:space="preserve">aktuálnej </w:t>
      </w:r>
      <w:r w:rsidR="007B5CF8">
        <w:rPr>
          <w:rFonts w:ascii="Times New Roman" w:hAnsi="Times New Roman" w:cs="Times New Roman"/>
          <w:sz w:val="24"/>
          <w:szCs w:val="24"/>
        </w:rPr>
        <w:t>diverzifikácie prostredia (rôzne úrovne používaných štandardov, prostredie citlivé na vznikajúce chyby atď.) sa zavedie štandardizácia v oblasti elektronickej fakturácie.</w:t>
      </w:r>
    </w:p>
    <w:p w:rsidR="00941F6D" w:rsidRDefault="00941F6D" w:rsidP="001D7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1F6D" w:rsidRPr="00FB503B" w:rsidRDefault="00941F6D" w:rsidP="00941F6D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Okrem uvedeného</w:t>
      </w:r>
      <w:r w:rsidR="00BF732A">
        <w:rPr>
          <w:rFonts w:ascii="Times New Roman" w:hAnsi="Times New Roman"/>
          <w:sz w:val="24"/>
          <w:szCs w:val="24"/>
        </w:rPr>
        <w:t xml:space="preserve">, </w:t>
      </w:r>
      <w:r w:rsidR="000A1144" w:rsidRPr="000A1144">
        <w:rPr>
          <w:rFonts w:ascii="Times New Roman" w:hAnsi="Times New Roman"/>
          <w:sz w:val="24"/>
          <w:szCs w:val="24"/>
        </w:rPr>
        <w:t>v</w:t>
      </w:r>
      <w:r w:rsidR="00BF732A">
        <w:rPr>
          <w:rFonts w:ascii="Times New Roman" w:hAnsi="Times New Roman"/>
          <w:sz w:val="24"/>
          <w:szCs w:val="24"/>
        </w:rPr>
        <w:t> </w:t>
      </w:r>
      <w:r w:rsidR="000A1144" w:rsidRPr="000A1144">
        <w:rPr>
          <w:rFonts w:ascii="Times New Roman" w:hAnsi="Times New Roman"/>
          <w:sz w:val="24"/>
          <w:szCs w:val="24"/>
        </w:rPr>
        <w:t>súlade s</w:t>
      </w:r>
      <w:r w:rsidR="001413D6">
        <w:rPr>
          <w:rFonts w:ascii="Times New Roman" w:hAnsi="Times New Roman"/>
          <w:sz w:val="24"/>
          <w:szCs w:val="24"/>
        </w:rPr>
        <w:t>o spomínaným c</w:t>
      </w:r>
      <w:r w:rsidR="00BF732A">
        <w:rPr>
          <w:rFonts w:ascii="Times New Roman" w:hAnsi="Times New Roman"/>
          <w:sz w:val="24"/>
          <w:szCs w:val="24"/>
        </w:rPr>
        <w:t xml:space="preserve">ieľom </w:t>
      </w:r>
      <w:r w:rsidR="001413D6">
        <w:rPr>
          <w:rFonts w:ascii="Times New Roman" w:hAnsi="Times New Roman"/>
          <w:sz w:val="24"/>
          <w:szCs w:val="24"/>
        </w:rPr>
        <w:t xml:space="preserve">vlády SR </w:t>
      </w:r>
      <w:r w:rsidR="00BF732A">
        <w:rPr>
          <w:rFonts w:ascii="Times New Roman" w:hAnsi="Times New Roman"/>
          <w:sz w:val="24"/>
          <w:szCs w:val="24"/>
        </w:rPr>
        <w:t>zefektívniť boj proti daňovým únikom</w:t>
      </w:r>
      <w:r w:rsidR="001413D6">
        <w:rPr>
          <w:rFonts w:ascii="Times New Roman" w:hAnsi="Times New Roman"/>
          <w:sz w:val="24"/>
          <w:szCs w:val="24"/>
        </w:rPr>
        <w:t>,</w:t>
      </w:r>
      <w:r w:rsidR="00BF732A">
        <w:rPr>
          <w:rFonts w:ascii="Times New Roman" w:hAnsi="Times New Roman"/>
          <w:sz w:val="24"/>
          <w:szCs w:val="24"/>
        </w:rPr>
        <w:t xml:space="preserve"> s účinnosťou od 1. januára 2026 </w:t>
      </w:r>
      <w:r w:rsidR="0019354A">
        <w:rPr>
          <w:rFonts w:ascii="Times New Roman" w:hAnsi="Times New Roman"/>
          <w:sz w:val="24"/>
          <w:szCs w:val="24"/>
        </w:rPr>
        <w:t xml:space="preserve">nastanú zmeny </w:t>
      </w:r>
      <w:r w:rsidR="001413D6">
        <w:rPr>
          <w:rFonts w:ascii="Times New Roman" w:hAnsi="Times New Roman"/>
          <w:sz w:val="24"/>
          <w:szCs w:val="24"/>
        </w:rPr>
        <w:t>v</w:t>
      </w:r>
      <w:r w:rsidR="00BF732A">
        <w:rPr>
          <w:rFonts w:ascii="Times New Roman" w:hAnsi="Times New Roman"/>
          <w:sz w:val="24"/>
          <w:szCs w:val="24"/>
        </w:rPr>
        <w:t xml:space="preserve"> oblasti</w:t>
      </w:r>
      <w:r w:rsidR="00D15589">
        <w:rPr>
          <w:rFonts w:ascii="Times New Roman" w:hAnsi="Times New Roman"/>
          <w:sz w:val="24"/>
          <w:szCs w:val="24"/>
        </w:rPr>
        <w:t xml:space="preserve"> </w:t>
      </w:r>
      <w:r w:rsidR="000A1144" w:rsidRPr="000A1144">
        <w:rPr>
          <w:rFonts w:ascii="Times New Roman" w:hAnsi="Times New Roman"/>
          <w:sz w:val="24"/>
          <w:szCs w:val="24"/>
        </w:rPr>
        <w:t>registrácie pre daň</w:t>
      </w:r>
      <w:r w:rsidR="00BF732A">
        <w:rPr>
          <w:rFonts w:ascii="Times New Roman" w:hAnsi="Times New Roman"/>
          <w:sz w:val="24"/>
          <w:szCs w:val="24"/>
        </w:rPr>
        <w:t xml:space="preserve"> s cieľom eliminovať vyhýbanie sa registračnej povinnosti,</w:t>
      </w:r>
      <w:r w:rsidR="000A1144" w:rsidRPr="000A1144">
        <w:rPr>
          <w:rFonts w:ascii="Times New Roman" w:hAnsi="Times New Roman"/>
          <w:sz w:val="24"/>
          <w:szCs w:val="24"/>
        </w:rPr>
        <w:t xml:space="preserve"> ako aj </w:t>
      </w:r>
      <w:r w:rsidR="001413D6">
        <w:rPr>
          <w:rFonts w:ascii="Times New Roman" w:hAnsi="Times New Roman"/>
          <w:sz w:val="24"/>
          <w:szCs w:val="24"/>
        </w:rPr>
        <w:t>v</w:t>
      </w:r>
      <w:r w:rsidR="00BF732A">
        <w:rPr>
          <w:rFonts w:ascii="Times New Roman" w:hAnsi="Times New Roman"/>
          <w:sz w:val="24"/>
          <w:szCs w:val="24"/>
        </w:rPr>
        <w:t xml:space="preserve"> oblas</w:t>
      </w:r>
      <w:r w:rsidR="001413D6">
        <w:rPr>
          <w:rFonts w:ascii="Times New Roman" w:hAnsi="Times New Roman"/>
          <w:sz w:val="24"/>
          <w:szCs w:val="24"/>
        </w:rPr>
        <w:t>ti</w:t>
      </w:r>
      <w:r w:rsidR="00BF732A">
        <w:rPr>
          <w:rFonts w:ascii="Times New Roman" w:hAnsi="Times New Roman"/>
          <w:sz w:val="24"/>
          <w:szCs w:val="24"/>
        </w:rPr>
        <w:t xml:space="preserve"> </w:t>
      </w:r>
      <w:r w:rsidR="000A1144" w:rsidRPr="000A1144">
        <w:rPr>
          <w:rFonts w:ascii="Times New Roman" w:hAnsi="Times New Roman"/>
          <w:sz w:val="24"/>
          <w:szCs w:val="24"/>
        </w:rPr>
        <w:t>zrušenia</w:t>
      </w:r>
      <w:r w:rsidR="0019354A">
        <w:rPr>
          <w:rFonts w:ascii="Times New Roman" w:hAnsi="Times New Roman"/>
          <w:sz w:val="24"/>
          <w:szCs w:val="24"/>
        </w:rPr>
        <w:t xml:space="preserve"> registrácie</w:t>
      </w:r>
      <w:r w:rsidR="001413D6">
        <w:rPr>
          <w:rFonts w:ascii="Times New Roman" w:hAnsi="Times New Roman"/>
          <w:sz w:val="24"/>
          <w:szCs w:val="24"/>
        </w:rPr>
        <w:t>, s cieľom zamedziť opätovnému vstupu osôb, ktoré sa preukázateľne aktívne a vedome podieľali na podvodných transakciách, do systému DPH.</w:t>
      </w:r>
    </w:p>
    <w:p w:rsidR="00C767CF" w:rsidRPr="009C12EF" w:rsidRDefault="00C767CF" w:rsidP="001D7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7074">
        <w:rPr>
          <w:rFonts w:ascii="Times New Roman" w:hAnsi="Times New Roman"/>
          <w:b/>
          <w:bCs/>
          <w:sz w:val="24"/>
          <w:szCs w:val="24"/>
        </w:rPr>
        <w:t>3. Zhodnotenie súčasného stavu:</w:t>
      </w:r>
    </w:p>
    <w:p w:rsidR="00FB503B" w:rsidRDefault="00FB503B" w:rsidP="00FB503B">
      <w:pPr>
        <w:spacing w:after="0" w:line="240" w:lineRule="auto"/>
        <w:jc w:val="both"/>
        <w:rPr>
          <w:rFonts w:ascii="Arial Narrow" w:hAnsi="Arial Narrow"/>
        </w:rPr>
      </w:pPr>
    </w:p>
    <w:p w:rsidR="009744D8" w:rsidRDefault="001B3BCB" w:rsidP="00C7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Podľa súčasnej právnej úpravy zákon o DPH umožňuje listinnú ako aj elektronickú formu vyhotovenia faktúry, ak sa zmluvné strany na takejto forme dohodnú. V praxi je však väčšina faktúr vyhotovená v listinnej forme. Uvedené spôsobuje, že </w:t>
      </w:r>
      <w:r w:rsidR="0022435F">
        <w:rPr>
          <w:rFonts w:ascii="Times New Roman" w:hAnsi="Times New Roman" w:cs="Times New Roman"/>
          <w:sz w:val="24"/>
          <w:szCs w:val="24"/>
        </w:rPr>
        <w:t>fak</w:t>
      </w:r>
      <w:r w:rsidR="0005446C">
        <w:rPr>
          <w:rFonts w:ascii="Times New Roman" w:hAnsi="Times New Roman" w:cs="Times New Roman"/>
          <w:sz w:val="24"/>
          <w:szCs w:val="24"/>
        </w:rPr>
        <w:t xml:space="preserve">túry sú </w:t>
      </w:r>
      <w:r w:rsidR="009744D8">
        <w:rPr>
          <w:rFonts w:ascii="Times New Roman" w:hAnsi="Times New Roman" w:cs="Times New Roman"/>
          <w:sz w:val="24"/>
          <w:szCs w:val="24"/>
        </w:rPr>
        <w:t xml:space="preserve">v rámci podnikateľského prostredia </w:t>
      </w:r>
      <w:r w:rsidR="0005446C">
        <w:rPr>
          <w:rFonts w:ascii="Times New Roman" w:hAnsi="Times New Roman" w:cs="Times New Roman"/>
          <w:sz w:val="24"/>
          <w:szCs w:val="24"/>
        </w:rPr>
        <w:t>oneskoren</w:t>
      </w:r>
      <w:r w:rsidR="00107DF9">
        <w:rPr>
          <w:rFonts w:ascii="Times New Roman" w:hAnsi="Times New Roman" w:cs="Times New Roman"/>
          <w:sz w:val="24"/>
          <w:szCs w:val="24"/>
        </w:rPr>
        <w:t>e doručované</w:t>
      </w:r>
      <w:r w:rsidR="0005446C">
        <w:rPr>
          <w:rFonts w:ascii="Times New Roman" w:hAnsi="Times New Roman" w:cs="Times New Roman"/>
          <w:sz w:val="24"/>
          <w:szCs w:val="24"/>
        </w:rPr>
        <w:t xml:space="preserve">, čo má následne vplyv </w:t>
      </w:r>
      <w:r w:rsidR="00107DF9">
        <w:rPr>
          <w:rFonts w:ascii="Times New Roman" w:hAnsi="Times New Roman" w:cs="Times New Roman"/>
          <w:sz w:val="24"/>
          <w:szCs w:val="24"/>
        </w:rPr>
        <w:t xml:space="preserve">aj </w:t>
      </w:r>
      <w:r w:rsidR="0005446C">
        <w:rPr>
          <w:rFonts w:ascii="Times New Roman" w:hAnsi="Times New Roman" w:cs="Times New Roman"/>
          <w:sz w:val="24"/>
          <w:szCs w:val="24"/>
        </w:rPr>
        <w:t xml:space="preserve">na rýchlosť platieb. </w:t>
      </w:r>
    </w:p>
    <w:p w:rsidR="009744D8" w:rsidRDefault="009744D8" w:rsidP="00C7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D8" w:rsidRPr="001064EA" w:rsidRDefault="009744D8" w:rsidP="009744D8">
      <w:pPr>
        <w:pStyle w:val="p1"/>
        <w:ind w:firstLine="708"/>
        <w:jc w:val="both"/>
        <w:rPr>
          <w:rFonts w:ascii="Times New Roman" w:hAnsi="Times New Roman" w:cstheme="minorBidi"/>
          <w:color w:val="auto"/>
          <w:sz w:val="24"/>
          <w:szCs w:val="24"/>
          <w:lang w:eastAsia="en-US"/>
        </w:rPr>
      </w:pPr>
      <w:r w:rsidRPr="00ED1622">
        <w:rPr>
          <w:rFonts w:ascii="Times New Roman" w:hAnsi="Times New Roman"/>
          <w:color w:val="auto"/>
          <w:sz w:val="24"/>
          <w:szCs w:val="24"/>
        </w:rPr>
        <w:t>V</w:t>
      </w:r>
      <w:r w:rsidR="007D59D5" w:rsidRPr="00ED1622">
        <w:rPr>
          <w:rFonts w:ascii="Times New Roman" w:hAnsi="Times New Roman"/>
          <w:color w:val="auto"/>
          <w:sz w:val="24"/>
          <w:szCs w:val="24"/>
        </w:rPr>
        <w:t> súčasnosti neexistuje povinnosť platiteľov predkladať údaje z vyhotovených a prijatých faktúr v reálnom čase</w:t>
      </w:r>
      <w:r w:rsidRPr="00ED1622">
        <w:rPr>
          <w:rFonts w:ascii="Times New Roman" w:hAnsi="Times New Roman"/>
          <w:color w:val="auto"/>
          <w:sz w:val="24"/>
          <w:szCs w:val="24"/>
        </w:rPr>
        <w:t>. Platitelia sú povinní predkladať údaje z vyhotovených a prijatých faktúr v kontrolnom výkaze, ktor</w:t>
      </w:r>
      <w:r w:rsidR="00297B01">
        <w:rPr>
          <w:rFonts w:ascii="Times New Roman" w:hAnsi="Times New Roman"/>
          <w:color w:val="auto"/>
          <w:sz w:val="24"/>
          <w:szCs w:val="24"/>
        </w:rPr>
        <w:t>í</w:t>
      </w:r>
      <w:r w:rsidRPr="00ED1622">
        <w:rPr>
          <w:rFonts w:ascii="Times New Roman" w:hAnsi="Times New Roman"/>
          <w:color w:val="auto"/>
          <w:sz w:val="24"/>
          <w:szCs w:val="24"/>
        </w:rPr>
        <w:t xml:space="preserve"> sú povinní podať do 25. dňa po skončení príslušného zdaňovacieho obdobia. </w:t>
      </w:r>
      <w:r w:rsidRPr="00ED1622">
        <w:rPr>
          <w:rFonts w:ascii="Times New Roman" w:hAnsi="Times New Roman" w:cstheme="minorBidi"/>
          <w:color w:val="auto"/>
          <w:sz w:val="24"/>
          <w:szCs w:val="24"/>
          <w:lang w:eastAsia="en-US"/>
        </w:rPr>
        <w:t>Ukazuje sa, že tento nástroj už v dostatočnej miere nereflektuje nové trendy vývoja daňových únikov</w:t>
      </w:r>
      <w:r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. Za jeho </w:t>
      </w:r>
      <w:r w:rsidR="004977BB">
        <w:rPr>
          <w:rFonts w:ascii="Times New Roman" w:hAnsi="Times New Roman" w:cstheme="minorBidi"/>
          <w:color w:val="auto"/>
          <w:sz w:val="24"/>
          <w:szCs w:val="24"/>
          <w:lang w:eastAsia="en-US"/>
        </w:rPr>
        <w:t>slabé miesto</w:t>
      </w:r>
      <w:r w:rsidR="004977BB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 </w:t>
      </w:r>
      <w:r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je možné označiť časovo oneskorené získavanie relevantných údajov z</w:t>
      </w:r>
      <w:r w:rsidR="000665B7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 vyhotovených faktúr </w:t>
      </w:r>
      <w:r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platiteľmi, čo neumožňuje finančnej správe reagovať operatívne na identifikované podozrenia z nekalých prakt</w:t>
      </w:r>
      <w:r>
        <w:rPr>
          <w:rFonts w:ascii="Times New Roman" w:hAnsi="Times New Roman" w:cstheme="minorBidi"/>
          <w:color w:val="auto"/>
          <w:sz w:val="24"/>
          <w:szCs w:val="24"/>
          <w:lang w:eastAsia="en-US"/>
        </w:rPr>
        <w:t>í</w:t>
      </w:r>
      <w:r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k daňových subjektov.</w:t>
      </w:r>
    </w:p>
    <w:p w:rsidR="00950F52" w:rsidRDefault="00950F52" w:rsidP="0020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0F52" w:rsidRDefault="00950F52" w:rsidP="0020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Súčasná právna úprava zákona o DPH v oblasti registračných ustanovení nie je postačujúca z hľadiska predchádzania protiprávnym</w:t>
      </w:r>
      <w:r w:rsidR="00D668AC">
        <w:rPr>
          <w:rFonts w:ascii="Times New Roman" w:hAnsi="Times New Roman" w:cs="Times New Roman"/>
          <w:sz w:val="24"/>
          <w:szCs w:val="24"/>
        </w:rPr>
        <w:t xml:space="preserve"> konania</w:t>
      </w:r>
      <w:r w:rsidR="00DA483F">
        <w:rPr>
          <w:rFonts w:ascii="Times New Roman" w:hAnsi="Times New Roman" w:cs="Times New Roman"/>
          <w:sz w:val="24"/>
          <w:szCs w:val="24"/>
        </w:rPr>
        <w:t>m</w:t>
      </w:r>
      <w:r w:rsidR="00D668AC">
        <w:rPr>
          <w:rFonts w:ascii="Times New Roman" w:hAnsi="Times New Roman" w:cs="Times New Roman"/>
          <w:sz w:val="24"/>
          <w:szCs w:val="24"/>
        </w:rPr>
        <w:t>.</w:t>
      </w:r>
      <w:r w:rsidR="009744D8">
        <w:rPr>
          <w:rFonts w:ascii="Times New Roman" w:hAnsi="Times New Roman" w:cs="Times New Roman"/>
          <w:sz w:val="24"/>
          <w:szCs w:val="24"/>
        </w:rPr>
        <w:t xml:space="preserve"> Taktiež v dostatočnej miere nezabraňuje opätovnému vstupu osôb, ktoré sa aktívne podieľali na podvodných transakciách, do systému DPH.</w:t>
      </w:r>
    </w:p>
    <w:p w:rsidR="00BD24F8" w:rsidRPr="00BD24F8" w:rsidRDefault="00BD24F8" w:rsidP="00FB5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7074">
        <w:rPr>
          <w:rFonts w:ascii="Times New Roman" w:hAnsi="Times New Roman"/>
          <w:b/>
          <w:bCs/>
          <w:sz w:val="24"/>
          <w:szCs w:val="24"/>
        </w:rPr>
        <w:t>4. Spôsob zapojenia verejnosti do prípravy právneho predpisu:</w:t>
      </w: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4D3" w:rsidRPr="00107074" w:rsidRDefault="008504D3" w:rsidP="000C25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7074">
        <w:rPr>
          <w:rFonts w:ascii="Times New Roman" w:hAnsi="Times New Roman"/>
          <w:sz w:val="24"/>
          <w:szCs w:val="24"/>
        </w:rPr>
        <w:t xml:space="preserve">Verejnosť sa môže zapojiť do prípravy právneho predpisu formou zasielania podnetov alebo </w:t>
      </w:r>
      <w:r w:rsidRPr="009744D8">
        <w:rPr>
          <w:rFonts w:ascii="Times New Roman" w:hAnsi="Times New Roman"/>
          <w:sz w:val="24"/>
          <w:szCs w:val="24"/>
        </w:rPr>
        <w:t>návrhov</w:t>
      </w:r>
      <w:r w:rsidR="00471E81" w:rsidRPr="009744D8">
        <w:rPr>
          <w:rFonts w:ascii="Times New Roman" w:hAnsi="Times New Roman"/>
          <w:sz w:val="24"/>
          <w:szCs w:val="24"/>
        </w:rPr>
        <w:t xml:space="preserve"> </w:t>
      </w:r>
      <w:r w:rsidR="003A0704" w:rsidRPr="009744D8">
        <w:rPr>
          <w:rFonts w:ascii="Times New Roman" w:hAnsi="Times New Roman"/>
          <w:sz w:val="24"/>
          <w:szCs w:val="24"/>
        </w:rPr>
        <w:t xml:space="preserve">v rozsahu vecného zamerania podľa bodu 2, a to </w:t>
      </w:r>
      <w:r w:rsidR="00471E81" w:rsidRPr="009744D8">
        <w:rPr>
          <w:rFonts w:ascii="Times New Roman" w:hAnsi="Times New Roman"/>
          <w:sz w:val="24"/>
          <w:szCs w:val="24"/>
        </w:rPr>
        <w:t xml:space="preserve">v termíne do </w:t>
      </w:r>
      <w:r w:rsidR="00D61F72" w:rsidRPr="009744D8">
        <w:rPr>
          <w:rFonts w:ascii="Times New Roman" w:hAnsi="Times New Roman"/>
          <w:sz w:val="24"/>
          <w:szCs w:val="24"/>
        </w:rPr>
        <w:t>3</w:t>
      </w:r>
      <w:r w:rsidR="002D4555" w:rsidRPr="009744D8">
        <w:rPr>
          <w:rFonts w:ascii="Times New Roman" w:hAnsi="Times New Roman"/>
          <w:sz w:val="24"/>
          <w:szCs w:val="24"/>
        </w:rPr>
        <w:t>1</w:t>
      </w:r>
      <w:r w:rsidR="00471E81" w:rsidRPr="009744D8">
        <w:rPr>
          <w:rFonts w:ascii="Times New Roman" w:hAnsi="Times New Roman"/>
          <w:sz w:val="24"/>
          <w:szCs w:val="24"/>
        </w:rPr>
        <w:t xml:space="preserve">. </w:t>
      </w:r>
      <w:r w:rsidR="002D4555" w:rsidRPr="009744D8">
        <w:rPr>
          <w:rFonts w:ascii="Times New Roman" w:hAnsi="Times New Roman"/>
          <w:sz w:val="24"/>
          <w:szCs w:val="24"/>
        </w:rPr>
        <w:t>januára</w:t>
      </w:r>
      <w:r w:rsidR="00502B8D" w:rsidRPr="009744D8">
        <w:rPr>
          <w:rFonts w:ascii="Times New Roman" w:hAnsi="Times New Roman"/>
          <w:sz w:val="24"/>
          <w:szCs w:val="24"/>
        </w:rPr>
        <w:t xml:space="preserve"> 202</w:t>
      </w:r>
      <w:r w:rsidR="002D4555" w:rsidRPr="009744D8">
        <w:rPr>
          <w:rFonts w:ascii="Times New Roman" w:hAnsi="Times New Roman"/>
          <w:sz w:val="24"/>
          <w:szCs w:val="24"/>
        </w:rPr>
        <w:t>5</w:t>
      </w:r>
      <w:r w:rsidR="00471E81" w:rsidRPr="009744D8">
        <w:rPr>
          <w:rFonts w:ascii="Times New Roman" w:hAnsi="Times New Roman"/>
          <w:sz w:val="24"/>
          <w:szCs w:val="24"/>
        </w:rPr>
        <w:t>.</w:t>
      </w:r>
    </w:p>
    <w:p w:rsidR="00D63635" w:rsidRPr="00107074" w:rsidRDefault="00D63635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328" w:rsidRDefault="003E2328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328" w:rsidRDefault="003E2328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328" w:rsidRDefault="003E2328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7074">
        <w:rPr>
          <w:rFonts w:ascii="Times New Roman" w:hAnsi="Times New Roman"/>
          <w:b/>
          <w:sz w:val="24"/>
          <w:szCs w:val="24"/>
        </w:rPr>
        <w:lastRenderedPageBreak/>
        <w:t>Kontaktné údaje:</w:t>
      </w: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7074">
        <w:rPr>
          <w:rFonts w:ascii="Times New Roman" w:hAnsi="Times New Roman"/>
          <w:sz w:val="24"/>
          <w:szCs w:val="24"/>
        </w:rPr>
        <w:t>Ministerstvo financií Slovenskej republiky</w:t>
      </w: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7074">
        <w:rPr>
          <w:rFonts w:ascii="Times New Roman" w:hAnsi="Times New Roman"/>
          <w:sz w:val="24"/>
          <w:szCs w:val="24"/>
        </w:rPr>
        <w:t>Sekcia daňová a colná</w:t>
      </w: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07074">
        <w:rPr>
          <w:rFonts w:ascii="Times New Roman" w:hAnsi="Times New Roman"/>
          <w:sz w:val="24"/>
          <w:szCs w:val="24"/>
        </w:rPr>
        <w:t>Štefanovičova</w:t>
      </w:r>
      <w:proofErr w:type="spellEnd"/>
      <w:r w:rsidRPr="00107074">
        <w:rPr>
          <w:rFonts w:ascii="Times New Roman" w:hAnsi="Times New Roman"/>
          <w:sz w:val="24"/>
          <w:szCs w:val="24"/>
        </w:rPr>
        <w:t xml:space="preserve"> 5</w:t>
      </w:r>
    </w:p>
    <w:p w:rsidR="008504D3" w:rsidRPr="004D3A61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7074">
        <w:rPr>
          <w:rFonts w:ascii="Times New Roman" w:hAnsi="Times New Roman"/>
          <w:sz w:val="24"/>
          <w:szCs w:val="24"/>
        </w:rPr>
        <w:t>817 82 Bratislava</w:t>
      </w:r>
      <w:r w:rsidR="00363BB0" w:rsidRPr="00107074">
        <w:rPr>
          <w:rFonts w:ascii="Times New Roman" w:hAnsi="Times New Roman"/>
          <w:sz w:val="24"/>
          <w:szCs w:val="24"/>
        </w:rPr>
        <w:t xml:space="preserve"> </w:t>
      </w:r>
    </w:p>
    <w:p w:rsidR="008504D3" w:rsidRPr="004D3A61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D3A61">
        <w:rPr>
          <w:rFonts w:ascii="Times New Roman" w:hAnsi="Times New Roman"/>
          <w:sz w:val="24"/>
          <w:szCs w:val="24"/>
        </w:rPr>
        <w:t xml:space="preserve">email: </w:t>
      </w:r>
      <w:hyperlink r:id="rId6" w:history="1">
        <w:r w:rsidR="004D3A61" w:rsidRPr="004D3A61">
          <w:rPr>
            <w:rStyle w:val="Hypertextovprepojenie"/>
            <w:rFonts w:cstheme="minorBidi"/>
            <w:color w:val="auto"/>
            <w:sz w:val="24"/>
            <w:szCs w:val="24"/>
          </w:rPr>
          <w:t>viera.simanova@mfsr.sk</w:t>
        </w:r>
      </w:hyperlink>
    </w:p>
    <w:p w:rsidR="005C1701" w:rsidRPr="004D3A61" w:rsidRDefault="00FB73B0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D3A61">
        <w:rPr>
          <w:rFonts w:ascii="Times New Roman" w:hAnsi="Times New Roman"/>
          <w:sz w:val="24"/>
          <w:szCs w:val="24"/>
        </w:rPr>
        <w:t xml:space="preserve">     </w:t>
      </w:r>
      <w:r w:rsidR="005C1701" w:rsidRPr="004D3A61">
        <w:rPr>
          <w:rFonts w:ascii="Times New Roman" w:hAnsi="Times New Roman"/>
          <w:sz w:val="24"/>
          <w:szCs w:val="24"/>
        </w:rPr>
        <w:t xml:space="preserve"> </w:t>
      </w:r>
      <w:r w:rsidR="004D3A61">
        <w:rPr>
          <w:rFonts w:ascii="Times New Roman" w:hAnsi="Times New Roman"/>
          <w:sz w:val="24"/>
          <w:szCs w:val="24"/>
        </w:rPr>
        <w:t xml:space="preserve">     </w:t>
      </w:r>
      <w:hyperlink r:id="rId7" w:history="1">
        <w:r w:rsidR="004F7506" w:rsidRPr="004D3A61">
          <w:rPr>
            <w:rStyle w:val="Hypertextovprepojenie"/>
            <w:rFonts w:cstheme="minorBidi"/>
            <w:color w:val="auto"/>
            <w:sz w:val="24"/>
            <w:szCs w:val="24"/>
          </w:rPr>
          <w:t>jan.dancak@mfsr.sk</w:t>
        </w:r>
      </w:hyperlink>
      <w:r w:rsidR="004F7506" w:rsidRPr="004D3A61">
        <w:rPr>
          <w:rFonts w:ascii="Times New Roman" w:hAnsi="Times New Roman"/>
          <w:sz w:val="24"/>
          <w:szCs w:val="24"/>
        </w:rPr>
        <w:t xml:space="preserve"> </w:t>
      </w: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04D3" w:rsidRPr="00107074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7074">
        <w:rPr>
          <w:rFonts w:ascii="Times New Roman" w:hAnsi="Times New Roman"/>
          <w:b/>
          <w:bCs/>
          <w:sz w:val="24"/>
          <w:szCs w:val="24"/>
        </w:rPr>
        <w:t>5. Predpokladaný termín začatia pripomienkového konania:</w:t>
      </w:r>
    </w:p>
    <w:p w:rsidR="00C50533" w:rsidRDefault="004D3A61" w:rsidP="00D636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štvrťrok</w:t>
      </w:r>
      <w:r w:rsidR="005F1117" w:rsidRPr="00107074">
        <w:rPr>
          <w:rFonts w:ascii="Times New Roman" w:hAnsi="Times New Roman"/>
          <w:sz w:val="24"/>
          <w:szCs w:val="24"/>
        </w:rPr>
        <w:t xml:space="preserve"> </w:t>
      </w:r>
      <w:r w:rsidR="00502B8D" w:rsidRPr="0010707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</w:p>
    <w:p w:rsidR="00F1703D" w:rsidRDefault="00F1703D" w:rsidP="00D636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03D" w:rsidRDefault="00F1703D" w:rsidP="00D6363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1703D" w:rsidRDefault="00F1703D" w:rsidP="00D636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03D" w:rsidRDefault="00F1703D" w:rsidP="00D636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03D" w:rsidRDefault="00F1703D" w:rsidP="00D636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03D" w:rsidRPr="00107074" w:rsidRDefault="00F1703D" w:rsidP="00D636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1703D" w:rsidRPr="0010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.SF UI Text">
    <w:altName w:val="Times New Roman"/>
    <w:charset w:val="00"/>
    <w:family w:val="auto"/>
    <w:pitch w:val="default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9BD"/>
    <w:multiLevelType w:val="hybridMultilevel"/>
    <w:tmpl w:val="22C8965E"/>
    <w:lvl w:ilvl="0" w:tplc="AA9E112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6210C3"/>
    <w:multiLevelType w:val="hybridMultilevel"/>
    <w:tmpl w:val="E7BE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0201E"/>
    <w:multiLevelType w:val="hybridMultilevel"/>
    <w:tmpl w:val="6936B71A"/>
    <w:lvl w:ilvl="0" w:tplc="C76ADEA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3FB24A6"/>
    <w:multiLevelType w:val="hybridMultilevel"/>
    <w:tmpl w:val="99A01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B0D94"/>
    <w:multiLevelType w:val="hybridMultilevel"/>
    <w:tmpl w:val="6B8E9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E2B43"/>
    <w:multiLevelType w:val="hybridMultilevel"/>
    <w:tmpl w:val="B5AAE0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66D2A"/>
    <w:multiLevelType w:val="hybridMultilevel"/>
    <w:tmpl w:val="89EC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07"/>
    <w:rsid w:val="000122CE"/>
    <w:rsid w:val="000239F1"/>
    <w:rsid w:val="000502BD"/>
    <w:rsid w:val="0005446C"/>
    <w:rsid w:val="000665B7"/>
    <w:rsid w:val="00074101"/>
    <w:rsid w:val="00091454"/>
    <w:rsid w:val="00095463"/>
    <w:rsid w:val="000A1144"/>
    <w:rsid w:val="000A135D"/>
    <w:rsid w:val="000B5D42"/>
    <w:rsid w:val="000B7DB8"/>
    <w:rsid w:val="000C174F"/>
    <w:rsid w:val="000C2597"/>
    <w:rsid w:val="000D1DE1"/>
    <w:rsid w:val="000D7924"/>
    <w:rsid w:val="000F7747"/>
    <w:rsid w:val="00107074"/>
    <w:rsid w:val="00107DF9"/>
    <w:rsid w:val="0011062E"/>
    <w:rsid w:val="001310CD"/>
    <w:rsid w:val="00134206"/>
    <w:rsid w:val="001413D6"/>
    <w:rsid w:val="00144680"/>
    <w:rsid w:val="001620A8"/>
    <w:rsid w:val="00170FE7"/>
    <w:rsid w:val="0019354A"/>
    <w:rsid w:val="00196135"/>
    <w:rsid w:val="001962F3"/>
    <w:rsid w:val="001A2217"/>
    <w:rsid w:val="001A60E4"/>
    <w:rsid w:val="001B1A16"/>
    <w:rsid w:val="001B3BCB"/>
    <w:rsid w:val="001C3799"/>
    <w:rsid w:val="001D46A1"/>
    <w:rsid w:val="001D7850"/>
    <w:rsid w:val="001E55EC"/>
    <w:rsid w:val="001F233C"/>
    <w:rsid w:val="00202E94"/>
    <w:rsid w:val="0022435F"/>
    <w:rsid w:val="002311E4"/>
    <w:rsid w:val="00235D9D"/>
    <w:rsid w:val="0024003E"/>
    <w:rsid w:val="002437D9"/>
    <w:rsid w:val="002440E4"/>
    <w:rsid w:val="00252808"/>
    <w:rsid w:val="002532B3"/>
    <w:rsid w:val="0026272C"/>
    <w:rsid w:val="00263E22"/>
    <w:rsid w:val="00266441"/>
    <w:rsid w:val="0027112C"/>
    <w:rsid w:val="002766FC"/>
    <w:rsid w:val="002779FF"/>
    <w:rsid w:val="00280CE1"/>
    <w:rsid w:val="0028752F"/>
    <w:rsid w:val="00294896"/>
    <w:rsid w:val="00297B01"/>
    <w:rsid w:val="002A4328"/>
    <w:rsid w:val="002A5D3D"/>
    <w:rsid w:val="002C0AD3"/>
    <w:rsid w:val="002C0CE8"/>
    <w:rsid w:val="002C603C"/>
    <w:rsid w:val="002D3B07"/>
    <w:rsid w:val="002D4555"/>
    <w:rsid w:val="002D69A4"/>
    <w:rsid w:val="002D6E1D"/>
    <w:rsid w:val="002D7C00"/>
    <w:rsid w:val="002E3851"/>
    <w:rsid w:val="002E3936"/>
    <w:rsid w:val="002F282D"/>
    <w:rsid w:val="002F3C55"/>
    <w:rsid w:val="0030301E"/>
    <w:rsid w:val="003259CA"/>
    <w:rsid w:val="003447CC"/>
    <w:rsid w:val="00363BB0"/>
    <w:rsid w:val="0036411C"/>
    <w:rsid w:val="00382B16"/>
    <w:rsid w:val="003959BB"/>
    <w:rsid w:val="003A0704"/>
    <w:rsid w:val="003A5BBA"/>
    <w:rsid w:val="003A70C5"/>
    <w:rsid w:val="003B297B"/>
    <w:rsid w:val="003B5B4F"/>
    <w:rsid w:val="003C466D"/>
    <w:rsid w:val="003E2328"/>
    <w:rsid w:val="003F2C3B"/>
    <w:rsid w:val="003F5F81"/>
    <w:rsid w:val="004064B8"/>
    <w:rsid w:val="00421ADC"/>
    <w:rsid w:val="0042643B"/>
    <w:rsid w:val="00427812"/>
    <w:rsid w:val="00431D59"/>
    <w:rsid w:val="0045092F"/>
    <w:rsid w:val="00471CAF"/>
    <w:rsid w:val="00471E81"/>
    <w:rsid w:val="0047327F"/>
    <w:rsid w:val="00473C11"/>
    <w:rsid w:val="00473E1B"/>
    <w:rsid w:val="00474F14"/>
    <w:rsid w:val="00477ACE"/>
    <w:rsid w:val="004812D3"/>
    <w:rsid w:val="00486F49"/>
    <w:rsid w:val="004977BB"/>
    <w:rsid w:val="004A5642"/>
    <w:rsid w:val="004B0A3A"/>
    <w:rsid w:val="004C07C2"/>
    <w:rsid w:val="004C7BE4"/>
    <w:rsid w:val="004D3A61"/>
    <w:rsid w:val="004E60D0"/>
    <w:rsid w:val="004F2B07"/>
    <w:rsid w:val="004F7506"/>
    <w:rsid w:val="00502B8D"/>
    <w:rsid w:val="00517829"/>
    <w:rsid w:val="00524066"/>
    <w:rsid w:val="005459B9"/>
    <w:rsid w:val="00563D32"/>
    <w:rsid w:val="00565B9F"/>
    <w:rsid w:val="0057189B"/>
    <w:rsid w:val="00581724"/>
    <w:rsid w:val="00590230"/>
    <w:rsid w:val="005B18B1"/>
    <w:rsid w:val="005B5A6B"/>
    <w:rsid w:val="005C06D6"/>
    <w:rsid w:val="005C1701"/>
    <w:rsid w:val="005D202B"/>
    <w:rsid w:val="005D4AE0"/>
    <w:rsid w:val="005D70E1"/>
    <w:rsid w:val="005D7321"/>
    <w:rsid w:val="005F1117"/>
    <w:rsid w:val="00637F9B"/>
    <w:rsid w:val="006557B5"/>
    <w:rsid w:val="00677716"/>
    <w:rsid w:val="00680171"/>
    <w:rsid w:val="00683ABC"/>
    <w:rsid w:val="00685E37"/>
    <w:rsid w:val="00687E53"/>
    <w:rsid w:val="00694B7A"/>
    <w:rsid w:val="0069654A"/>
    <w:rsid w:val="006A09E8"/>
    <w:rsid w:val="006A7147"/>
    <w:rsid w:val="006C3A82"/>
    <w:rsid w:val="006D04B9"/>
    <w:rsid w:val="006D1B99"/>
    <w:rsid w:val="006D1CA5"/>
    <w:rsid w:val="006E0E76"/>
    <w:rsid w:val="006E21F9"/>
    <w:rsid w:val="006E3A8E"/>
    <w:rsid w:val="006E6011"/>
    <w:rsid w:val="00721733"/>
    <w:rsid w:val="00745F6C"/>
    <w:rsid w:val="00753899"/>
    <w:rsid w:val="00753937"/>
    <w:rsid w:val="007555FE"/>
    <w:rsid w:val="0076031C"/>
    <w:rsid w:val="00777244"/>
    <w:rsid w:val="007778E9"/>
    <w:rsid w:val="00790B5B"/>
    <w:rsid w:val="00791F30"/>
    <w:rsid w:val="007959AA"/>
    <w:rsid w:val="007A3F51"/>
    <w:rsid w:val="007B1A77"/>
    <w:rsid w:val="007B51F2"/>
    <w:rsid w:val="007B5CF8"/>
    <w:rsid w:val="007D59D5"/>
    <w:rsid w:val="007D6CB6"/>
    <w:rsid w:val="007F0163"/>
    <w:rsid w:val="00804E7D"/>
    <w:rsid w:val="008051D0"/>
    <w:rsid w:val="008409A5"/>
    <w:rsid w:val="008504D3"/>
    <w:rsid w:val="00873D9E"/>
    <w:rsid w:val="00876806"/>
    <w:rsid w:val="00896F1A"/>
    <w:rsid w:val="008A2B56"/>
    <w:rsid w:val="008B13B7"/>
    <w:rsid w:val="008B3C2F"/>
    <w:rsid w:val="008B5F4D"/>
    <w:rsid w:val="008B6C13"/>
    <w:rsid w:val="008E4468"/>
    <w:rsid w:val="008F1707"/>
    <w:rsid w:val="00906C44"/>
    <w:rsid w:val="009370A9"/>
    <w:rsid w:val="00941F6D"/>
    <w:rsid w:val="00946446"/>
    <w:rsid w:val="00950F52"/>
    <w:rsid w:val="009735D2"/>
    <w:rsid w:val="009744D8"/>
    <w:rsid w:val="009805AA"/>
    <w:rsid w:val="00981485"/>
    <w:rsid w:val="009871D6"/>
    <w:rsid w:val="009A08C0"/>
    <w:rsid w:val="009A18A6"/>
    <w:rsid w:val="009A6BF1"/>
    <w:rsid w:val="009B3C85"/>
    <w:rsid w:val="009B52E0"/>
    <w:rsid w:val="009C12EF"/>
    <w:rsid w:val="009D0EB9"/>
    <w:rsid w:val="009D4CB6"/>
    <w:rsid w:val="009E0B54"/>
    <w:rsid w:val="009E425B"/>
    <w:rsid w:val="009E5554"/>
    <w:rsid w:val="00A04AF7"/>
    <w:rsid w:val="00A133D4"/>
    <w:rsid w:val="00A20A94"/>
    <w:rsid w:val="00A228D8"/>
    <w:rsid w:val="00A23F67"/>
    <w:rsid w:val="00A25158"/>
    <w:rsid w:val="00A2598F"/>
    <w:rsid w:val="00A336B4"/>
    <w:rsid w:val="00A35237"/>
    <w:rsid w:val="00A41609"/>
    <w:rsid w:val="00A54CBB"/>
    <w:rsid w:val="00A54E15"/>
    <w:rsid w:val="00A62845"/>
    <w:rsid w:val="00A64029"/>
    <w:rsid w:val="00A6661E"/>
    <w:rsid w:val="00A67A29"/>
    <w:rsid w:val="00A944DA"/>
    <w:rsid w:val="00AB48CA"/>
    <w:rsid w:val="00AC30A2"/>
    <w:rsid w:val="00AD6EFC"/>
    <w:rsid w:val="00AE37C0"/>
    <w:rsid w:val="00B07390"/>
    <w:rsid w:val="00B14E11"/>
    <w:rsid w:val="00B15DA7"/>
    <w:rsid w:val="00B336B8"/>
    <w:rsid w:val="00B417C8"/>
    <w:rsid w:val="00B44E79"/>
    <w:rsid w:val="00B52960"/>
    <w:rsid w:val="00B53EAB"/>
    <w:rsid w:val="00B7719F"/>
    <w:rsid w:val="00B8096D"/>
    <w:rsid w:val="00B80E17"/>
    <w:rsid w:val="00B814D3"/>
    <w:rsid w:val="00B83CAA"/>
    <w:rsid w:val="00BA7605"/>
    <w:rsid w:val="00BC22A6"/>
    <w:rsid w:val="00BD24F8"/>
    <w:rsid w:val="00BD5C51"/>
    <w:rsid w:val="00BF732A"/>
    <w:rsid w:val="00BF74F7"/>
    <w:rsid w:val="00C32CC4"/>
    <w:rsid w:val="00C46E5C"/>
    <w:rsid w:val="00C50533"/>
    <w:rsid w:val="00C7291F"/>
    <w:rsid w:val="00C736F0"/>
    <w:rsid w:val="00C75829"/>
    <w:rsid w:val="00C762D3"/>
    <w:rsid w:val="00C767CF"/>
    <w:rsid w:val="00C84F84"/>
    <w:rsid w:val="00C92AE9"/>
    <w:rsid w:val="00C93D3E"/>
    <w:rsid w:val="00C9465D"/>
    <w:rsid w:val="00CB4274"/>
    <w:rsid w:val="00CB6223"/>
    <w:rsid w:val="00CD291F"/>
    <w:rsid w:val="00D0266E"/>
    <w:rsid w:val="00D0303D"/>
    <w:rsid w:val="00D043CF"/>
    <w:rsid w:val="00D10C5C"/>
    <w:rsid w:val="00D1531E"/>
    <w:rsid w:val="00D15589"/>
    <w:rsid w:val="00D231F8"/>
    <w:rsid w:val="00D2621E"/>
    <w:rsid w:val="00D5046B"/>
    <w:rsid w:val="00D61F72"/>
    <w:rsid w:val="00D63635"/>
    <w:rsid w:val="00D63D7F"/>
    <w:rsid w:val="00D668AC"/>
    <w:rsid w:val="00D75B25"/>
    <w:rsid w:val="00D840D1"/>
    <w:rsid w:val="00D848B0"/>
    <w:rsid w:val="00D93B91"/>
    <w:rsid w:val="00DA483F"/>
    <w:rsid w:val="00DB218F"/>
    <w:rsid w:val="00DB4BC9"/>
    <w:rsid w:val="00DD3192"/>
    <w:rsid w:val="00DD4F7D"/>
    <w:rsid w:val="00DD522D"/>
    <w:rsid w:val="00DE2D7D"/>
    <w:rsid w:val="00E0327B"/>
    <w:rsid w:val="00E13611"/>
    <w:rsid w:val="00E454C1"/>
    <w:rsid w:val="00E605D0"/>
    <w:rsid w:val="00E80A33"/>
    <w:rsid w:val="00E916C3"/>
    <w:rsid w:val="00EB06AB"/>
    <w:rsid w:val="00EC0D6C"/>
    <w:rsid w:val="00ED149E"/>
    <w:rsid w:val="00ED1622"/>
    <w:rsid w:val="00ED17C4"/>
    <w:rsid w:val="00EF646E"/>
    <w:rsid w:val="00F1703D"/>
    <w:rsid w:val="00F3047D"/>
    <w:rsid w:val="00F56395"/>
    <w:rsid w:val="00F708F4"/>
    <w:rsid w:val="00F72C1D"/>
    <w:rsid w:val="00F82A76"/>
    <w:rsid w:val="00F835C1"/>
    <w:rsid w:val="00F83848"/>
    <w:rsid w:val="00F9202A"/>
    <w:rsid w:val="00FA13F1"/>
    <w:rsid w:val="00FA1705"/>
    <w:rsid w:val="00FA7DED"/>
    <w:rsid w:val="00FB2F4D"/>
    <w:rsid w:val="00FB503B"/>
    <w:rsid w:val="00FB73B0"/>
    <w:rsid w:val="00FC32A6"/>
    <w:rsid w:val="00FC766E"/>
    <w:rsid w:val="00FE1B03"/>
    <w:rsid w:val="00FE3016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78E1"/>
  <w15:chartTrackingRefBased/>
  <w15:docId w15:val="{3414A0BC-1F8C-4045-8F18-E1212A2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B91"/>
    <w:pPr>
      <w:ind w:left="720"/>
      <w:contextualSpacing/>
    </w:pPr>
  </w:style>
  <w:style w:type="paragraph" w:styleId="Bezriadkovania">
    <w:name w:val="No Spacing"/>
    <w:uiPriority w:val="1"/>
    <w:qFormat/>
    <w:rsid w:val="00DD4F7D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B5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1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504D3"/>
    <w:rPr>
      <w:rFonts w:ascii="Times New Roman" w:hAnsi="Times New Roman" w:cs="Times New Roman" w:hint="default"/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A7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76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760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7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7605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rsid w:val="00F1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27112C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D69A4"/>
  </w:style>
  <w:style w:type="paragraph" w:customStyle="1" w:styleId="p1">
    <w:name w:val="p1"/>
    <w:basedOn w:val="Normlny"/>
    <w:rsid w:val="009744D8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.dancak@mfsr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era.simanova@mfsr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AF2A-5A4F-406B-A121-F5CD7FB5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Pavlovcik Michal</dc:creator>
  <cp:keywords/>
  <dc:description/>
  <cp:lastModifiedBy>Richter Filip</cp:lastModifiedBy>
  <cp:revision>5</cp:revision>
  <cp:lastPrinted>2024-12-17T14:49:00Z</cp:lastPrinted>
  <dcterms:created xsi:type="dcterms:W3CDTF">2024-12-17T14:45:00Z</dcterms:created>
  <dcterms:modified xsi:type="dcterms:W3CDTF">2024-12-19T14:37:00Z</dcterms:modified>
</cp:coreProperties>
</file>