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76" w:rsidRDefault="00662276" w:rsidP="00662276">
      <w:pPr>
        <w:spacing w:after="0" w:line="240" w:lineRule="auto"/>
        <w:jc w:val="both"/>
      </w:pPr>
      <w:r w:rsidRPr="001F04F0">
        <w:rPr>
          <w:b/>
        </w:rPr>
        <w:t>Osobitné finančné vzdelávanie</w:t>
      </w:r>
      <w:r>
        <w:t xml:space="preserve"> sme prostredníctvom prenajatého systému dali do používania 1. novembra 2010. Za prvé dva mesiace od jeho spustenia sme vydali </w:t>
      </w:r>
      <w:r w:rsidRPr="000A6867">
        <w:rPr>
          <w:b/>
        </w:rPr>
        <w:t>4</w:t>
      </w:r>
      <w:r w:rsidR="003B76CD" w:rsidRPr="000A6867">
        <w:rPr>
          <w:b/>
        </w:rPr>
        <w:t xml:space="preserve"> </w:t>
      </w:r>
      <w:r w:rsidRPr="000A6867">
        <w:rPr>
          <w:b/>
        </w:rPr>
        <w:t>104</w:t>
      </w:r>
      <w:r>
        <w:t xml:space="preserve"> potvrdení o absolvovaní OFV prevažne v základnom stupni, stredný stupeň tvoril len 1% z celkovo vydaných potvrdení o </w:t>
      </w:r>
      <w:proofErr w:type="spellStart"/>
      <w:r>
        <w:t>absolvovani</w:t>
      </w:r>
      <w:proofErr w:type="spellEnd"/>
      <w:r>
        <w:t xml:space="preserve"> OFV. Ešte v roku 2010 sme mali k dispozícii v </w:t>
      </w:r>
      <w:proofErr w:type="spellStart"/>
      <w:r>
        <w:t>e-learningu</w:t>
      </w:r>
      <w:proofErr w:type="spellEnd"/>
      <w:r>
        <w:t xml:space="preserve"> štyri sektory:</w:t>
      </w:r>
    </w:p>
    <w:p w:rsidR="00662276" w:rsidRDefault="00662276" w:rsidP="00662276">
      <w:pPr>
        <w:spacing w:after="0" w:line="240" w:lineRule="auto"/>
        <w:jc w:val="both"/>
      </w:pPr>
      <w:r>
        <w:t>A – poistenie alebo zaistenie</w:t>
      </w:r>
    </w:p>
    <w:p w:rsidR="00662276" w:rsidRDefault="00662276" w:rsidP="00662276">
      <w:pPr>
        <w:spacing w:after="0" w:line="240" w:lineRule="auto"/>
        <w:jc w:val="both"/>
      </w:pPr>
      <w:r>
        <w:t>B – kapitálový trh</w:t>
      </w:r>
    </w:p>
    <w:p w:rsidR="00662276" w:rsidRDefault="00662276" w:rsidP="00662276">
      <w:pPr>
        <w:spacing w:after="0" w:line="240" w:lineRule="auto"/>
        <w:jc w:val="both"/>
      </w:pPr>
      <w:r>
        <w:t xml:space="preserve">D – prijímanie vkladov </w:t>
      </w:r>
    </w:p>
    <w:p w:rsidR="00662276" w:rsidRDefault="00662276" w:rsidP="00662276">
      <w:pPr>
        <w:spacing w:after="0" w:line="240" w:lineRule="auto"/>
        <w:jc w:val="both"/>
      </w:pPr>
      <w:r>
        <w:t>E – poskytovanie úverov</w:t>
      </w:r>
    </w:p>
    <w:p w:rsidR="00662276" w:rsidRDefault="00662276" w:rsidP="00662276">
      <w:pPr>
        <w:spacing w:after="0" w:line="240" w:lineRule="auto"/>
        <w:jc w:val="both"/>
      </w:pPr>
    </w:p>
    <w:p w:rsidR="00780D12" w:rsidRDefault="00662276" w:rsidP="00662276">
      <w:pPr>
        <w:spacing w:after="0" w:line="240" w:lineRule="auto"/>
        <w:jc w:val="both"/>
      </w:pPr>
      <w:r>
        <w:t xml:space="preserve">V roku 2011 sme pokračovali vo vzdelávaní prostredníctvom </w:t>
      </w:r>
      <w:proofErr w:type="spellStart"/>
      <w:r>
        <w:t>e-learningu</w:t>
      </w:r>
      <w:proofErr w:type="spellEnd"/>
      <w:r>
        <w:t xml:space="preserve">, ktorý si ľudia osvojili a začali využívať viac aj ako prípravu pred skúškami. </w:t>
      </w:r>
      <w:r w:rsidR="001F04F0">
        <w:t xml:space="preserve">Do </w:t>
      </w:r>
      <w:proofErr w:type="spellStart"/>
      <w:r w:rsidR="001F04F0">
        <w:t>e-learningu</w:t>
      </w:r>
      <w:proofErr w:type="spellEnd"/>
      <w:r w:rsidR="001F04F0">
        <w:t xml:space="preserve"> sme doplnili aj posledný sektor C – doplnkové dôchodkové sporenie. Do 31.10. bolo vydaných </w:t>
      </w:r>
      <w:r w:rsidR="001F04F0" w:rsidRPr="000A6867">
        <w:rPr>
          <w:b/>
        </w:rPr>
        <w:t>2</w:t>
      </w:r>
      <w:r w:rsidR="003B76CD" w:rsidRPr="000A6867">
        <w:rPr>
          <w:b/>
        </w:rPr>
        <w:t xml:space="preserve"> </w:t>
      </w:r>
      <w:r w:rsidR="001F04F0" w:rsidRPr="000A6867">
        <w:rPr>
          <w:b/>
        </w:rPr>
        <w:t>302</w:t>
      </w:r>
      <w:r w:rsidR="001F04F0">
        <w:t xml:space="preserve"> potvrdení v základnom aj strednom sektore vo všetkých piatich sektoroch. </w:t>
      </w:r>
      <w:r w:rsidR="0037782E">
        <w:t>Tento rok bol pomer medzi vydanými potvrdeniami o </w:t>
      </w:r>
      <w:proofErr w:type="spellStart"/>
      <w:r w:rsidR="0037782E">
        <w:t>absolvovani</w:t>
      </w:r>
      <w:proofErr w:type="spellEnd"/>
      <w:r w:rsidR="0037782E">
        <w:t xml:space="preserve"> OFV v základnom a strednom stupni </w:t>
      </w:r>
      <w:r w:rsidR="001F04F0">
        <w:t>61</w:t>
      </w:r>
      <w:r w:rsidR="0037782E">
        <w:t>:</w:t>
      </w:r>
      <w:r w:rsidR="001F04F0">
        <w:t>39</w:t>
      </w:r>
      <w:r w:rsidR="0037782E">
        <w:t xml:space="preserve">. </w:t>
      </w:r>
    </w:p>
    <w:p w:rsidR="001F04F0" w:rsidRDefault="001F04F0" w:rsidP="00662276">
      <w:pPr>
        <w:spacing w:after="0" w:line="240" w:lineRule="auto"/>
        <w:jc w:val="both"/>
      </w:pPr>
      <w:r>
        <w:t>Počet ľudí, ktorí absolvovali základný stupeň OFV:</w:t>
      </w:r>
    </w:p>
    <w:p w:rsidR="001F04F0" w:rsidRDefault="001F04F0" w:rsidP="001F04F0">
      <w:pPr>
        <w:spacing w:after="0" w:line="240" w:lineRule="auto"/>
        <w:jc w:val="both"/>
      </w:pPr>
      <w:r>
        <w:t>Z toho v sektore:</w:t>
      </w:r>
    </w:p>
    <w:p w:rsidR="001F04F0" w:rsidRDefault="001F04F0" w:rsidP="001F04F0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poistenie alebo zaistenie</w:t>
      </w:r>
    </w:p>
    <w:p w:rsidR="001F04F0" w:rsidRDefault="001F04F0" w:rsidP="001F04F0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kapitálový trh</w:t>
      </w:r>
    </w:p>
    <w:p w:rsidR="001F04F0" w:rsidRDefault="001F04F0" w:rsidP="001F04F0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doplnkové dôchodkové sporenie</w:t>
      </w:r>
    </w:p>
    <w:p w:rsidR="001F04F0" w:rsidRDefault="001F04F0" w:rsidP="001F04F0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prijímanie vkladov</w:t>
      </w:r>
    </w:p>
    <w:p w:rsidR="001F04F0" w:rsidRDefault="001F04F0" w:rsidP="001F04F0">
      <w:pPr>
        <w:spacing w:after="0" w:line="240" w:lineRule="auto"/>
        <w:jc w:val="both"/>
      </w:pPr>
      <w:r>
        <w:t>poskytovanie úverov</w:t>
      </w:r>
    </w:p>
    <w:p w:rsidR="001F04F0" w:rsidRDefault="001F04F0" w:rsidP="00662276">
      <w:pPr>
        <w:spacing w:after="0" w:line="240" w:lineRule="auto"/>
        <w:jc w:val="both"/>
      </w:pPr>
      <w:r>
        <w:t>Počet ľudí, ktorí absolvovali stredný stupeň OFV:</w:t>
      </w:r>
    </w:p>
    <w:p w:rsidR="001F04F0" w:rsidRDefault="001F04F0" w:rsidP="00662276">
      <w:pPr>
        <w:spacing w:after="0" w:line="240" w:lineRule="auto"/>
        <w:jc w:val="both"/>
      </w:pPr>
      <w:r>
        <w:t>Z toho v sektore:</w:t>
      </w:r>
    </w:p>
    <w:p w:rsidR="001F04F0" w:rsidRDefault="001F04F0" w:rsidP="001F04F0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poistenie alebo zaistenie</w:t>
      </w:r>
    </w:p>
    <w:p w:rsidR="001F04F0" w:rsidRDefault="001F04F0" w:rsidP="001F04F0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kapitálový trh</w:t>
      </w:r>
    </w:p>
    <w:p w:rsidR="001F04F0" w:rsidRDefault="001F04F0" w:rsidP="001F04F0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doplnkové dôchodkové sporenie</w:t>
      </w:r>
    </w:p>
    <w:p w:rsidR="001F04F0" w:rsidRDefault="001F04F0" w:rsidP="001F04F0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prijímanie vkladov</w:t>
      </w:r>
    </w:p>
    <w:p w:rsidR="001F04F0" w:rsidRDefault="001F04F0" w:rsidP="001F04F0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poskytovanie úverov</w:t>
      </w:r>
    </w:p>
    <w:p w:rsidR="001F04F0" w:rsidRDefault="001F04F0" w:rsidP="00662276">
      <w:pPr>
        <w:spacing w:after="0" w:line="240" w:lineRule="auto"/>
        <w:jc w:val="both"/>
      </w:pPr>
    </w:p>
    <w:p w:rsidR="001F04F0" w:rsidRDefault="001F04F0">
      <w:pPr>
        <w:spacing w:after="0" w:line="240" w:lineRule="auto"/>
        <w:jc w:val="both"/>
        <w:rPr>
          <w:b/>
        </w:rPr>
      </w:pPr>
      <w:r w:rsidRPr="001F04F0">
        <w:rPr>
          <w:b/>
        </w:rPr>
        <w:t xml:space="preserve">Odborné skúšky </w:t>
      </w:r>
    </w:p>
    <w:p w:rsidR="00803512" w:rsidRDefault="009F007A" w:rsidP="009F007A">
      <w:pPr>
        <w:spacing w:after="0" w:line="240" w:lineRule="auto"/>
        <w:jc w:val="both"/>
      </w:pPr>
      <w:r w:rsidRPr="009F007A">
        <w:t xml:space="preserve">Prvé </w:t>
      </w:r>
      <w:r w:rsidR="00093F9B" w:rsidRPr="00093F9B">
        <w:rPr>
          <w:b/>
        </w:rPr>
        <w:t>dva</w:t>
      </w:r>
      <w:r w:rsidR="00093F9B">
        <w:t xml:space="preserve"> </w:t>
      </w:r>
      <w:r w:rsidRPr="009F007A">
        <w:t xml:space="preserve">termíny odborných skúšok </w:t>
      </w:r>
      <w:r>
        <w:t xml:space="preserve">sa uskutočnili ešte v decembri 2010. V roku 2011 sme zorganizovali do 30. septembra 2011 </w:t>
      </w:r>
      <w:r w:rsidRPr="00E465DB">
        <w:rPr>
          <w:b/>
        </w:rPr>
        <w:t>6</w:t>
      </w:r>
      <w:r w:rsidR="000A6867">
        <w:rPr>
          <w:b/>
        </w:rPr>
        <w:t>3</w:t>
      </w:r>
      <w:r>
        <w:t xml:space="preserve"> termínov</w:t>
      </w:r>
      <w:r w:rsidR="00093F9B">
        <w:t xml:space="preserve"> (z toho dva termíny boli zrušené pre nezáujem)</w:t>
      </w:r>
      <w:r>
        <w:t xml:space="preserve">. Najbližší termín sa uskutoční </w:t>
      </w:r>
      <w:r w:rsidR="000A6867">
        <w:t>13</w:t>
      </w:r>
      <w:r>
        <w:t>.1</w:t>
      </w:r>
      <w:r w:rsidR="000A6867">
        <w:t>2</w:t>
      </w:r>
      <w:r>
        <w:t>.2011, na stránke NBS a SLASPO sú naplánované termíny do mája 2012</w:t>
      </w:r>
      <w:r w:rsidR="00093F9B">
        <w:t xml:space="preserve"> (každý mesiac jeden termín)</w:t>
      </w:r>
      <w:r>
        <w:t>. V prípade potreby sa budú termíny dopĺňať.</w:t>
      </w:r>
    </w:p>
    <w:p w:rsidR="000A6867" w:rsidRDefault="000A6867" w:rsidP="009F007A">
      <w:pPr>
        <w:spacing w:after="0" w:line="240" w:lineRule="auto"/>
        <w:jc w:val="both"/>
      </w:pPr>
    </w:p>
    <w:p w:rsidR="009F007A" w:rsidRDefault="003B76CD" w:rsidP="009F007A">
      <w:pPr>
        <w:spacing w:after="0" w:line="240" w:lineRule="auto"/>
        <w:jc w:val="both"/>
      </w:pPr>
      <w:r>
        <w:t>Skúšok sa zúčastnilo:</w:t>
      </w:r>
      <w:r w:rsidR="00093F9B">
        <w:t xml:space="preserve"> </w:t>
      </w:r>
      <w:r w:rsidR="00093F9B" w:rsidRPr="00093F9B">
        <w:rPr>
          <w:b/>
        </w:rPr>
        <w:t>2 125 ľudí</w:t>
      </w:r>
      <w:r w:rsidR="00093F9B">
        <w:t xml:space="preserve"> </w:t>
      </w:r>
    </w:p>
    <w:p w:rsidR="000A6867" w:rsidRDefault="000A6867" w:rsidP="009F007A">
      <w:pPr>
        <w:spacing w:after="0" w:line="240" w:lineRule="auto"/>
        <w:jc w:val="both"/>
      </w:pPr>
    </w:p>
    <w:p w:rsidR="003B76CD" w:rsidRDefault="003B76CD" w:rsidP="009F007A">
      <w:pPr>
        <w:spacing w:after="0" w:line="240" w:lineRule="auto"/>
        <w:jc w:val="both"/>
      </w:pPr>
      <w:r>
        <w:t xml:space="preserve">Počet testov: </w:t>
      </w:r>
      <w:r w:rsidRPr="00E465DB">
        <w:rPr>
          <w:b/>
        </w:rPr>
        <w:t>3</w:t>
      </w:r>
      <w:r w:rsidR="000A6867">
        <w:rPr>
          <w:b/>
        </w:rPr>
        <w:t> </w:t>
      </w:r>
      <w:r w:rsidRPr="00E465DB">
        <w:rPr>
          <w:b/>
        </w:rPr>
        <w:t>200</w:t>
      </w:r>
    </w:p>
    <w:p w:rsidR="000A6867" w:rsidRDefault="000A6867" w:rsidP="009F007A">
      <w:pPr>
        <w:spacing w:after="0" w:line="240" w:lineRule="auto"/>
        <w:jc w:val="both"/>
      </w:pPr>
    </w:p>
    <w:p w:rsidR="00093F9B" w:rsidRDefault="00093F9B" w:rsidP="009F007A">
      <w:pPr>
        <w:spacing w:after="0" w:line="240" w:lineRule="auto"/>
        <w:jc w:val="both"/>
        <w:rPr>
          <w:b/>
        </w:rPr>
      </w:pPr>
      <w:r>
        <w:t>Celková % ú</w:t>
      </w:r>
      <w:r w:rsidR="003B76CD">
        <w:t xml:space="preserve">spešnosť: </w:t>
      </w:r>
      <w:r w:rsidRPr="00093F9B">
        <w:rPr>
          <w:b/>
        </w:rPr>
        <w:t xml:space="preserve">86,87 </w:t>
      </w:r>
    </w:p>
    <w:p w:rsidR="00E465DB" w:rsidRDefault="00E465DB" w:rsidP="009F007A">
      <w:pPr>
        <w:spacing w:after="0" w:line="240" w:lineRule="auto"/>
        <w:jc w:val="both"/>
      </w:pPr>
      <w:r>
        <w:t xml:space="preserve">Najväčšia skúška podľa počtu účastníkov:  </w:t>
      </w:r>
      <w:r w:rsidRPr="00E465DB">
        <w:rPr>
          <w:b/>
        </w:rPr>
        <w:t xml:space="preserve">164 </w:t>
      </w:r>
      <w:r>
        <w:t>(konaná dňa 27.6.2011 o 11.00 hod. v Banskej Bystrici)</w:t>
      </w:r>
    </w:p>
    <w:p w:rsidR="000A6867" w:rsidRDefault="000A6867" w:rsidP="009F007A">
      <w:pPr>
        <w:spacing w:after="0" w:line="240" w:lineRule="auto"/>
        <w:jc w:val="both"/>
      </w:pPr>
    </w:p>
    <w:p w:rsidR="00E465DB" w:rsidRDefault="00E465DB" w:rsidP="009F007A">
      <w:pPr>
        <w:spacing w:after="0" w:line="240" w:lineRule="auto"/>
        <w:jc w:val="both"/>
      </w:pPr>
      <w:r>
        <w:t xml:space="preserve">Najnižšia % úspešnosť skúšky: </w:t>
      </w:r>
      <w:r w:rsidR="00442C66">
        <w:rPr>
          <w:b/>
        </w:rPr>
        <w:t>50</w:t>
      </w:r>
      <w:r>
        <w:t xml:space="preserve"> (konaná dňa </w:t>
      </w:r>
      <w:r w:rsidR="00442C66">
        <w:t>24</w:t>
      </w:r>
      <w:r>
        <w:t>.</w:t>
      </w:r>
      <w:r w:rsidR="00442C66">
        <w:t>8</w:t>
      </w:r>
      <w:r>
        <w:t>.2011 o </w:t>
      </w:r>
      <w:r w:rsidR="00EF5CD5">
        <w:t>10</w:t>
      </w:r>
      <w:r>
        <w:t xml:space="preserve">.00 hod. v </w:t>
      </w:r>
      <w:r w:rsidR="00442C66">
        <w:t>Žiline</w:t>
      </w:r>
      <w:r>
        <w:t>)</w:t>
      </w:r>
    </w:p>
    <w:p w:rsidR="000A6867" w:rsidRDefault="000A6867" w:rsidP="009F007A">
      <w:pPr>
        <w:spacing w:after="0" w:line="240" w:lineRule="auto"/>
        <w:jc w:val="both"/>
      </w:pPr>
    </w:p>
    <w:p w:rsidR="00093F9B" w:rsidRDefault="00093F9B" w:rsidP="009F007A">
      <w:pPr>
        <w:spacing w:after="0" w:line="240" w:lineRule="auto"/>
        <w:jc w:val="both"/>
      </w:pPr>
      <w:r>
        <w:t xml:space="preserve">Počet skúšok so 100 % úspešnosťou: </w:t>
      </w:r>
      <w:r w:rsidRPr="00093F9B">
        <w:rPr>
          <w:b/>
        </w:rPr>
        <w:t>10</w:t>
      </w:r>
    </w:p>
    <w:sectPr w:rsidR="00093F9B" w:rsidSect="0078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084A"/>
    <w:multiLevelType w:val="hybridMultilevel"/>
    <w:tmpl w:val="01404A3E"/>
    <w:lvl w:ilvl="0" w:tplc="45B470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276"/>
    <w:rsid w:val="00093F9B"/>
    <w:rsid w:val="000A6867"/>
    <w:rsid w:val="001F04F0"/>
    <w:rsid w:val="0037782E"/>
    <w:rsid w:val="003B76CD"/>
    <w:rsid w:val="00442C66"/>
    <w:rsid w:val="005C7478"/>
    <w:rsid w:val="00662276"/>
    <w:rsid w:val="00674DF9"/>
    <w:rsid w:val="00780D12"/>
    <w:rsid w:val="007922B9"/>
    <w:rsid w:val="00803512"/>
    <w:rsid w:val="009F007A"/>
    <w:rsid w:val="00E465DB"/>
    <w:rsid w:val="00EB6718"/>
    <w:rsid w:val="00EF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0D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0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2011-11-29T12:48:00Z</cp:lastPrinted>
  <dcterms:created xsi:type="dcterms:W3CDTF">2011-11-07T07:24:00Z</dcterms:created>
  <dcterms:modified xsi:type="dcterms:W3CDTF">2011-11-29T12:49:00Z</dcterms:modified>
</cp:coreProperties>
</file>