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6BA68" w14:textId="77777777" w:rsidR="00634FC9" w:rsidRPr="00B76257" w:rsidRDefault="00634FC9" w:rsidP="00A30171">
      <w:pPr>
        <w:rPr>
          <w:color w:val="002957"/>
        </w:rPr>
        <w:sectPr w:rsidR="00634FC9" w:rsidRPr="00B76257" w:rsidSect="00BE0B5D">
          <w:headerReference w:type="even" r:id="rId12"/>
          <w:headerReference w:type="default" r:id="rId13"/>
          <w:footerReference w:type="even" r:id="rId14"/>
          <w:footerReference w:type="default" r:id="rId15"/>
          <w:headerReference w:type="first" r:id="rId16"/>
          <w:footerReference w:type="first" r:id="rId17"/>
          <w:pgSz w:w="11907" w:h="16839" w:code="9"/>
          <w:pgMar w:top="2336" w:right="902" w:bottom="1599" w:left="1452" w:header="1803" w:footer="238" w:gutter="0"/>
          <w:cols w:space="708"/>
          <w:titlePg/>
          <w:docGrid w:linePitch="360"/>
        </w:sectPr>
      </w:pPr>
    </w:p>
    <w:p w14:paraId="787A2223" w14:textId="77777777" w:rsidR="00F1274C" w:rsidRPr="00565F05" w:rsidRDefault="00F1274C" w:rsidP="00F1274C">
      <w:pPr>
        <w:rPr>
          <w:szCs w:val="18"/>
        </w:rPr>
        <w:sectPr w:rsidR="00F1274C" w:rsidRPr="00565F05" w:rsidSect="00BE0B5D">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336" w:right="900" w:bottom="1600" w:left="900" w:header="708" w:footer="236" w:gutter="0"/>
          <w:cols w:space="708"/>
          <w:titlePg/>
          <w:docGrid w:linePitch="360"/>
        </w:sectPr>
      </w:pPr>
    </w:p>
    <w:p w14:paraId="007C8A63" w14:textId="77777777" w:rsidR="00F1274C" w:rsidRPr="009F309D" w:rsidRDefault="00F1274C" w:rsidP="00F1274C">
      <w:pPr>
        <w:autoSpaceDE w:val="0"/>
        <w:autoSpaceDN w:val="0"/>
        <w:adjustRightInd w:val="0"/>
        <w:rPr>
          <w:b/>
          <w:color w:val="002957"/>
          <w:sz w:val="19"/>
          <w:szCs w:val="19"/>
        </w:rPr>
      </w:pPr>
      <w:r w:rsidRPr="009F309D">
        <w:rPr>
          <w:b/>
          <w:color w:val="002957"/>
          <w:sz w:val="19"/>
          <w:szCs w:val="19"/>
        </w:rPr>
        <w:t>Introduction</w:t>
      </w:r>
    </w:p>
    <w:p w14:paraId="2B154592" w14:textId="77777777" w:rsidR="00D9591D" w:rsidRDefault="00D9591D"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E8729E" w:rsidRPr="00DF0209" w14:paraId="0604054E" w14:textId="77777777" w:rsidTr="6CD327D8">
        <w:tc>
          <w:tcPr>
            <w:tcW w:w="9521" w:type="dxa"/>
            <w:shd w:val="clear" w:color="auto" w:fill="E2EFD9" w:themeFill="accent6" w:themeFillTint="33"/>
          </w:tcPr>
          <w:p w14:paraId="41F8686B" w14:textId="17A6E1E2" w:rsidR="00E8729E" w:rsidRPr="00BC4332" w:rsidRDefault="00E8729E" w:rsidP="6CD327D8">
            <w:pPr>
              <w:autoSpaceDE w:val="0"/>
              <w:autoSpaceDN w:val="0"/>
              <w:adjustRightInd w:val="0"/>
              <w:rPr>
                <w:i/>
                <w:iCs/>
              </w:rPr>
            </w:pPr>
            <w:bookmarkStart w:id="5" w:name="_Hlk179810624"/>
            <w:r w:rsidRPr="6CD327D8">
              <w:rPr>
                <w:b/>
                <w:bCs/>
              </w:rPr>
              <w:t xml:space="preserve">Q1. </w:t>
            </w:r>
            <w:r w:rsidR="00D842B0" w:rsidRPr="00972B06">
              <w:rPr>
                <w:i/>
                <w:iCs/>
              </w:rPr>
              <w:t>Do you have general comments on the consultation document?</w:t>
            </w:r>
          </w:p>
          <w:p w14:paraId="71CAA40A" w14:textId="77777777" w:rsidR="00E8729E" w:rsidRPr="00BC4332" w:rsidRDefault="00E8729E" w:rsidP="000F08A2">
            <w:pPr>
              <w:autoSpaceDE w:val="0"/>
              <w:autoSpaceDN w:val="0"/>
              <w:adjustRightInd w:val="0"/>
              <w:rPr>
                <w:szCs w:val="17"/>
              </w:rPr>
            </w:pPr>
          </w:p>
        </w:tc>
      </w:tr>
    </w:tbl>
    <w:bookmarkEnd w:id="5"/>
    <w:p w14:paraId="30953C09" w14:textId="77777777" w:rsidR="00952687" w:rsidRPr="00EE071E" w:rsidRDefault="00952687" w:rsidP="00952687">
      <w:pPr>
        <w:rPr>
          <w:rFonts w:eastAsia="Aptos"/>
        </w:rPr>
      </w:pPr>
      <w:r>
        <w:rPr>
          <w:rFonts w:eastAsia="Aptos"/>
        </w:rPr>
        <w:t>The industry w</w:t>
      </w:r>
      <w:r w:rsidRPr="00EE071E">
        <w:rPr>
          <w:rFonts w:eastAsia="Aptos"/>
        </w:rPr>
        <w:t>elcome</w:t>
      </w:r>
      <w:r>
        <w:rPr>
          <w:rFonts w:eastAsia="Aptos"/>
        </w:rPr>
        <w:t>s</w:t>
      </w:r>
      <w:r w:rsidRPr="00EE071E">
        <w:rPr>
          <w:rFonts w:eastAsia="Aptos"/>
        </w:rPr>
        <w:t xml:space="preserve"> </w:t>
      </w:r>
      <w:r>
        <w:rPr>
          <w:rFonts w:eastAsia="Aptos"/>
        </w:rPr>
        <w:t xml:space="preserve">the </w:t>
      </w:r>
      <w:r w:rsidRPr="00EE071E">
        <w:rPr>
          <w:rFonts w:eastAsia="Aptos"/>
        </w:rPr>
        <w:t xml:space="preserve">opportunity to comment on </w:t>
      </w:r>
      <w:r>
        <w:rPr>
          <w:rFonts w:eastAsia="Aptos"/>
        </w:rPr>
        <w:t xml:space="preserve">EIOPA’s </w:t>
      </w:r>
      <w:r w:rsidRPr="00EE071E">
        <w:rPr>
          <w:rFonts w:eastAsia="Aptos"/>
        </w:rPr>
        <w:t>consultation</w:t>
      </w:r>
      <w:r>
        <w:rPr>
          <w:rFonts w:eastAsia="Aptos"/>
        </w:rPr>
        <w:t xml:space="preserve"> </w:t>
      </w:r>
      <w:r w:rsidRPr="007E3D1B">
        <w:rPr>
          <w:rFonts w:eastAsia="Aptos"/>
        </w:rPr>
        <w:t>on standard formula capital requirements for investments in crypto assets</w:t>
      </w:r>
      <w:r>
        <w:rPr>
          <w:rFonts w:eastAsia="Aptos"/>
        </w:rPr>
        <w:t>.</w:t>
      </w:r>
    </w:p>
    <w:p w14:paraId="5F6EA8DD" w14:textId="77777777" w:rsidR="00952687" w:rsidRDefault="00952687" w:rsidP="00952687">
      <w:pPr>
        <w:rPr>
          <w:rFonts w:eastAsia="Aptos"/>
        </w:rPr>
      </w:pPr>
    </w:p>
    <w:p w14:paraId="682CE688" w14:textId="71E684FF" w:rsidR="00952687" w:rsidRPr="00EE071E" w:rsidRDefault="003F1F7F" w:rsidP="00952687">
      <w:pPr>
        <w:rPr>
          <w:rFonts w:eastAsia="Aptos"/>
        </w:rPr>
      </w:pPr>
      <w:r>
        <w:rPr>
          <w:rFonts w:eastAsia="Aptos"/>
        </w:rPr>
        <w:t>Crypto</w:t>
      </w:r>
      <w:r w:rsidRPr="00EE071E">
        <w:rPr>
          <w:rFonts w:eastAsia="Aptos"/>
        </w:rPr>
        <w:t xml:space="preserve"> assets form a</w:t>
      </w:r>
      <w:r>
        <w:rPr>
          <w:rFonts w:eastAsia="Aptos"/>
        </w:rPr>
        <w:t>n</w:t>
      </w:r>
      <w:r w:rsidRPr="00EE071E">
        <w:rPr>
          <w:rFonts w:eastAsia="Aptos"/>
        </w:rPr>
        <w:t xml:space="preserve"> extremely marginal portion of insurers assets.</w:t>
      </w:r>
      <w:r>
        <w:rPr>
          <w:rFonts w:eastAsia="Aptos"/>
        </w:rPr>
        <w:t xml:space="preserve"> Nevertheless</w:t>
      </w:r>
      <w:r w:rsidRPr="00EE071E">
        <w:rPr>
          <w:rFonts w:eastAsia="Aptos"/>
        </w:rPr>
        <w:t xml:space="preserve">, </w:t>
      </w:r>
      <w:r>
        <w:rPr>
          <w:rFonts w:eastAsia="Aptos"/>
        </w:rPr>
        <w:t xml:space="preserve">the industry </w:t>
      </w:r>
      <w:r w:rsidRPr="00EE071E">
        <w:rPr>
          <w:rFonts w:eastAsia="Aptos"/>
        </w:rPr>
        <w:t>recognise</w:t>
      </w:r>
      <w:r>
        <w:rPr>
          <w:rFonts w:eastAsia="Aptos"/>
        </w:rPr>
        <w:t>s</w:t>
      </w:r>
      <w:r w:rsidRPr="00EE071E">
        <w:rPr>
          <w:rFonts w:eastAsia="Aptos"/>
        </w:rPr>
        <w:t xml:space="preserve"> that these </w:t>
      </w:r>
      <w:r>
        <w:rPr>
          <w:rFonts w:eastAsia="Aptos"/>
        </w:rPr>
        <w:t>assets</w:t>
      </w:r>
      <w:r w:rsidRPr="00EE071E">
        <w:rPr>
          <w:rFonts w:eastAsia="Aptos"/>
        </w:rPr>
        <w:t xml:space="preserve"> are extremely volatile and generally not well suited to insurers investment portfolios</w:t>
      </w:r>
      <w:r>
        <w:rPr>
          <w:rFonts w:eastAsia="Aptos"/>
        </w:rPr>
        <w:t xml:space="preserve">. </w:t>
      </w:r>
      <w:r w:rsidRPr="007E3D1B">
        <w:rPr>
          <w:rFonts w:eastAsia="Aptos"/>
        </w:rPr>
        <w:t xml:space="preserve">With this in mind, the industry </w:t>
      </w:r>
      <w:r w:rsidRPr="00CB3B92">
        <w:rPr>
          <w:rFonts w:eastAsia="Aptos"/>
          <w:b/>
          <w:bCs/>
        </w:rPr>
        <w:t>supports Option 3, combined with the implementation of diversification,</w:t>
      </w:r>
      <w:r w:rsidRPr="007E3D1B">
        <w:rPr>
          <w:rFonts w:eastAsia="Aptos"/>
        </w:rPr>
        <w:t xml:space="preserve"> as the most technically accurate approach. Alternatively, the industry proposes </w:t>
      </w:r>
      <w:r>
        <w:rPr>
          <w:rFonts w:eastAsia="Aptos"/>
        </w:rPr>
        <w:t xml:space="preserve">a different </w:t>
      </w:r>
      <w:r w:rsidRPr="007E3D1B">
        <w:rPr>
          <w:rFonts w:eastAsia="Aptos"/>
        </w:rPr>
        <w:t xml:space="preserve">approach that involves accounting </w:t>
      </w:r>
      <w:r>
        <w:rPr>
          <w:rFonts w:eastAsia="Aptos"/>
        </w:rPr>
        <w:t xml:space="preserve">cryptos </w:t>
      </w:r>
      <w:r w:rsidRPr="007E3D1B">
        <w:rPr>
          <w:rFonts w:eastAsia="Aptos"/>
        </w:rPr>
        <w:t xml:space="preserve">as intangibles but specifying </w:t>
      </w:r>
      <w:r w:rsidRPr="00EE071E">
        <w:rPr>
          <w:rFonts w:eastAsia="Aptos"/>
        </w:rPr>
        <w:t>that they should have a zero value.</w:t>
      </w:r>
    </w:p>
    <w:p w14:paraId="256FA8FE" w14:textId="77777777" w:rsidR="009E4099" w:rsidRDefault="009E4099" w:rsidP="00BC6135">
      <w:pPr>
        <w:spacing w:line="240" w:lineRule="auto"/>
        <w:rPr>
          <w:lang w:val="en-US"/>
        </w:rPr>
      </w:pPr>
    </w:p>
    <w:p w14:paraId="2105BAA7" w14:textId="70E3616A" w:rsidR="00E8729E" w:rsidRPr="00E4008B" w:rsidRDefault="003417EE" w:rsidP="0018226C">
      <w:pPr>
        <w:spacing w:line="276" w:lineRule="auto"/>
        <w:rPr>
          <w:rFonts w:eastAsia="Aptos"/>
        </w:rPr>
      </w:pPr>
      <w:r w:rsidRPr="00E4008B">
        <w:rPr>
          <w:rFonts w:eastAsia="Aptos"/>
        </w:rPr>
        <w:t>EIOPA seems to be overly prudent in their assessment of the risk related to crypto assets. Similar to the outcome regarding the prudential treatment of sustainability risks. EIOPA’s uses the argument that the investments are of no significance to the overall solvency of the company, no type of asset has so far been given a lower factor with the argument that the investments are of no significance to the overall solvency of the company.</w:t>
      </w:r>
    </w:p>
    <w:p w14:paraId="021D4276" w14:textId="77777777" w:rsidR="003417EE" w:rsidRDefault="003417EE"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751BBF" w:rsidRPr="00DF0209" w14:paraId="457F1651" w14:textId="77777777" w:rsidTr="000F08A2">
        <w:tc>
          <w:tcPr>
            <w:tcW w:w="9747" w:type="dxa"/>
            <w:shd w:val="clear" w:color="auto" w:fill="E2EFD9"/>
          </w:tcPr>
          <w:p w14:paraId="7E108E22" w14:textId="09C67848" w:rsidR="00751BBF" w:rsidRPr="00BC4332" w:rsidRDefault="00751BBF" w:rsidP="000F08A2">
            <w:pPr>
              <w:autoSpaceDE w:val="0"/>
              <w:autoSpaceDN w:val="0"/>
              <w:adjustRightInd w:val="0"/>
              <w:rPr>
                <w:i/>
                <w:iCs/>
                <w:szCs w:val="17"/>
              </w:rPr>
            </w:pPr>
            <w:r w:rsidRPr="00BC4332">
              <w:rPr>
                <w:b/>
                <w:bCs/>
                <w:szCs w:val="17"/>
              </w:rPr>
              <w:t>Q</w:t>
            </w:r>
            <w:r w:rsidR="00645FFE">
              <w:rPr>
                <w:b/>
                <w:bCs/>
                <w:szCs w:val="17"/>
              </w:rPr>
              <w:t>2</w:t>
            </w:r>
            <w:r w:rsidRPr="00BC4332">
              <w:rPr>
                <w:b/>
                <w:bCs/>
                <w:szCs w:val="17"/>
              </w:rPr>
              <w:t xml:space="preserve">. </w:t>
            </w:r>
            <w:r w:rsidR="00DF2113" w:rsidRPr="00DF2113">
              <w:rPr>
                <w:i/>
                <w:iCs/>
                <w:szCs w:val="17"/>
              </w:rPr>
              <w:t>Do you have comments on Section 1.1 'Call for advice'?</w:t>
            </w:r>
          </w:p>
          <w:p w14:paraId="5C29AA82" w14:textId="77777777" w:rsidR="00751BBF" w:rsidRPr="00BC4332" w:rsidRDefault="00751BBF" w:rsidP="000F08A2">
            <w:pPr>
              <w:autoSpaceDE w:val="0"/>
              <w:autoSpaceDN w:val="0"/>
              <w:adjustRightInd w:val="0"/>
              <w:rPr>
                <w:szCs w:val="17"/>
              </w:rPr>
            </w:pPr>
          </w:p>
        </w:tc>
      </w:tr>
    </w:tbl>
    <w:p w14:paraId="4069AF69" w14:textId="77777777" w:rsidR="00751BBF" w:rsidRDefault="00751BBF"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2B7544F7" w14:textId="77777777" w:rsidTr="000F08A2">
        <w:tc>
          <w:tcPr>
            <w:tcW w:w="9747" w:type="dxa"/>
            <w:shd w:val="clear" w:color="auto" w:fill="E2EFD9"/>
          </w:tcPr>
          <w:p w14:paraId="0B9E8E0A" w14:textId="40FCA857" w:rsidR="00CD35C1" w:rsidRPr="00BC4332" w:rsidRDefault="00CD35C1" w:rsidP="000F08A2">
            <w:pPr>
              <w:autoSpaceDE w:val="0"/>
              <w:autoSpaceDN w:val="0"/>
              <w:adjustRightInd w:val="0"/>
              <w:rPr>
                <w:i/>
                <w:iCs/>
                <w:szCs w:val="17"/>
              </w:rPr>
            </w:pPr>
            <w:r w:rsidRPr="00BC4332">
              <w:rPr>
                <w:b/>
                <w:bCs/>
                <w:szCs w:val="17"/>
              </w:rPr>
              <w:t>Q</w:t>
            </w:r>
            <w:r w:rsidR="00645FFE">
              <w:rPr>
                <w:b/>
                <w:bCs/>
                <w:szCs w:val="17"/>
              </w:rPr>
              <w:t>3</w:t>
            </w:r>
            <w:r w:rsidRPr="00BC4332">
              <w:rPr>
                <w:b/>
                <w:bCs/>
                <w:szCs w:val="17"/>
              </w:rPr>
              <w:t xml:space="preserve">. </w:t>
            </w:r>
            <w:r w:rsidR="005C65DB" w:rsidRPr="005C65DB">
              <w:rPr>
                <w:i/>
                <w:iCs/>
                <w:szCs w:val="17"/>
              </w:rPr>
              <w:t>Do you have comments on Section 1.2 'Context'?</w:t>
            </w:r>
          </w:p>
          <w:p w14:paraId="5CBBCB5B" w14:textId="77777777" w:rsidR="00CD35C1" w:rsidRPr="00BC4332" w:rsidRDefault="00CD35C1" w:rsidP="000F08A2">
            <w:pPr>
              <w:autoSpaceDE w:val="0"/>
              <w:autoSpaceDN w:val="0"/>
              <w:adjustRightInd w:val="0"/>
              <w:rPr>
                <w:szCs w:val="17"/>
              </w:rPr>
            </w:pPr>
          </w:p>
        </w:tc>
      </w:tr>
    </w:tbl>
    <w:p w14:paraId="2386EF6E" w14:textId="77777777" w:rsidR="00CD35C1" w:rsidRDefault="00CD35C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7A6D18E4" w14:textId="77777777" w:rsidTr="000F08A2">
        <w:tc>
          <w:tcPr>
            <w:tcW w:w="9747" w:type="dxa"/>
            <w:shd w:val="clear" w:color="auto" w:fill="E2EFD9"/>
          </w:tcPr>
          <w:p w14:paraId="0222BD94" w14:textId="6118784D" w:rsidR="00CD35C1" w:rsidRPr="00BC4332" w:rsidRDefault="00CD35C1" w:rsidP="000F08A2">
            <w:pPr>
              <w:autoSpaceDE w:val="0"/>
              <w:autoSpaceDN w:val="0"/>
              <w:adjustRightInd w:val="0"/>
              <w:rPr>
                <w:i/>
                <w:iCs/>
                <w:szCs w:val="17"/>
              </w:rPr>
            </w:pPr>
            <w:r w:rsidRPr="00BC4332">
              <w:rPr>
                <w:b/>
                <w:bCs/>
                <w:szCs w:val="17"/>
              </w:rPr>
              <w:t>Q</w:t>
            </w:r>
            <w:r w:rsidR="00645FFE">
              <w:rPr>
                <w:b/>
                <w:bCs/>
                <w:szCs w:val="17"/>
              </w:rPr>
              <w:t>4</w:t>
            </w:r>
            <w:r w:rsidRPr="00BC4332">
              <w:rPr>
                <w:b/>
                <w:bCs/>
                <w:szCs w:val="17"/>
              </w:rPr>
              <w:t xml:space="preserve">. </w:t>
            </w:r>
            <w:r w:rsidR="009108E3" w:rsidRPr="009108E3">
              <w:rPr>
                <w:i/>
                <w:iCs/>
                <w:szCs w:val="17"/>
              </w:rPr>
              <w:t>Do you have comments on Section 1.3 'Structure of the draft advice'?</w:t>
            </w:r>
          </w:p>
          <w:p w14:paraId="09CF8D51" w14:textId="77777777" w:rsidR="00CD35C1" w:rsidRPr="00BC4332" w:rsidRDefault="00CD35C1" w:rsidP="000F08A2">
            <w:pPr>
              <w:autoSpaceDE w:val="0"/>
              <w:autoSpaceDN w:val="0"/>
              <w:adjustRightInd w:val="0"/>
              <w:rPr>
                <w:szCs w:val="17"/>
              </w:rPr>
            </w:pPr>
          </w:p>
        </w:tc>
      </w:tr>
    </w:tbl>
    <w:p w14:paraId="7BE6FFA0" w14:textId="77777777" w:rsidR="00CD35C1" w:rsidRDefault="00CD35C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11BF2D9B" w14:textId="77777777" w:rsidTr="000F08A2">
        <w:tc>
          <w:tcPr>
            <w:tcW w:w="9747" w:type="dxa"/>
            <w:shd w:val="clear" w:color="auto" w:fill="E2EFD9"/>
          </w:tcPr>
          <w:p w14:paraId="095592ED" w14:textId="50B7200F" w:rsidR="00CD35C1" w:rsidRPr="00BC4332" w:rsidRDefault="00CD35C1" w:rsidP="000F08A2">
            <w:pPr>
              <w:autoSpaceDE w:val="0"/>
              <w:autoSpaceDN w:val="0"/>
              <w:adjustRightInd w:val="0"/>
              <w:rPr>
                <w:i/>
                <w:iCs/>
                <w:szCs w:val="17"/>
              </w:rPr>
            </w:pPr>
            <w:r w:rsidRPr="00BC4332">
              <w:rPr>
                <w:b/>
                <w:bCs/>
                <w:szCs w:val="17"/>
              </w:rPr>
              <w:t>Q</w:t>
            </w:r>
            <w:r w:rsidR="00645FFE">
              <w:rPr>
                <w:b/>
                <w:bCs/>
                <w:szCs w:val="17"/>
              </w:rPr>
              <w:t>5</w:t>
            </w:r>
            <w:r w:rsidRPr="00BC4332">
              <w:rPr>
                <w:b/>
                <w:bCs/>
                <w:szCs w:val="17"/>
              </w:rPr>
              <w:t xml:space="preserve">. </w:t>
            </w:r>
            <w:r w:rsidR="00B642DF" w:rsidRPr="00B642DF">
              <w:rPr>
                <w:i/>
                <w:iCs/>
                <w:szCs w:val="17"/>
              </w:rPr>
              <w:t>Do you have comments on Section 2.1 'Extract from the call for advice'?</w:t>
            </w:r>
          </w:p>
          <w:p w14:paraId="32F23A9B" w14:textId="77777777" w:rsidR="00CD35C1" w:rsidRPr="00BC4332" w:rsidRDefault="00CD35C1" w:rsidP="000F08A2">
            <w:pPr>
              <w:autoSpaceDE w:val="0"/>
              <w:autoSpaceDN w:val="0"/>
              <w:adjustRightInd w:val="0"/>
              <w:rPr>
                <w:szCs w:val="17"/>
              </w:rPr>
            </w:pPr>
          </w:p>
        </w:tc>
      </w:tr>
    </w:tbl>
    <w:p w14:paraId="1A8F9690" w14:textId="77777777" w:rsidR="00CD35C1" w:rsidRDefault="00CD35C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779B6E1D" w14:textId="77777777" w:rsidTr="000F08A2">
        <w:tc>
          <w:tcPr>
            <w:tcW w:w="9747" w:type="dxa"/>
            <w:shd w:val="clear" w:color="auto" w:fill="E2EFD9"/>
          </w:tcPr>
          <w:p w14:paraId="0C2A4CA3" w14:textId="65F1CD7F" w:rsidR="00CD35C1" w:rsidRPr="00BC4332" w:rsidRDefault="00CD35C1" w:rsidP="000F08A2">
            <w:pPr>
              <w:autoSpaceDE w:val="0"/>
              <w:autoSpaceDN w:val="0"/>
              <w:adjustRightInd w:val="0"/>
              <w:rPr>
                <w:i/>
                <w:iCs/>
                <w:szCs w:val="17"/>
              </w:rPr>
            </w:pPr>
            <w:r w:rsidRPr="00BC4332">
              <w:rPr>
                <w:b/>
                <w:bCs/>
                <w:szCs w:val="17"/>
              </w:rPr>
              <w:t>Q</w:t>
            </w:r>
            <w:r w:rsidR="00645FFE">
              <w:rPr>
                <w:b/>
                <w:bCs/>
                <w:szCs w:val="17"/>
              </w:rPr>
              <w:t>6</w:t>
            </w:r>
            <w:r w:rsidRPr="00BC4332">
              <w:rPr>
                <w:b/>
                <w:bCs/>
                <w:szCs w:val="17"/>
              </w:rPr>
              <w:t xml:space="preserve">. </w:t>
            </w:r>
            <w:r w:rsidR="001B46A7" w:rsidRPr="001B46A7">
              <w:rPr>
                <w:i/>
                <w:iCs/>
                <w:szCs w:val="17"/>
              </w:rPr>
              <w:t>Do you have comments on Section 2.2 'Relevant legal provisions'?</w:t>
            </w:r>
          </w:p>
          <w:p w14:paraId="4DCAC95A" w14:textId="77777777" w:rsidR="00CD35C1" w:rsidRPr="00BC4332" w:rsidRDefault="00CD35C1" w:rsidP="000F08A2">
            <w:pPr>
              <w:autoSpaceDE w:val="0"/>
              <w:autoSpaceDN w:val="0"/>
              <w:adjustRightInd w:val="0"/>
              <w:rPr>
                <w:szCs w:val="17"/>
              </w:rPr>
            </w:pPr>
          </w:p>
        </w:tc>
      </w:tr>
    </w:tbl>
    <w:p w14:paraId="4631D6A1" w14:textId="77777777" w:rsidR="00CD35C1" w:rsidRDefault="00CD35C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4D157059" w14:textId="77777777" w:rsidTr="000F08A2">
        <w:tc>
          <w:tcPr>
            <w:tcW w:w="9747" w:type="dxa"/>
            <w:shd w:val="clear" w:color="auto" w:fill="E2EFD9"/>
          </w:tcPr>
          <w:p w14:paraId="21FE5347" w14:textId="1796CCA2" w:rsidR="00CD35C1" w:rsidRPr="00BC4332" w:rsidRDefault="00CD35C1" w:rsidP="000F08A2">
            <w:pPr>
              <w:autoSpaceDE w:val="0"/>
              <w:autoSpaceDN w:val="0"/>
              <w:adjustRightInd w:val="0"/>
              <w:rPr>
                <w:i/>
                <w:iCs/>
                <w:szCs w:val="17"/>
              </w:rPr>
            </w:pPr>
            <w:r w:rsidRPr="00BC4332">
              <w:rPr>
                <w:b/>
                <w:bCs/>
                <w:szCs w:val="17"/>
              </w:rPr>
              <w:t>Q</w:t>
            </w:r>
            <w:r w:rsidR="00645FFE">
              <w:rPr>
                <w:b/>
                <w:bCs/>
                <w:szCs w:val="17"/>
              </w:rPr>
              <w:t>7</w:t>
            </w:r>
            <w:r w:rsidRPr="00BC4332">
              <w:rPr>
                <w:b/>
                <w:bCs/>
                <w:szCs w:val="17"/>
              </w:rPr>
              <w:t xml:space="preserve">. </w:t>
            </w:r>
            <w:r w:rsidR="00CE5517" w:rsidRPr="00CE5517">
              <w:rPr>
                <w:i/>
                <w:iCs/>
                <w:szCs w:val="17"/>
              </w:rPr>
              <w:t>Do you have comments on Section 2.3 'Previous EIOPA advice'?</w:t>
            </w:r>
          </w:p>
          <w:p w14:paraId="34CD8FE1" w14:textId="77777777" w:rsidR="00CD35C1" w:rsidRPr="00BC4332" w:rsidRDefault="00CD35C1" w:rsidP="000F08A2">
            <w:pPr>
              <w:autoSpaceDE w:val="0"/>
              <w:autoSpaceDN w:val="0"/>
              <w:adjustRightInd w:val="0"/>
              <w:rPr>
                <w:szCs w:val="17"/>
              </w:rPr>
            </w:pPr>
          </w:p>
        </w:tc>
      </w:tr>
    </w:tbl>
    <w:p w14:paraId="1B977F4E" w14:textId="77777777" w:rsidR="00CD35C1" w:rsidRDefault="00CD35C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09C4EAAA" w14:textId="77777777" w:rsidTr="00B770AE">
        <w:tc>
          <w:tcPr>
            <w:tcW w:w="9521" w:type="dxa"/>
            <w:shd w:val="clear" w:color="auto" w:fill="E2EFD9"/>
          </w:tcPr>
          <w:p w14:paraId="7D27E731" w14:textId="54F441C4" w:rsidR="00CD35C1" w:rsidRPr="00BC4332" w:rsidRDefault="00CD35C1" w:rsidP="000F08A2">
            <w:pPr>
              <w:autoSpaceDE w:val="0"/>
              <w:autoSpaceDN w:val="0"/>
              <w:adjustRightInd w:val="0"/>
              <w:rPr>
                <w:i/>
                <w:iCs/>
                <w:szCs w:val="17"/>
              </w:rPr>
            </w:pPr>
            <w:r w:rsidRPr="00BC4332">
              <w:rPr>
                <w:b/>
                <w:bCs/>
                <w:szCs w:val="17"/>
              </w:rPr>
              <w:t>Q</w:t>
            </w:r>
            <w:r w:rsidR="00645FFE">
              <w:rPr>
                <w:b/>
                <w:bCs/>
                <w:szCs w:val="17"/>
              </w:rPr>
              <w:t>8</w:t>
            </w:r>
            <w:r w:rsidRPr="00BC4332">
              <w:rPr>
                <w:b/>
                <w:bCs/>
                <w:szCs w:val="17"/>
              </w:rPr>
              <w:t xml:space="preserve">. </w:t>
            </w:r>
            <w:r w:rsidR="0065601E" w:rsidRPr="0065601E">
              <w:rPr>
                <w:i/>
                <w:iCs/>
                <w:szCs w:val="17"/>
              </w:rPr>
              <w:t>Do you have comments on Section 2.4 'Other regulatory background'?</w:t>
            </w:r>
          </w:p>
          <w:p w14:paraId="7EDD459F" w14:textId="77777777" w:rsidR="00CD35C1" w:rsidRPr="00BC4332" w:rsidRDefault="00CD35C1" w:rsidP="000F08A2">
            <w:pPr>
              <w:autoSpaceDE w:val="0"/>
              <w:autoSpaceDN w:val="0"/>
              <w:adjustRightInd w:val="0"/>
              <w:rPr>
                <w:szCs w:val="17"/>
              </w:rPr>
            </w:pPr>
          </w:p>
        </w:tc>
      </w:tr>
    </w:tbl>
    <w:p w14:paraId="62ABDBBE" w14:textId="42D069AD" w:rsidR="00CD35C1" w:rsidRDefault="00B770AE" w:rsidP="00BC6135">
      <w:pPr>
        <w:spacing w:line="240" w:lineRule="auto"/>
        <w:rPr>
          <w:lang w:val="en"/>
        </w:rPr>
      </w:pPr>
      <w:r w:rsidRPr="005A470E">
        <w:rPr>
          <w:lang w:val="en"/>
        </w:rPr>
        <w:t xml:space="preserve">Independent from the outcome of the consultation </w:t>
      </w:r>
      <w:r w:rsidRPr="00CE60C9">
        <w:rPr>
          <w:lang w:val="en"/>
        </w:rPr>
        <w:t>EIOPA should ensure there are no conflicts with other legislation</w:t>
      </w:r>
      <w:r>
        <w:rPr>
          <w:lang w:val="en"/>
        </w:rPr>
        <w:t>.</w:t>
      </w:r>
    </w:p>
    <w:p w14:paraId="5E23B94E" w14:textId="77777777" w:rsidR="00B770AE" w:rsidRDefault="00B770AE"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4D663078" w14:textId="77777777" w:rsidTr="000F08A2">
        <w:tc>
          <w:tcPr>
            <w:tcW w:w="9747" w:type="dxa"/>
            <w:shd w:val="clear" w:color="auto" w:fill="E2EFD9"/>
          </w:tcPr>
          <w:p w14:paraId="5B79F29E" w14:textId="01B9EC7A" w:rsidR="00CD35C1" w:rsidRPr="00BC4332" w:rsidRDefault="00CD35C1" w:rsidP="000F08A2">
            <w:pPr>
              <w:autoSpaceDE w:val="0"/>
              <w:autoSpaceDN w:val="0"/>
              <w:adjustRightInd w:val="0"/>
              <w:rPr>
                <w:i/>
                <w:iCs/>
                <w:szCs w:val="17"/>
              </w:rPr>
            </w:pPr>
            <w:r w:rsidRPr="00BC4332">
              <w:rPr>
                <w:b/>
                <w:bCs/>
                <w:szCs w:val="17"/>
              </w:rPr>
              <w:t>Q</w:t>
            </w:r>
            <w:r w:rsidR="00645FFE">
              <w:rPr>
                <w:b/>
                <w:bCs/>
                <w:szCs w:val="17"/>
              </w:rPr>
              <w:t>9</w:t>
            </w:r>
            <w:r w:rsidRPr="00BC4332">
              <w:rPr>
                <w:b/>
                <w:bCs/>
                <w:szCs w:val="17"/>
              </w:rPr>
              <w:t xml:space="preserve">. </w:t>
            </w:r>
            <w:r w:rsidR="00723403" w:rsidRPr="00723403">
              <w:rPr>
                <w:i/>
                <w:iCs/>
                <w:szCs w:val="17"/>
              </w:rPr>
              <w:t>Do you have comments on Section 2.5 'Identification of the issue'?</w:t>
            </w:r>
          </w:p>
          <w:p w14:paraId="705D7BE0" w14:textId="77777777" w:rsidR="00CD35C1" w:rsidRPr="00BC4332" w:rsidRDefault="00CD35C1" w:rsidP="000F08A2">
            <w:pPr>
              <w:autoSpaceDE w:val="0"/>
              <w:autoSpaceDN w:val="0"/>
              <w:adjustRightInd w:val="0"/>
              <w:rPr>
                <w:szCs w:val="17"/>
              </w:rPr>
            </w:pPr>
          </w:p>
        </w:tc>
      </w:tr>
    </w:tbl>
    <w:p w14:paraId="0E69E5BB" w14:textId="77777777" w:rsidR="00CD35C1" w:rsidRDefault="00CD35C1"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613AD146" w14:textId="77777777" w:rsidTr="0016412E">
        <w:tc>
          <w:tcPr>
            <w:tcW w:w="9521" w:type="dxa"/>
            <w:shd w:val="clear" w:color="auto" w:fill="E2EFD9"/>
          </w:tcPr>
          <w:p w14:paraId="0FBEB3EE" w14:textId="51D75725" w:rsidR="00CD35C1" w:rsidRPr="00BC4332" w:rsidRDefault="00CD35C1" w:rsidP="000F08A2">
            <w:pPr>
              <w:autoSpaceDE w:val="0"/>
              <w:autoSpaceDN w:val="0"/>
              <w:adjustRightInd w:val="0"/>
              <w:rPr>
                <w:i/>
                <w:iCs/>
                <w:szCs w:val="17"/>
              </w:rPr>
            </w:pPr>
            <w:r w:rsidRPr="00BC4332">
              <w:rPr>
                <w:b/>
                <w:bCs/>
                <w:szCs w:val="17"/>
              </w:rPr>
              <w:t>Q</w:t>
            </w:r>
            <w:r>
              <w:rPr>
                <w:b/>
                <w:bCs/>
                <w:szCs w:val="17"/>
              </w:rPr>
              <w:t>1</w:t>
            </w:r>
            <w:r w:rsidR="00645FFE">
              <w:rPr>
                <w:b/>
                <w:bCs/>
                <w:szCs w:val="17"/>
              </w:rPr>
              <w:t>0</w:t>
            </w:r>
            <w:r w:rsidRPr="00BC4332">
              <w:rPr>
                <w:b/>
                <w:bCs/>
                <w:szCs w:val="17"/>
              </w:rPr>
              <w:t xml:space="preserve">. </w:t>
            </w:r>
            <w:r w:rsidR="004E50EB" w:rsidRPr="004E50EB">
              <w:rPr>
                <w:i/>
                <w:iCs/>
                <w:szCs w:val="17"/>
              </w:rPr>
              <w:t>Do you have comments on Section 2.6 'Analysis'?</w:t>
            </w:r>
          </w:p>
          <w:p w14:paraId="22097E31" w14:textId="77777777" w:rsidR="00CD35C1" w:rsidRPr="00BC4332" w:rsidRDefault="00CD35C1" w:rsidP="000F08A2">
            <w:pPr>
              <w:autoSpaceDE w:val="0"/>
              <w:autoSpaceDN w:val="0"/>
              <w:adjustRightInd w:val="0"/>
              <w:rPr>
                <w:szCs w:val="17"/>
              </w:rPr>
            </w:pPr>
          </w:p>
        </w:tc>
      </w:tr>
    </w:tbl>
    <w:p w14:paraId="2084C2E6" w14:textId="139ACE5B" w:rsidR="00CD35C1" w:rsidRDefault="0016412E" w:rsidP="00BC6135">
      <w:pPr>
        <w:spacing w:line="240" w:lineRule="auto"/>
        <w:rPr>
          <w:lang w:val="en"/>
        </w:rPr>
      </w:pPr>
      <w:r w:rsidRPr="005F40A5">
        <w:rPr>
          <w:lang w:val="en"/>
        </w:rPr>
        <w:t xml:space="preserve">It is not clear whether </w:t>
      </w:r>
      <w:r>
        <w:rPr>
          <w:lang w:val="en"/>
        </w:rPr>
        <w:t>“</w:t>
      </w:r>
      <w:r w:rsidRPr="005F40A5">
        <w:rPr>
          <w:lang w:val="en"/>
        </w:rPr>
        <w:t>no diversification</w:t>
      </w:r>
      <w:r>
        <w:rPr>
          <w:lang w:val="en"/>
        </w:rPr>
        <w:t xml:space="preserve"> </w:t>
      </w:r>
      <w:r w:rsidRPr="005F40A5">
        <w:rPr>
          <w:lang w:val="en"/>
        </w:rPr>
        <w:t>possible</w:t>
      </w:r>
      <w:r>
        <w:rPr>
          <w:lang w:val="en"/>
        </w:rPr>
        <w:t>” mentioned in option 2 and 3, means no diversification at all like the SCR operational risk (thus to be added to the BSCR),</w:t>
      </w:r>
      <w:r w:rsidRPr="005F40A5">
        <w:rPr>
          <w:lang w:val="en"/>
        </w:rPr>
        <w:t xml:space="preserve"> or merely no diversification </w:t>
      </w:r>
      <w:r>
        <w:rPr>
          <w:lang w:val="en"/>
        </w:rPr>
        <w:t>within the</w:t>
      </w:r>
      <w:r w:rsidRPr="005F40A5">
        <w:rPr>
          <w:lang w:val="en"/>
        </w:rPr>
        <w:t xml:space="preserve"> module market risk.</w:t>
      </w:r>
    </w:p>
    <w:p w14:paraId="0AA29960" w14:textId="77777777" w:rsidR="0016412E" w:rsidRDefault="0016412E" w:rsidP="00BC613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62F5C22E" w14:textId="77777777" w:rsidTr="00A6437C">
        <w:tc>
          <w:tcPr>
            <w:tcW w:w="9521" w:type="dxa"/>
            <w:shd w:val="clear" w:color="auto" w:fill="E2EFD9"/>
          </w:tcPr>
          <w:p w14:paraId="1287B592" w14:textId="4764AED7" w:rsidR="00CD35C1" w:rsidRPr="00BC4332" w:rsidRDefault="00CD35C1" w:rsidP="000F08A2">
            <w:pPr>
              <w:autoSpaceDE w:val="0"/>
              <w:autoSpaceDN w:val="0"/>
              <w:adjustRightInd w:val="0"/>
              <w:rPr>
                <w:i/>
                <w:iCs/>
                <w:szCs w:val="17"/>
              </w:rPr>
            </w:pPr>
            <w:r w:rsidRPr="00BC4332">
              <w:rPr>
                <w:b/>
                <w:bCs/>
                <w:szCs w:val="17"/>
              </w:rPr>
              <w:t>Q</w:t>
            </w:r>
            <w:r>
              <w:rPr>
                <w:b/>
                <w:bCs/>
                <w:szCs w:val="17"/>
              </w:rPr>
              <w:t>1</w:t>
            </w:r>
            <w:r w:rsidR="00645FFE">
              <w:rPr>
                <w:b/>
                <w:bCs/>
                <w:szCs w:val="17"/>
              </w:rPr>
              <w:t>1</w:t>
            </w:r>
            <w:r w:rsidRPr="00BC4332">
              <w:rPr>
                <w:b/>
                <w:bCs/>
                <w:szCs w:val="17"/>
              </w:rPr>
              <w:t xml:space="preserve">. </w:t>
            </w:r>
            <w:r w:rsidR="00322AFB" w:rsidRPr="00322AFB">
              <w:rPr>
                <w:i/>
                <w:iCs/>
                <w:szCs w:val="17"/>
              </w:rPr>
              <w:t>Do you have comments on Section 2.7 'Draft advice'?</w:t>
            </w:r>
          </w:p>
          <w:p w14:paraId="7B4D63AC" w14:textId="77777777" w:rsidR="00CD35C1" w:rsidRPr="00BC4332" w:rsidRDefault="00CD35C1" w:rsidP="000F08A2">
            <w:pPr>
              <w:autoSpaceDE w:val="0"/>
              <w:autoSpaceDN w:val="0"/>
              <w:adjustRightInd w:val="0"/>
              <w:rPr>
                <w:szCs w:val="17"/>
              </w:rPr>
            </w:pPr>
          </w:p>
        </w:tc>
      </w:tr>
    </w:tbl>
    <w:p w14:paraId="464A18BB" w14:textId="77777777" w:rsidR="00A6437C" w:rsidRDefault="00A6437C" w:rsidP="00A6437C">
      <w:pPr>
        <w:pStyle w:val="CEABullet-Level1"/>
        <w:rPr>
          <w:lang w:val="en-US"/>
        </w:rPr>
      </w:pPr>
      <w:r w:rsidRPr="002035A8">
        <w:rPr>
          <w:b/>
          <w:bCs/>
          <w:lang w:val="en-US"/>
        </w:rPr>
        <w:t>Calibration of “Stressed 100%” appears excessive</w:t>
      </w:r>
      <w:r w:rsidRPr="5EE7F9E3">
        <w:rPr>
          <w:lang w:val="en-US"/>
        </w:rPr>
        <w:t xml:space="preserve"> - </w:t>
      </w:r>
      <w:r w:rsidRPr="002035A8">
        <w:rPr>
          <w:lang w:val="en-US"/>
        </w:rPr>
        <w:t>Labeling a calibration as "stressed 100%" seems excessive, given that no such significant loss has been observed in the data (Bitcoin and Ethereum) analyzed by EIOPA. The proposed calibration may overstate the risks, especially considering the actual market performance data.</w:t>
      </w:r>
    </w:p>
    <w:p w14:paraId="23A39873" w14:textId="77777777" w:rsidR="00A6437C" w:rsidRPr="00CE60C9" w:rsidRDefault="00A6437C" w:rsidP="00A6437C">
      <w:pPr>
        <w:pStyle w:val="CEABullet-Level1"/>
        <w:rPr>
          <w:lang w:val="en"/>
        </w:rPr>
      </w:pPr>
      <w:r w:rsidRPr="002035A8">
        <w:rPr>
          <w:b/>
          <w:bCs/>
          <w:lang w:val="en"/>
        </w:rPr>
        <w:t>Potential conflicts with other legislation</w:t>
      </w:r>
      <w:r w:rsidRPr="00CE60C9">
        <w:rPr>
          <w:lang w:val="en"/>
        </w:rPr>
        <w:t xml:space="preserve"> - EIOPA should ensure there are no conflicts with other legislation, especially as much of this regulation is still new. Coordination with existing frameworks is essential to avoid contradictory regulatory requirements for insurance and reinsurance undertakings.</w:t>
      </w:r>
    </w:p>
    <w:p w14:paraId="561C3770" w14:textId="77777777" w:rsidR="00A6437C" w:rsidRDefault="00A6437C" w:rsidP="00A6437C">
      <w:pPr>
        <w:pStyle w:val="CEABullet-Level1"/>
        <w:rPr>
          <w:lang w:val="en"/>
        </w:rPr>
      </w:pPr>
      <w:r w:rsidRPr="00740B5C">
        <w:rPr>
          <w:b/>
          <w:lang w:val="en-GB"/>
        </w:rPr>
        <w:t xml:space="preserve">Complexity vs. limited exposure - </w:t>
      </w:r>
      <w:r w:rsidRPr="00740B5C">
        <w:rPr>
          <w:lang w:val="en-GB"/>
        </w:rPr>
        <w:t>Insurance Europe finds EIOPA's proposal unnecessarily complex, given the very limited exposure to crypto assets in the industry, which stands at less than 0.01%. The exposure is negligible, and there is no compelling need to introduce a separate shock in the SCR calculations specifically for crypto assets.</w:t>
      </w:r>
      <w:r>
        <w:rPr>
          <w:lang w:val="en"/>
        </w:rPr>
        <w:t xml:space="preserve"> </w:t>
      </w:r>
    </w:p>
    <w:p w14:paraId="13879E5B" w14:textId="77777777" w:rsidR="00A6437C" w:rsidRDefault="00A6437C" w:rsidP="00A6437C">
      <w:pPr>
        <w:pStyle w:val="CEABullet-Level1"/>
        <w:rPr>
          <w:lang w:val="en"/>
        </w:rPr>
      </w:pPr>
      <w:r w:rsidRPr="002035A8">
        <w:rPr>
          <w:b/>
          <w:bCs/>
          <w:lang w:val="en"/>
        </w:rPr>
        <w:t>Alternative proposal</w:t>
      </w:r>
      <w:r>
        <w:rPr>
          <w:lang w:val="en"/>
        </w:rPr>
        <w:t xml:space="preserve"> - Insurance Europe proposes a simple but equally effective solution. </w:t>
      </w:r>
      <w:r w:rsidRPr="00740B5C">
        <w:rPr>
          <w:lang w:val="en-GB"/>
        </w:rPr>
        <w:t xml:space="preserve">Rather than introducing a specific stress calculation, a </w:t>
      </w:r>
      <w:proofErr w:type="gramStart"/>
      <w:r w:rsidRPr="00740B5C">
        <w:rPr>
          <w:lang w:val="en-GB"/>
        </w:rPr>
        <w:t>zero balance</w:t>
      </w:r>
      <w:proofErr w:type="gramEnd"/>
      <w:r w:rsidRPr="00740B5C">
        <w:rPr>
          <w:lang w:val="en-GB"/>
        </w:rPr>
        <w:t xml:space="preserve"> sheet valuation for crypto assets could be applied, setting the market value of these assets to zero. </w:t>
      </w:r>
      <w:r>
        <w:rPr>
          <w:lang w:val="en"/>
        </w:rPr>
        <w:t xml:space="preserve">As such, investing in crypto assets will lead to a 100% loss of the own funds, aligning with the outcome of a 100% stress in SCR without </w:t>
      </w:r>
      <w:r w:rsidRPr="00740B5C">
        <w:rPr>
          <w:lang w:val="en-GB"/>
        </w:rPr>
        <w:t>the need for diversification adjustments.</w:t>
      </w:r>
    </w:p>
    <w:p w14:paraId="207D489F" w14:textId="77777777" w:rsidR="00CD35C1" w:rsidRPr="00A6437C" w:rsidRDefault="00CD35C1" w:rsidP="00BC6135">
      <w:pPr>
        <w:spacing w:line="240" w:lineRule="auto"/>
        <w:rPr>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521"/>
      </w:tblGrid>
      <w:tr w:rsidR="00CD35C1" w:rsidRPr="00DF0209" w14:paraId="0C4B0021" w14:textId="77777777" w:rsidTr="000F08A2">
        <w:tc>
          <w:tcPr>
            <w:tcW w:w="9747" w:type="dxa"/>
            <w:shd w:val="clear" w:color="auto" w:fill="E2EFD9"/>
          </w:tcPr>
          <w:p w14:paraId="49488FAE" w14:textId="571FEEA9" w:rsidR="00CD35C1" w:rsidRPr="00BC4332" w:rsidRDefault="00CD35C1" w:rsidP="000F08A2">
            <w:pPr>
              <w:autoSpaceDE w:val="0"/>
              <w:autoSpaceDN w:val="0"/>
              <w:adjustRightInd w:val="0"/>
              <w:rPr>
                <w:i/>
                <w:iCs/>
                <w:szCs w:val="17"/>
              </w:rPr>
            </w:pPr>
            <w:r w:rsidRPr="00BC4332">
              <w:rPr>
                <w:b/>
                <w:bCs/>
                <w:szCs w:val="17"/>
              </w:rPr>
              <w:t>Q</w:t>
            </w:r>
            <w:r>
              <w:rPr>
                <w:b/>
                <w:bCs/>
                <w:szCs w:val="17"/>
              </w:rPr>
              <w:t>1</w:t>
            </w:r>
            <w:r w:rsidR="00645FFE">
              <w:rPr>
                <w:b/>
                <w:bCs/>
                <w:szCs w:val="17"/>
              </w:rPr>
              <w:t>2</w:t>
            </w:r>
            <w:r w:rsidRPr="00BC4332">
              <w:rPr>
                <w:b/>
                <w:bCs/>
                <w:szCs w:val="17"/>
              </w:rPr>
              <w:t xml:space="preserve">. </w:t>
            </w:r>
            <w:r w:rsidR="00E73A37" w:rsidRPr="00E73A37">
              <w:rPr>
                <w:i/>
                <w:iCs/>
                <w:szCs w:val="17"/>
              </w:rPr>
              <w:t>Do you have any other comments?</w:t>
            </w:r>
          </w:p>
          <w:p w14:paraId="7FBCE285" w14:textId="77777777" w:rsidR="00CD35C1" w:rsidRPr="00BC4332" w:rsidRDefault="00CD35C1" w:rsidP="000F08A2">
            <w:pPr>
              <w:autoSpaceDE w:val="0"/>
              <w:autoSpaceDN w:val="0"/>
              <w:adjustRightInd w:val="0"/>
              <w:rPr>
                <w:szCs w:val="17"/>
              </w:rPr>
            </w:pPr>
          </w:p>
        </w:tc>
      </w:tr>
    </w:tbl>
    <w:p w14:paraId="7C80320F" w14:textId="77777777" w:rsidR="0079484D" w:rsidRDefault="0079484D" w:rsidP="00BC6135">
      <w:pPr>
        <w:spacing w:line="240" w:lineRule="auto"/>
      </w:pPr>
    </w:p>
    <w:sectPr w:rsidR="0079484D" w:rsidSect="00BE0B5D">
      <w:type w:val="continuous"/>
      <w:pgSz w:w="11907" w:h="16839" w:code="9"/>
      <w:pgMar w:top="2336" w:right="902" w:bottom="1418"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605C9" w14:textId="77777777" w:rsidR="002C19B6" w:rsidRDefault="002C19B6">
      <w:r>
        <w:separator/>
      </w:r>
    </w:p>
    <w:p w14:paraId="37E8A931" w14:textId="77777777" w:rsidR="002C19B6" w:rsidRDefault="002C19B6"/>
  </w:endnote>
  <w:endnote w:type="continuationSeparator" w:id="0">
    <w:p w14:paraId="2FDA1E48" w14:textId="77777777" w:rsidR="002C19B6" w:rsidRDefault="002C19B6">
      <w:r>
        <w:continuationSeparator/>
      </w:r>
    </w:p>
    <w:p w14:paraId="5DC87490" w14:textId="77777777" w:rsidR="002C19B6" w:rsidRDefault="002C19B6"/>
  </w:endnote>
  <w:endnote w:type="continuationNotice" w:id="1">
    <w:p w14:paraId="43C0DC5C" w14:textId="77777777" w:rsidR="002C19B6" w:rsidRDefault="002C19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3A56" w14:textId="77777777" w:rsidR="00774ED6" w:rsidRDefault="0074446D" w:rsidP="000846C0">
    <w:pPr>
      <w:pStyle w:val="Pta"/>
      <w:framePr w:wrap="around" w:vAnchor="text" w:hAnchor="margin" w:xAlign="right" w:y="1"/>
      <w:rPr>
        <w:rStyle w:val="slostrany"/>
      </w:rPr>
    </w:pPr>
    <w:r>
      <w:rPr>
        <w:rStyle w:val="slostrany"/>
      </w:rPr>
      <w:fldChar w:fldCharType="begin"/>
    </w:r>
    <w:r w:rsidR="00774ED6">
      <w:rPr>
        <w:rStyle w:val="slostrany"/>
      </w:rPr>
      <w:instrText xml:space="preserve">PAGE  </w:instrText>
    </w:r>
    <w:r>
      <w:rPr>
        <w:rStyle w:val="slostrany"/>
      </w:rPr>
      <w:fldChar w:fldCharType="end"/>
    </w:r>
  </w:p>
  <w:p w14:paraId="6EB8BB13" w14:textId="77777777" w:rsidR="00774ED6" w:rsidRDefault="00774ED6" w:rsidP="000846C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34A2" w14:textId="77777777" w:rsidR="00774ED6" w:rsidRPr="00ED5CF3" w:rsidRDefault="0074446D" w:rsidP="003E36CF">
    <w:pPr>
      <w:pStyle w:val="Pta"/>
      <w:framePr w:wrap="around" w:vAnchor="page" w:hAnchor="margin" w:xAlign="right" w:y="16221" w:anchorLock="1"/>
      <w:rPr>
        <w:rStyle w:val="slostrany"/>
        <w:rFonts w:cs="Arial"/>
        <w:color w:val="002957"/>
        <w:spacing w:val="-4"/>
        <w:w w:val="90"/>
        <w:sz w:val="14"/>
        <w:szCs w:val="14"/>
      </w:rPr>
    </w:pPr>
    <w:r w:rsidRPr="00ED5CF3">
      <w:rPr>
        <w:rStyle w:val="slostrany"/>
        <w:rFonts w:cs="Arial"/>
        <w:color w:val="002957"/>
        <w:spacing w:val="-4"/>
        <w:w w:val="90"/>
        <w:sz w:val="14"/>
        <w:szCs w:val="14"/>
      </w:rPr>
      <w:fldChar w:fldCharType="begin"/>
    </w:r>
    <w:r w:rsidR="00774ED6" w:rsidRPr="00ED5CF3">
      <w:rPr>
        <w:rStyle w:val="slostrany"/>
        <w:rFonts w:cs="Arial"/>
        <w:color w:val="002957"/>
        <w:spacing w:val="-4"/>
        <w:w w:val="90"/>
        <w:sz w:val="14"/>
        <w:szCs w:val="14"/>
      </w:rPr>
      <w:instrText xml:space="preserve">PAGE  </w:instrText>
    </w:r>
    <w:r w:rsidRPr="00ED5CF3">
      <w:rPr>
        <w:rStyle w:val="slostrany"/>
        <w:rFonts w:cs="Arial"/>
        <w:color w:val="002957"/>
        <w:spacing w:val="-4"/>
        <w:w w:val="90"/>
        <w:sz w:val="14"/>
        <w:szCs w:val="14"/>
      </w:rPr>
      <w:fldChar w:fldCharType="separate"/>
    </w:r>
    <w:r w:rsidR="00B76257">
      <w:rPr>
        <w:rStyle w:val="slostrany"/>
        <w:rFonts w:cs="Arial"/>
        <w:noProof/>
        <w:color w:val="002957"/>
        <w:spacing w:val="-4"/>
        <w:w w:val="90"/>
        <w:sz w:val="14"/>
        <w:szCs w:val="14"/>
      </w:rPr>
      <w:t>2</w:t>
    </w:r>
    <w:r w:rsidRPr="00ED5CF3">
      <w:rPr>
        <w:rStyle w:val="slostrany"/>
        <w:rFonts w:cs="Arial"/>
        <w:color w:val="002957"/>
        <w:spacing w:val="-4"/>
        <w:w w:val="90"/>
        <w:sz w:val="14"/>
        <w:szCs w:val="14"/>
      </w:rPr>
      <w:fldChar w:fldCharType="end"/>
    </w:r>
  </w:p>
  <w:p w14:paraId="1B4BE8BF" w14:textId="77777777" w:rsidR="00774ED6" w:rsidRPr="000736F4" w:rsidRDefault="00774ED6" w:rsidP="0029642B">
    <w:pPr>
      <w:tabs>
        <w:tab w:val="right" w:pos="10260"/>
      </w:tabs>
      <w:autoSpaceDE w:val="0"/>
      <w:autoSpaceDN w:val="0"/>
      <w:adjustRightInd w:val="0"/>
      <w:ind w:right="360"/>
      <w:textAlignment w:val="center"/>
      <w:rPr>
        <w:rFonts w:ascii="Frutiger LT Std 45 Light" w:hAnsi="Frutiger LT Std 45 Light"/>
        <w:color w:val="00295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EB4D4" w14:textId="77777777" w:rsidR="00BF0B5D" w:rsidRPr="00A16D6F" w:rsidRDefault="00BF0B5D" w:rsidP="00857959">
    <w:pPr>
      <w:framePr w:w="3958" w:h="1128" w:hRule="exact" w:hSpace="181" w:wrap="around" w:vAnchor="page" w:hAnchor="page" w:x="7094" w:y="15367" w:anchorLock="1"/>
      <w:rPr>
        <w:rFonts w:cs="Tahoma"/>
        <w:color w:val="002957"/>
        <w:sz w:val="14"/>
        <w:szCs w:val="14"/>
      </w:rPr>
    </w:pPr>
    <w:bookmarkStart w:id="3" w:name="_Hlk125989476"/>
    <w:r w:rsidRPr="00A16D6F">
      <w:rPr>
        <w:rFonts w:cs="Tahoma"/>
        <w:color w:val="002957"/>
        <w:sz w:val="14"/>
        <w:szCs w:val="14"/>
      </w:rPr>
      <w:t xml:space="preserve">© </w:t>
    </w:r>
    <w:r w:rsidRPr="00A16D6F">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bookmarkEnd w:id="3"/>
  <w:p w14:paraId="3E4BE52F" w14:textId="77777777" w:rsidR="00145DD0" w:rsidRDefault="00145DD0" w:rsidP="00BF0B5D">
    <w:pPr>
      <w:pStyle w:val="CEAFooterauthorinfo"/>
      <w:jc w:val="left"/>
      <w:rPr>
        <w:b w:val="0"/>
        <w:color w:val="002957"/>
        <w:sz w:val="14"/>
        <w:szCs w:val="14"/>
        <w:lang w:val="en-US"/>
      </w:rPr>
    </w:pPr>
  </w:p>
  <w:p w14:paraId="00A41073" w14:textId="77777777" w:rsidR="00145DD0" w:rsidRDefault="00145DD0" w:rsidP="00BF0B5D">
    <w:pPr>
      <w:pStyle w:val="CEAFooterauthorinfo"/>
      <w:jc w:val="left"/>
      <w:rPr>
        <w:b w:val="0"/>
        <w:color w:val="002957"/>
        <w:sz w:val="14"/>
        <w:szCs w:val="14"/>
        <w:lang w:val="en-US"/>
      </w:rPr>
    </w:pPr>
  </w:p>
  <w:p w14:paraId="3117AD1F" w14:textId="77777777" w:rsidR="00BF0B5D" w:rsidRPr="00145DD0" w:rsidRDefault="00BF0B5D" w:rsidP="00BF0B5D">
    <w:pPr>
      <w:jc w:val="left"/>
      <w:rPr>
        <w:color w:val="002957"/>
        <w:sz w:val="14"/>
        <w:szCs w:val="14"/>
        <w:lang w:val="fr-BE"/>
      </w:rPr>
    </w:pPr>
    <w:r w:rsidRPr="00145DD0">
      <w:rPr>
        <w:color w:val="002957"/>
        <w:sz w:val="14"/>
        <w:szCs w:val="14"/>
        <w:lang w:val="fr-BE"/>
      </w:rPr>
      <w:t>Insurance Europe aisbl</w:t>
    </w:r>
    <w:r w:rsidRPr="00740B5C">
      <w:rPr>
        <w:color w:val="002957"/>
        <w:sz w:val="14"/>
        <w:szCs w:val="14"/>
        <w:lang w:val="fr-FR"/>
      </w:rPr>
      <w:t xml:space="preserve"> • </w:t>
    </w:r>
    <w:r w:rsidRPr="00145DD0">
      <w:rPr>
        <w:color w:val="002957"/>
        <w:sz w:val="14"/>
        <w:szCs w:val="14"/>
        <w:lang w:val="fr-BE"/>
      </w:rPr>
      <w:t xml:space="preserve">rue </w:t>
    </w:r>
    <w:r w:rsidR="00D84B59">
      <w:rPr>
        <w:color w:val="002957"/>
        <w:sz w:val="14"/>
        <w:szCs w:val="14"/>
        <w:lang w:val="fr-BE"/>
      </w:rPr>
      <w:t>Champ de Mars</w:t>
    </w:r>
    <w:r w:rsidRPr="00145DD0">
      <w:rPr>
        <w:color w:val="002957"/>
        <w:sz w:val="14"/>
        <w:szCs w:val="14"/>
        <w:lang w:val="fr-BE"/>
      </w:rPr>
      <w:t>,</w:t>
    </w:r>
    <w:r w:rsidR="00D84B59">
      <w:rPr>
        <w:color w:val="002957"/>
        <w:sz w:val="14"/>
        <w:szCs w:val="14"/>
        <w:lang w:val="fr-BE"/>
      </w:rPr>
      <w:t>23</w:t>
    </w:r>
    <w:r w:rsidRPr="00145DD0">
      <w:rPr>
        <w:color w:val="002957"/>
        <w:sz w:val="14"/>
        <w:szCs w:val="14"/>
        <w:lang w:val="fr-BE"/>
      </w:rPr>
      <w:t xml:space="preserve"> B-10</w:t>
    </w:r>
    <w:r w:rsidR="00D84B59">
      <w:rPr>
        <w:color w:val="002957"/>
        <w:sz w:val="14"/>
        <w:szCs w:val="14"/>
        <w:lang w:val="fr-BE"/>
      </w:rPr>
      <w:t>5</w:t>
    </w:r>
    <w:r w:rsidRPr="00145DD0">
      <w:rPr>
        <w:color w:val="002957"/>
        <w:sz w:val="14"/>
        <w:szCs w:val="14"/>
        <w:lang w:val="fr-BE"/>
      </w:rPr>
      <w:t>0 Brussels</w:t>
    </w:r>
  </w:p>
  <w:p w14:paraId="74595195" w14:textId="77777777" w:rsidR="00EE1551" w:rsidRPr="00740B5C" w:rsidRDefault="00BF0B5D" w:rsidP="00EE1551">
    <w:pPr>
      <w:pStyle w:val="CEAFooterauthorinfo"/>
      <w:jc w:val="left"/>
      <w:rPr>
        <w:color w:val="002957"/>
        <w:sz w:val="14"/>
        <w:szCs w:val="14"/>
        <w:lang w:val="pt-PT"/>
      </w:rPr>
    </w:pPr>
    <w:bookmarkStart w:id="4" w:name="cs1_Internet"/>
    <w:r w:rsidRPr="00740B5C">
      <w:rPr>
        <w:b w:val="0"/>
        <w:color w:val="002957"/>
        <w:sz w:val="14"/>
        <w:szCs w:val="14"/>
        <w:lang w:val="pt-PT"/>
      </w:rPr>
      <w:t>T</w:t>
    </w:r>
    <w:r w:rsidR="007E39D9" w:rsidRPr="00740B5C">
      <w:rPr>
        <w:b w:val="0"/>
        <w:color w:val="002957"/>
        <w:sz w:val="14"/>
        <w:szCs w:val="14"/>
        <w:lang w:val="pt-PT"/>
      </w:rPr>
      <w:t xml:space="preserve">el: +32 2 894 30 00 </w:t>
    </w:r>
    <w:r w:rsidRPr="00EC3A57">
      <w:rPr>
        <w:b w:val="0"/>
        <w:color w:val="002957"/>
        <w:sz w:val="14"/>
        <w:szCs w:val="14"/>
        <w:lang w:val="pt-PT"/>
      </w:rPr>
      <w:t>•</w:t>
    </w:r>
    <w:r w:rsidR="004B5BFA">
      <w:rPr>
        <w:b w:val="0"/>
        <w:color w:val="002957"/>
        <w:sz w:val="14"/>
        <w:szCs w:val="14"/>
        <w:lang w:val="pt-PT"/>
      </w:rPr>
      <w:t xml:space="preserve"> </w:t>
    </w:r>
    <w:r w:rsidRPr="00740B5C">
      <w:rPr>
        <w:b w:val="0"/>
        <w:color w:val="002957"/>
        <w:sz w:val="14"/>
        <w:szCs w:val="14"/>
        <w:lang w:val="pt-PT"/>
      </w:rPr>
      <w:t xml:space="preserve">E-mail: </w:t>
    </w:r>
    <w:r w:rsidR="007E39D9" w:rsidRPr="00740B5C">
      <w:rPr>
        <w:b w:val="0"/>
        <w:color w:val="002957"/>
        <w:sz w:val="14"/>
        <w:szCs w:val="14"/>
        <w:lang w:val="pt-PT"/>
      </w:rPr>
      <w:t>info</w:t>
    </w:r>
    <w:r w:rsidRPr="00740B5C">
      <w:rPr>
        <w:b w:val="0"/>
        <w:color w:val="002957"/>
        <w:sz w:val="14"/>
        <w:szCs w:val="14"/>
        <w:lang w:val="pt-PT"/>
      </w:rPr>
      <w:t>@insuranceeurope.eu</w:t>
    </w:r>
    <w:bookmarkEnd w:id="4"/>
    <w:r w:rsidRPr="00EC3A57">
      <w:rPr>
        <w:b w:val="0"/>
        <w:color w:val="002957"/>
        <w:sz w:val="14"/>
        <w:szCs w:val="14"/>
        <w:lang w:val="pt-PT"/>
      </w:rPr>
      <w:br/>
    </w:r>
    <w:r w:rsidRPr="00740B5C">
      <w:rPr>
        <w:b w:val="0"/>
        <w:color w:val="82C55B"/>
        <w:sz w:val="14"/>
        <w:szCs w:val="14"/>
        <w:lang w:val="pt-PT"/>
      </w:rPr>
      <w:t>www.insuranceeurope.eu</w:t>
    </w:r>
  </w:p>
  <w:p w14:paraId="219BA5DF" w14:textId="77777777" w:rsidR="00EE1551" w:rsidRPr="00740B5C" w:rsidRDefault="00EE1551" w:rsidP="00EE1551">
    <w:pPr>
      <w:pStyle w:val="Pta"/>
      <w:rPr>
        <w:sz w:val="14"/>
        <w:szCs w:val="14"/>
        <w:lang w:val="pt-PT"/>
      </w:rPr>
    </w:pPr>
  </w:p>
  <w:p w14:paraId="6B372B0F" w14:textId="77777777" w:rsidR="005C3148" w:rsidRPr="00740B5C" w:rsidRDefault="005C3148" w:rsidP="00EE1551">
    <w:pPr>
      <w:pStyle w:val="Pta"/>
      <w:rPr>
        <w:sz w:val="14"/>
        <w:szCs w:val="14"/>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0309" w14:textId="77777777" w:rsidR="00F1274C" w:rsidRDefault="00F1274C" w:rsidP="00BC433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111F40" w14:textId="77777777" w:rsidR="00F1274C" w:rsidRDefault="00F1274C" w:rsidP="00BC4332">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DCF66" w14:textId="77777777" w:rsidR="00F1274C" w:rsidRPr="00723412" w:rsidRDefault="00F1274C" w:rsidP="00BC4332">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Pr>
        <w:rStyle w:val="slostrany"/>
        <w:noProof/>
        <w:color w:val="002957"/>
        <w:szCs w:val="17"/>
      </w:rPr>
      <w:t>6</w:t>
    </w:r>
    <w:r>
      <w:rPr>
        <w:rStyle w:val="slostrany"/>
        <w:color w:val="002957"/>
        <w:szCs w:val="17"/>
      </w:rPr>
      <w:fldChar w:fldCharType="end"/>
    </w:r>
  </w:p>
  <w:p w14:paraId="34FA5A2A" w14:textId="77777777" w:rsidR="00F1274C" w:rsidRPr="00D9591D" w:rsidRDefault="00F1274C" w:rsidP="00E208EB">
    <w:pPr>
      <w:tabs>
        <w:tab w:val="right" w:pos="10260"/>
      </w:tabs>
      <w:autoSpaceDE w:val="0"/>
      <w:autoSpaceDN w:val="0"/>
      <w:adjustRightInd w:val="0"/>
      <w:ind w:right="360"/>
      <w:textAlignment w:val="center"/>
      <w:rPr>
        <w:sz w:val="15"/>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68E1" w14:textId="77777777" w:rsidR="00F1274C" w:rsidRPr="00145DD0" w:rsidRDefault="00F1274C" w:rsidP="00BC4332">
    <w:pPr>
      <w:ind w:left="567"/>
      <w:jc w:val="left"/>
      <w:rPr>
        <w:color w:val="002957"/>
        <w:sz w:val="14"/>
        <w:szCs w:val="14"/>
        <w:lang w:val="fr-BE"/>
      </w:rPr>
    </w:pPr>
    <w:r w:rsidRPr="00145DD0">
      <w:rPr>
        <w:color w:val="002957"/>
        <w:sz w:val="14"/>
        <w:szCs w:val="14"/>
        <w:lang w:val="fr-BE"/>
      </w:rPr>
      <w:t>Insurance Europe aisbl</w:t>
    </w:r>
    <w:r w:rsidRPr="00740B5C">
      <w:rPr>
        <w:color w:val="002957"/>
        <w:sz w:val="14"/>
        <w:szCs w:val="14"/>
        <w:lang w:val="fr-FR"/>
      </w:rPr>
      <w:t xml:space="preserve"> • </w:t>
    </w:r>
    <w:r w:rsidRPr="00145DD0">
      <w:rPr>
        <w:color w:val="002957"/>
        <w:sz w:val="14"/>
        <w:szCs w:val="14"/>
        <w:lang w:val="fr-BE"/>
      </w:rPr>
      <w:t>rue Montoyer 51, B-1000 Brussels</w:t>
    </w:r>
  </w:p>
  <w:p w14:paraId="409A4665" w14:textId="77777777" w:rsidR="00F1274C" w:rsidRPr="00740B5C" w:rsidRDefault="00F1274C" w:rsidP="00BC4332">
    <w:pPr>
      <w:pStyle w:val="CEAFooterauthorinfo"/>
      <w:ind w:left="567"/>
      <w:jc w:val="left"/>
      <w:rPr>
        <w:b w:val="0"/>
        <w:color w:val="002957"/>
        <w:sz w:val="14"/>
        <w:szCs w:val="14"/>
        <w:lang w:val="pt-PT"/>
      </w:rPr>
    </w:pPr>
    <w:r w:rsidRPr="00740B5C">
      <w:rPr>
        <w:b w:val="0"/>
        <w:color w:val="002957"/>
        <w:sz w:val="14"/>
        <w:szCs w:val="14"/>
        <w:lang w:val="pt-PT"/>
      </w:rPr>
      <w:t>Tel: +32 2 894 30 00</w:t>
    </w:r>
  </w:p>
  <w:p w14:paraId="798B758B" w14:textId="77777777" w:rsidR="00F1274C" w:rsidRPr="00740B5C" w:rsidRDefault="00F1274C" w:rsidP="00BC4332">
    <w:pPr>
      <w:pStyle w:val="CEAFooterauthorinfo"/>
      <w:ind w:left="567"/>
      <w:jc w:val="left"/>
      <w:rPr>
        <w:color w:val="002957"/>
        <w:sz w:val="14"/>
        <w:szCs w:val="14"/>
        <w:lang w:val="pt-PT"/>
      </w:rPr>
    </w:pPr>
    <w:r w:rsidRPr="00740B5C">
      <w:rPr>
        <w:b w:val="0"/>
        <w:color w:val="002957"/>
        <w:sz w:val="14"/>
        <w:szCs w:val="14"/>
        <w:lang w:val="pt-PT"/>
      </w:rPr>
      <w:t>E-mail: info@insuranceeurope.eu</w:t>
    </w:r>
    <w:r w:rsidRPr="00EC3A57">
      <w:rPr>
        <w:b w:val="0"/>
        <w:color w:val="002957"/>
        <w:sz w:val="14"/>
        <w:szCs w:val="14"/>
        <w:lang w:val="pt-PT"/>
      </w:rPr>
      <w:br/>
    </w:r>
    <w:r w:rsidRPr="00740B5C">
      <w:rPr>
        <w:b w:val="0"/>
        <w:color w:val="82C55B"/>
        <w:sz w:val="14"/>
        <w:szCs w:val="14"/>
        <w:lang w:val="pt-PT"/>
      </w:rPr>
      <w:t>www.insuranceeurope.eu</w:t>
    </w:r>
  </w:p>
  <w:p w14:paraId="76294210" w14:textId="77777777" w:rsidR="00F1274C" w:rsidRPr="00A16D6F" w:rsidRDefault="00F1274C" w:rsidP="00BC4332">
    <w:pPr>
      <w:framePr w:w="3958" w:h="1128" w:hRule="exact" w:hSpace="181" w:wrap="around" w:vAnchor="page" w:hAnchor="page" w:x="7094" w:y="15481" w:anchorLock="1"/>
      <w:rPr>
        <w:rFonts w:cs="Tahoma"/>
        <w:color w:val="002957"/>
        <w:sz w:val="14"/>
        <w:szCs w:val="14"/>
      </w:rPr>
    </w:pPr>
    <w:r w:rsidRPr="00A16D6F">
      <w:rPr>
        <w:rFonts w:cs="Tahoma"/>
        <w:color w:val="002957"/>
        <w:sz w:val="14"/>
        <w:szCs w:val="14"/>
      </w:rPr>
      <w:t xml:space="preserve">© </w:t>
    </w:r>
    <w:r w:rsidRPr="00A16D6F">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27D867A9" w14:textId="77777777" w:rsidR="00F1274C" w:rsidRDefault="00F127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BC4C5" w14:textId="77777777" w:rsidR="002C19B6" w:rsidRDefault="002C19B6">
      <w:r>
        <w:separator/>
      </w:r>
    </w:p>
    <w:p w14:paraId="7AA8834B" w14:textId="77777777" w:rsidR="002C19B6" w:rsidRDefault="002C19B6"/>
  </w:footnote>
  <w:footnote w:type="continuationSeparator" w:id="0">
    <w:p w14:paraId="7E79231C" w14:textId="77777777" w:rsidR="002C19B6" w:rsidRDefault="002C19B6">
      <w:r>
        <w:continuationSeparator/>
      </w:r>
    </w:p>
    <w:p w14:paraId="0844E0E9" w14:textId="77777777" w:rsidR="002C19B6" w:rsidRDefault="002C19B6"/>
  </w:footnote>
  <w:footnote w:type="continuationNotice" w:id="1">
    <w:p w14:paraId="05CCAB59" w14:textId="77777777" w:rsidR="002C19B6" w:rsidRDefault="002C19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BACB0" w14:textId="098FC966" w:rsidR="0079484D" w:rsidRDefault="006F09C1">
    <w:pPr>
      <w:pStyle w:val="Hlavika"/>
    </w:pPr>
    <w:r>
      <w:rPr>
        <w:noProof/>
      </w:rPr>
      <w:pict w14:anchorId="7DC1A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04985" o:spid="_x0000_s1026" type="#_x0000_t136" style="position:absolute;left:0;text-align:left;margin-left:0;margin-top:0;width:505.05pt;height:168.35pt;rotation:315;z-index:-251658233;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C2532" w14:textId="417E05F0" w:rsidR="00774ED6" w:rsidRPr="00F561AE" w:rsidRDefault="006F09C1" w:rsidP="000846C0">
    <w:pPr>
      <w:pStyle w:val="Noparagraphstyle"/>
      <w:jc w:val="right"/>
      <w:rPr>
        <w:rFonts w:ascii="Verdana" w:hAnsi="Verdana"/>
        <w:sz w:val="18"/>
        <w:szCs w:val="18"/>
      </w:rPr>
    </w:pPr>
    <w:r>
      <w:rPr>
        <w:noProof/>
      </w:rPr>
      <w:pict w14:anchorId="7C401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04986" o:spid="_x0000_s1027" type="#_x0000_t136" style="position:absolute;left:0;text-align:left;margin-left:0;margin-top:0;width:505.05pt;height:168.35pt;rotation:315;z-index:-25165823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2E01A1">
      <w:rPr>
        <w:noProof/>
      </w:rPr>
      <w:drawing>
        <wp:anchor distT="0" distB="0" distL="114300" distR="114300" simplePos="0" relativeHeight="251658241" behindDoc="0" locked="0" layoutInCell="1" allowOverlap="1" wp14:anchorId="3A649A40" wp14:editId="40F073C4">
          <wp:simplePos x="0" y="0"/>
          <wp:positionH relativeFrom="page">
            <wp:posOffset>527050</wp:posOffset>
          </wp:positionH>
          <wp:positionV relativeFrom="page">
            <wp:posOffset>519430</wp:posOffset>
          </wp:positionV>
          <wp:extent cx="1456055" cy="895350"/>
          <wp:effectExtent l="0" t="0" r="0" b="0"/>
          <wp:wrapSquare wrapText="bothSides"/>
          <wp:docPr id="20" name="Picture 3"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055" cy="895350"/>
                  </a:xfrm>
                  <a:prstGeom prst="rect">
                    <a:avLst/>
                  </a:prstGeom>
                  <a:noFill/>
                </pic:spPr>
              </pic:pic>
            </a:graphicData>
          </a:graphic>
          <wp14:sizeRelH relativeFrom="page">
            <wp14:pctWidth>0</wp14:pctWidth>
          </wp14:sizeRelH>
          <wp14:sizeRelV relativeFrom="page">
            <wp14:pctHeight>0</wp14:pctHeight>
          </wp14:sizeRelV>
        </wp:anchor>
      </w:drawing>
    </w:r>
  </w:p>
  <w:p w14:paraId="0FCBC6AF" w14:textId="77777777" w:rsidR="00774ED6" w:rsidRPr="00F561AE" w:rsidRDefault="00774ED6" w:rsidP="000846C0">
    <w:pPr>
      <w:pStyle w:val="Noparagraphstyle"/>
      <w:jc w:val="right"/>
      <w:rPr>
        <w:rFonts w:ascii="Verdana" w:hAnsi="Verdana" w:cs="Frutiger LT Std 55 Roman"/>
        <w:i/>
        <w:iCs/>
        <w:color w:val="034EA2"/>
      </w:rPr>
    </w:pPr>
    <w:r w:rsidRPr="00491802">
      <w:rPr>
        <w:rFonts w:ascii="Frutiger LT Com 45 Light" w:hAnsi="Frutiger LT Com 45 Light"/>
      </w:rPr>
      <w:tab/>
    </w:r>
  </w:p>
  <w:p w14:paraId="1791E10C" w14:textId="77777777" w:rsidR="00774ED6" w:rsidRPr="00F561AE" w:rsidRDefault="00774ED6" w:rsidP="000846C0">
    <w:pPr>
      <w:pStyle w:val="Hlavika"/>
      <w:tabs>
        <w:tab w:val="clear" w:pos="4320"/>
        <w:tab w:val="clear" w:pos="8640"/>
        <w:tab w:val="center" w:pos="0"/>
        <w:tab w:val="right" w:pos="10440"/>
      </w:tabs>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9FA1" w14:textId="6BF8AE18" w:rsidR="00774ED6" w:rsidRPr="00EC3A57" w:rsidRDefault="006F09C1" w:rsidP="00EC3A57">
    <w:pPr>
      <w:pStyle w:val="Nadpis1"/>
    </w:pPr>
    <w:r>
      <w:rPr>
        <w:noProof/>
      </w:rPr>
      <w:pict w14:anchorId="1854F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04984" o:spid="_x0000_s1025" type="#_x0000_t136" style="position:absolute;left:0;text-align:left;margin-left:0;margin-top:0;width:505.05pt;height:168.35pt;rotation:315;z-index:-251658234;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E4527A" w:rsidRPr="00813FBB">
      <w:tab/>
    </w:r>
    <w:r w:rsidR="00E4527A" w:rsidRPr="00813FBB">
      <w:rPr>
        <w:color w:val="034EA2"/>
      </w:rPr>
      <w:tab/>
    </w:r>
    <w:r w:rsidR="00E4527A" w:rsidRPr="00813FBB">
      <w:rPr>
        <w:color w:val="034EA2"/>
      </w:rPr>
      <w:tab/>
    </w:r>
    <w:r w:rsidR="00E4527A" w:rsidRPr="00813FBB">
      <w:rPr>
        <w:color w:val="034EA2"/>
      </w:rPr>
      <w:tab/>
    </w:r>
    <w:r w:rsidR="00E4527A">
      <w:rPr>
        <w:color w:val="034EA2"/>
      </w:rPr>
      <w:t xml:space="preserve">        </w:t>
    </w:r>
    <w:r w:rsidR="00E4527A" w:rsidRPr="00920D6C">
      <w:rPr>
        <w:b/>
        <w:bCs/>
        <w:color w:val="FF0000"/>
        <w:sz w:val="16"/>
        <w:szCs w:val="18"/>
      </w:rPr>
      <w:t>For members</w:t>
    </w:r>
    <w:r w:rsidR="00E4527A">
      <w:rPr>
        <w:b/>
        <w:bCs/>
        <w:color w:val="FF0000"/>
        <w:sz w:val="16"/>
        <w:szCs w:val="18"/>
      </w:rPr>
      <w:t>’</w:t>
    </w:r>
    <w:r w:rsidR="00E4527A" w:rsidRPr="00920D6C">
      <w:rPr>
        <w:b/>
        <w:bCs/>
        <w:color w:val="FF0000"/>
        <w:sz w:val="16"/>
        <w:szCs w:val="18"/>
      </w:rPr>
      <w:t xml:space="preserve"> feedback by </w:t>
    </w:r>
    <w:r w:rsidR="00467244">
      <w:rPr>
        <w:b/>
        <w:bCs/>
        <w:color w:val="FF0000"/>
        <w:sz w:val="16"/>
        <w:szCs w:val="18"/>
      </w:rPr>
      <w:t>29</w:t>
    </w:r>
    <w:r w:rsidR="00E4527A" w:rsidRPr="003243E0">
      <w:rPr>
        <w:b/>
        <w:bCs/>
        <w:color w:val="FF0000"/>
        <w:sz w:val="16"/>
        <w:szCs w:val="18"/>
      </w:rPr>
      <w:t xml:space="preserve"> </w:t>
    </w:r>
    <w:r w:rsidR="00E4527A">
      <w:rPr>
        <w:b/>
        <w:bCs/>
        <w:color w:val="FF0000"/>
        <w:sz w:val="16"/>
        <w:szCs w:val="18"/>
      </w:rPr>
      <w:t>November</w:t>
    </w:r>
    <w:r w:rsidR="00E4527A" w:rsidRPr="00920D6C">
      <w:rPr>
        <w:b/>
        <w:bCs/>
        <w:color w:val="FF0000"/>
        <w:sz w:val="16"/>
        <w:szCs w:val="18"/>
      </w:rPr>
      <w:t xml:space="preserve"> COB</w:t>
    </w:r>
    <w:r w:rsidR="002E01A1">
      <w:rPr>
        <w:noProof/>
      </w:rPr>
      <w:drawing>
        <wp:anchor distT="0" distB="0" distL="114300" distR="114300" simplePos="0" relativeHeight="251658240" behindDoc="0" locked="0" layoutInCell="1" allowOverlap="1" wp14:anchorId="407E6DCE" wp14:editId="5F257F26">
          <wp:simplePos x="0" y="0"/>
          <wp:positionH relativeFrom="page">
            <wp:posOffset>524510</wp:posOffset>
          </wp:positionH>
          <wp:positionV relativeFrom="page">
            <wp:posOffset>519430</wp:posOffset>
          </wp:positionV>
          <wp:extent cx="1461770" cy="898525"/>
          <wp:effectExtent l="0" t="0" r="0" b="0"/>
          <wp:wrapSquare wrapText="bothSides"/>
          <wp:docPr id="19" name="Picture 11" descr="Description: 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898525"/>
                  </a:xfrm>
                  <a:prstGeom prst="rect">
                    <a:avLst/>
                  </a:prstGeom>
                  <a:noFill/>
                </pic:spPr>
              </pic:pic>
            </a:graphicData>
          </a:graphic>
          <wp14:sizeRelH relativeFrom="page">
            <wp14:pctWidth>0</wp14:pctWidth>
          </wp14:sizeRelH>
          <wp14:sizeRelV relativeFrom="page">
            <wp14:pctHeight>0</wp14:pctHeight>
          </wp14:sizeRelV>
        </wp:anchor>
      </w:drawing>
    </w:r>
    <w:r w:rsidR="00774ED6" w:rsidRPr="00813FBB">
      <w:tab/>
    </w:r>
    <w:r w:rsidR="00774ED6" w:rsidRPr="00813FBB">
      <w:tab/>
    </w:r>
    <w:r w:rsidR="00774ED6" w:rsidRPr="00813FBB">
      <w:rPr>
        <w:color w:val="034EA2"/>
      </w:rPr>
      <w:tab/>
    </w:r>
    <w:r w:rsidR="00774ED6" w:rsidRPr="00813FBB">
      <w:rPr>
        <w:color w:val="034EA2"/>
      </w:rPr>
      <w:tab/>
    </w:r>
    <w:r w:rsidR="00774ED6" w:rsidRPr="00813FBB">
      <w:rPr>
        <w:color w:val="034EA2"/>
      </w:rPr>
      <w:tab/>
    </w:r>
    <w:r w:rsidR="00774ED6" w:rsidRPr="00813FBB">
      <w:rPr>
        <w:color w:val="034EA2"/>
      </w:rPr>
      <w:tab/>
    </w:r>
    <w:r w:rsidR="00774ED6" w:rsidRPr="00813FBB">
      <w:rPr>
        <w:color w:val="034EA2"/>
      </w:rPr>
      <w:tab/>
    </w:r>
    <w:r w:rsidR="00774ED6" w:rsidRPr="00813FBB">
      <w:rPr>
        <w:color w:val="034EA2"/>
      </w:rPr>
      <w:tab/>
    </w:r>
  </w:p>
  <w:p w14:paraId="1E05BF6D" w14:textId="77777777" w:rsidR="00B21F6A" w:rsidRPr="00813FBB" w:rsidRDefault="00B21F6A" w:rsidP="00E20AAF">
    <w:pPr>
      <w:pStyle w:val="CEADraft"/>
      <w:rPr>
        <w:rFonts w:cs="Arial"/>
        <w:b w:val="0"/>
      </w:rPr>
    </w:pPr>
    <w:bookmarkStart w:id="0" w:name="Draft1st"/>
    <w:bookmarkEnd w:id="0"/>
  </w:p>
  <w:p w14:paraId="5D8D8D91" w14:textId="77777777" w:rsidR="00774ED6" w:rsidRPr="00813FBB" w:rsidRDefault="00774ED6" w:rsidP="00B21F6A">
    <w:pPr>
      <w:jc w:val="right"/>
      <w:rPr>
        <w:rFonts w:cs="Arial"/>
      </w:rPr>
    </w:pPr>
  </w:p>
  <w:p w14:paraId="1A7CCCC5" w14:textId="77777777" w:rsidR="00634FC9" w:rsidRPr="00813FBB" w:rsidRDefault="00634FC9" w:rsidP="009F1297">
    <w:pPr>
      <w:rPr>
        <w:rFonts w:cs="Arial"/>
      </w:rPr>
    </w:pPr>
  </w:p>
  <w:p w14:paraId="40C853EB" w14:textId="33D19D88" w:rsidR="00634FC9" w:rsidRPr="00EC3A57" w:rsidRDefault="00143CAD" w:rsidP="00EC3A57">
    <w:pPr>
      <w:pStyle w:val="Nadpis2"/>
      <w:ind w:left="0"/>
      <w:rPr>
        <w:sz w:val="28"/>
        <w:szCs w:val="28"/>
      </w:rPr>
    </w:pPr>
    <w:r w:rsidRPr="00143CAD">
      <w:rPr>
        <w:sz w:val="28"/>
        <w:szCs w:val="28"/>
      </w:rPr>
      <w:t>First draft response to EIOPA consultation on capital requirements in crypto assets</w:t>
    </w:r>
  </w:p>
  <w:p w14:paraId="60483A9B" w14:textId="77777777" w:rsidR="00634FC9" w:rsidRPr="00813FBB" w:rsidRDefault="00634FC9" w:rsidP="00E20AAF">
    <w:pPr>
      <w:rPr>
        <w:rFonts w:cs="Arial"/>
      </w:rPr>
    </w:pPr>
  </w:p>
  <w:p w14:paraId="4DFD3D26" w14:textId="7E171247" w:rsidR="00634FC9" w:rsidRPr="00813FBB" w:rsidRDefault="002E01A1" w:rsidP="00E20AAF">
    <w:pPr>
      <w:rPr>
        <w:rFonts w:cs="Arial"/>
      </w:rPr>
    </w:pPr>
    <w:r>
      <w:rPr>
        <w:rFonts w:cs="Arial"/>
        <w:noProof/>
      </w:rPr>
      <mc:AlternateContent>
        <mc:Choice Requires="wps">
          <w:drawing>
            <wp:anchor distT="0" distB="0" distL="114300" distR="114300" simplePos="0" relativeHeight="251658242" behindDoc="1" locked="1" layoutInCell="1" allowOverlap="1" wp14:anchorId="4D474889" wp14:editId="5B44EBCE">
              <wp:simplePos x="0" y="0"/>
              <wp:positionH relativeFrom="page">
                <wp:posOffset>939165</wp:posOffset>
              </wp:positionH>
              <wp:positionV relativeFrom="paragraph">
                <wp:posOffset>64135</wp:posOffset>
              </wp:positionV>
              <wp:extent cx="6198870" cy="2051685"/>
              <wp:effectExtent l="5715" t="6985" r="5715" b="8255"/>
              <wp:wrapNone/>
              <wp:docPr id="16434573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831369" id="AutoShape 18" o:spid="_x0000_s1026" style="position:absolute;margin-left:73.95pt;margin-top:5.05pt;width:488.1pt;height:161.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" filled="f" strokecolor="#82c55b" strokeweight=".5pt">
              <w10:wrap anchorx="page"/>
              <w10:anchorlock/>
            </v:roundrect>
          </w:pict>
        </mc:Fallback>
      </mc:AlternateContent>
    </w:r>
  </w:p>
  <w:tbl>
    <w:tblPr>
      <w:tblW w:w="9772" w:type="dxa"/>
      <w:tblInd w:w="117" w:type="dxa"/>
      <w:tblBorders>
        <w:insideH w:val="single" w:sz="4" w:space="0" w:color="82C55B"/>
      </w:tblBorders>
      <w:tblLook w:val="0000" w:firstRow="0" w:lastRow="0" w:firstColumn="0" w:lastColumn="0" w:noHBand="0" w:noVBand="0"/>
    </w:tblPr>
    <w:tblGrid>
      <w:gridCol w:w="1443"/>
      <w:gridCol w:w="3827"/>
      <w:gridCol w:w="1417"/>
      <w:gridCol w:w="3085"/>
    </w:tblGrid>
    <w:tr w:rsidR="003B0F69" w:rsidRPr="00813FBB" w14:paraId="5F326A76" w14:textId="77777777" w:rsidTr="00801492">
      <w:trPr>
        <w:cantSplit/>
        <w:trHeight w:hRule="exact" w:val="584"/>
      </w:trPr>
      <w:tc>
        <w:tcPr>
          <w:tcW w:w="1443" w:type="dxa"/>
          <w:shd w:val="clear" w:color="auto" w:fill="auto"/>
          <w:vAlign w:val="center"/>
        </w:tcPr>
        <w:p w14:paraId="071FC9C7" w14:textId="0E0E5CF9" w:rsidR="00634FC9" w:rsidRPr="00813FBB" w:rsidRDefault="00B3055E" w:rsidP="00EC3A57">
          <w:pPr>
            <w:pStyle w:val="CEALabel"/>
            <w:ind w:left="167"/>
            <w:jc w:val="left"/>
            <w:rPr>
              <w:rFonts w:cs="Arial"/>
              <w:b w:val="0"/>
              <w:color w:val="002957"/>
              <w:szCs w:val="36"/>
            </w:rPr>
          </w:pPr>
          <w:r>
            <w:rPr>
              <w:rFonts w:cs="Arial"/>
              <w:b w:val="0"/>
              <w:color w:val="002957"/>
            </w:rPr>
            <w:t>Our</w:t>
          </w:r>
          <w:r w:rsidR="00B53A7D">
            <w:rPr>
              <w:rFonts w:cs="Arial"/>
              <w:b w:val="0"/>
              <w:color w:val="002957"/>
            </w:rPr>
            <w:t xml:space="preserve"> </w:t>
          </w:r>
          <w:r w:rsidR="00634FC9" w:rsidRPr="00813FBB">
            <w:rPr>
              <w:rFonts w:cs="Arial"/>
              <w:b w:val="0"/>
              <w:color w:val="002957"/>
            </w:rPr>
            <w:t>reference:</w:t>
          </w:r>
        </w:p>
      </w:tc>
      <w:tc>
        <w:tcPr>
          <w:tcW w:w="3827" w:type="dxa"/>
          <w:shd w:val="clear" w:color="auto" w:fill="auto"/>
          <w:vAlign w:val="center"/>
        </w:tcPr>
        <w:sdt>
          <w:sdtPr>
            <w:rPr>
              <w:color w:val="002957"/>
              <w:szCs w:val="17"/>
            </w:rPr>
            <w:id w:val="-845242520"/>
            <w:placeholder>
              <w:docPart w:val="145D74671EA64D4B89DD25AA5681A3B0"/>
            </w:placeholder>
            <w:dataBinding w:prefixMappings="xmlns:ns0='http://schemas.microsoft.com/office/2006/metadata/properties' xmlns:ns1='http://www.w3.org/2001/XMLSchema-instance' xmlns:ns2='http://schemas.microsoft.com/office/infopath/2007/PartnerControls' xmlns:ns3='bf2322bd-6ea8-47f2-a340-10b5092f2000' xmlns:ns4='ba225275-dfdd-4507-9cb6-b247f9a8bd33' " w:xpath="/ns0:properties[1]/documentManagement[1]/*[local-name() = 'Reference'][1]" w:storeItemID="{A6852D28-C3F5-41A0-9021-9536CA7E7EC1}"/>
            <w:text/>
          </w:sdtPr>
          <w:sdtEndPr/>
          <w:sdtContent>
            <w:p w14:paraId="698C8B24" w14:textId="7782FCE3" w:rsidR="00634FC9" w:rsidRPr="00D8411E" w:rsidRDefault="00733419" w:rsidP="00616159">
              <w:pPr>
                <w:spacing w:line="240" w:lineRule="auto"/>
                <w:jc w:val="left"/>
                <w:rPr>
                  <w:color w:val="002957"/>
                  <w:szCs w:val="17"/>
                </w:rPr>
              </w:pPr>
              <w:r>
                <w:rPr>
                  <w:color w:val="002957"/>
                  <w:szCs w:val="17"/>
                </w:rPr>
                <w:t>ECO-SLV-24-320</w:t>
              </w:r>
            </w:p>
          </w:sdtContent>
        </w:sdt>
      </w:tc>
      <w:tc>
        <w:tcPr>
          <w:tcW w:w="1417" w:type="dxa"/>
          <w:shd w:val="clear" w:color="auto" w:fill="auto"/>
          <w:vAlign w:val="center"/>
        </w:tcPr>
        <w:p w14:paraId="4FC2D897" w14:textId="77777777" w:rsidR="00634FC9" w:rsidRPr="00813FBB" w:rsidRDefault="00634FC9" w:rsidP="00713A15">
          <w:pPr>
            <w:pStyle w:val="CEALabel"/>
            <w:jc w:val="left"/>
            <w:rPr>
              <w:rFonts w:cs="Arial"/>
              <w:b w:val="0"/>
              <w:color w:val="002957"/>
              <w:sz w:val="36"/>
              <w:szCs w:val="36"/>
            </w:rPr>
          </w:pPr>
          <w:r w:rsidRPr="00713A15">
            <w:rPr>
              <w:rFonts w:cs="Arial"/>
              <w:b w:val="0"/>
              <w:color w:val="002957"/>
            </w:rPr>
            <w:t>Date:</w:t>
          </w:r>
          <w:r w:rsidR="00713A15" w:rsidRPr="00B76257">
            <w:rPr>
              <w:rFonts w:ascii="Arial" w:eastAsia="Verdana" w:hAnsi="Arial" w:cs="Myriad Pro"/>
              <w:b w:val="0"/>
              <w:color w:val="000000"/>
              <w:spacing w:val="-4"/>
              <w:w w:val="96"/>
              <w:sz w:val="28"/>
              <w:szCs w:val="16"/>
            </w:rPr>
            <w:t xml:space="preserve"> </w:t>
          </w:r>
        </w:p>
      </w:tc>
      <w:bookmarkStart w:id="1" w:name="Date"/>
      <w:tc>
        <w:tcPr>
          <w:tcW w:w="3085" w:type="dxa"/>
          <w:shd w:val="clear" w:color="auto" w:fill="auto"/>
          <w:vAlign w:val="center"/>
        </w:tcPr>
        <w:p w14:paraId="00FC0402" w14:textId="5FA2EABE" w:rsidR="00634FC9" w:rsidRPr="00813FBB" w:rsidRDefault="0074446D" w:rsidP="00DB4DC3">
          <w:pPr>
            <w:jc w:val="left"/>
            <w:rPr>
              <w:rFonts w:cs="Arial"/>
              <w:color w:val="002957"/>
            </w:rPr>
          </w:pPr>
          <w:r w:rsidRPr="00813FBB">
            <w:rPr>
              <w:rFonts w:cs="Arial"/>
              <w:color w:val="002957"/>
            </w:rPr>
            <w:fldChar w:fldCharType="begin"/>
          </w:r>
          <w:r w:rsidR="00D765A3" w:rsidRPr="00813FBB">
            <w:rPr>
              <w:rFonts w:cs="Arial"/>
              <w:color w:val="002957"/>
            </w:rPr>
            <w:instrText xml:space="preserve"> DOCPROPERTY Date \* MERGEFORMAT </w:instrText>
          </w:r>
          <w:r w:rsidRPr="00813FBB">
            <w:rPr>
              <w:rFonts w:cs="Arial"/>
              <w:color w:val="002957"/>
            </w:rPr>
            <w:fldChar w:fldCharType="separate"/>
          </w:r>
          <w:r w:rsidR="00467244">
            <w:rPr>
              <w:rFonts w:cs="Arial"/>
              <w:color w:val="002957"/>
            </w:rPr>
            <w:t>18</w:t>
          </w:r>
          <w:r w:rsidR="0090261F">
            <w:rPr>
              <w:rFonts w:cs="Arial"/>
              <w:color w:val="002957"/>
            </w:rPr>
            <w:t>-1</w:t>
          </w:r>
          <w:r w:rsidR="00467244">
            <w:rPr>
              <w:rFonts w:cs="Arial"/>
              <w:color w:val="002957"/>
            </w:rPr>
            <w:t>1</w:t>
          </w:r>
          <w:r w:rsidR="0090261F">
            <w:rPr>
              <w:rFonts w:cs="Arial"/>
              <w:color w:val="002957"/>
            </w:rPr>
            <w:t>-2024</w:t>
          </w:r>
          <w:r w:rsidRPr="00813FBB">
            <w:rPr>
              <w:rFonts w:cs="Arial"/>
              <w:color w:val="002957"/>
            </w:rPr>
            <w:fldChar w:fldCharType="end"/>
          </w:r>
          <w:bookmarkEnd w:id="1"/>
        </w:p>
      </w:tc>
    </w:tr>
    <w:tr w:rsidR="00143CAD" w:rsidRPr="00813FBB" w14:paraId="706DAE54" w14:textId="77777777" w:rsidTr="00B85A35">
      <w:trPr>
        <w:cantSplit/>
        <w:trHeight w:hRule="exact" w:val="584"/>
      </w:trPr>
      <w:tc>
        <w:tcPr>
          <w:tcW w:w="1443" w:type="dxa"/>
          <w:shd w:val="clear" w:color="auto" w:fill="auto"/>
          <w:vAlign w:val="center"/>
        </w:tcPr>
        <w:p w14:paraId="2C2B1161" w14:textId="77777777" w:rsidR="00143CAD" w:rsidRPr="00813FBB" w:rsidRDefault="00143CAD" w:rsidP="00EC3A57">
          <w:pPr>
            <w:pStyle w:val="CEALabel"/>
            <w:ind w:left="167"/>
            <w:jc w:val="left"/>
            <w:rPr>
              <w:rFonts w:cs="Arial"/>
              <w:b w:val="0"/>
              <w:color w:val="002957"/>
            </w:rPr>
          </w:pPr>
          <w:r w:rsidRPr="00813FBB">
            <w:rPr>
              <w:rFonts w:cs="Arial"/>
              <w:b w:val="0"/>
              <w:color w:val="002957"/>
            </w:rPr>
            <w:t>Referring to:</w:t>
          </w:r>
        </w:p>
      </w:tc>
      <w:tc>
        <w:tcPr>
          <w:tcW w:w="5244" w:type="dxa"/>
          <w:gridSpan w:val="2"/>
          <w:shd w:val="clear" w:color="auto" w:fill="auto"/>
          <w:vAlign w:val="center"/>
        </w:tcPr>
        <w:p w14:paraId="28C53279" w14:textId="6AE2E041" w:rsidR="00143CAD" w:rsidRPr="00813FBB" w:rsidRDefault="003553FB" w:rsidP="00A3181F">
          <w:pPr>
            <w:jc w:val="left"/>
            <w:rPr>
              <w:rFonts w:cs="Arial"/>
              <w:color w:val="002957"/>
              <w:sz w:val="36"/>
              <w:szCs w:val="36"/>
            </w:rPr>
          </w:pPr>
          <w:hyperlink r:id="rId2" w:history="1">
            <w:r w:rsidRPr="004D5567">
              <w:rPr>
                <w:rStyle w:val="Hypertextovprepojenie"/>
                <w:rFonts w:cs="Arial"/>
              </w:rPr>
              <w:t>Consultation on technical advice on standard formula capital requirements for investments in crypto assets</w:t>
            </w:r>
          </w:hyperlink>
        </w:p>
      </w:tc>
      <w:bookmarkStart w:id="2" w:name="Procedure_N_"/>
      <w:tc>
        <w:tcPr>
          <w:tcW w:w="3085" w:type="dxa"/>
          <w:shd w:val="clear" w:color="auto" w:fill="auto"/>
          <w:vAlign w:val="center"/>
        </w:tcPr>
        <w:p w14:paraId="302E0474" w14:textId="1BFAB705" w:rsidR="00143CAD" w:rsidRPr="00813FBB" w:rsidRDefault="00143CAD" w:rsidP="00DB4DC3">
          <w:pPr>
            <w:jc w:val="left"/>
            <w:rPr>
              <w:rFonts w:cs="Arial"/>
              <w:color w:val="002957"/>
            </w:rPr>
          </w:pPr>
          <w:r w:rsidRPr="00813FBB">
            <w:rPr>
              <w:rFonts w:cs="Arial"/>
              <w:color w:val="002957"/>
            </w:rPr>
            <w:fldChar w:fldCharType="begin"/>
          </w:r>
          <w:r w:rsidRPr="00813FBB">
            <w:rPr>
              <w:rFonts w:cs="Arial"/>
              <w:color w:val="002957"/>
            </w:rPr>
            <w:instrText xml:space="preserve"> DOCPROPERTY Procedure_N_ </w:instrText>
          </w:r>
          <w:r w:rsidRPr="00813FBB">
            <w:rPr>
              <w:rFonts w:cs="Arial"/>
              <w:color w:val="002957"/>
            </w:rPr>
            <w:fldChar w:fldCharType="separate"/>
          </w:r>
          <w:r w:rsidRPr="00813FBB">
            <w:rPr>
              <w:rFonts w:cs="Arial"/>
              <w:color w:val="002957"/>
            </w:rPr>
            <w:fldChar w:fldCharType="end"/>
          </w:r>
          <w:bookmarkEnd w:id="2"/>
        </w:p>
      </w:tc>
    </w:tr>
    <w:tr w:rsidR="003B0F69" w:rsidRPr="00813FBB" w14:paraId="1EF47470" w14:textId="77777777" w:rsidTr="00801492">
      <w:trPr>
        <w:cantSplit/>
        <w:trHeight w:hRule="exact" w:val="584"/>
      </w:trPr>
      <w:tc>
        <w:tcPr>
          <w:tcW w:w="1443" w:type="dxa"/>
          <w:shd w:val="clear" w:color="auto" w:fill="auto"/>
          <w:vAlign w:val="bottom"/>
        </w:tcPr>
        <w:p w14:paraId="3AC5C4B4" w14:textId="77777777" w:rsidR="00634FC9" w:rsidRPr="00813FBB" w:rsidRDefault="00634FC9" w:rsidP="00B3055E">
          <w:pPr>
            <w:pStyle w:val="CEALabel"/>
            <w:ind w:left="167"/>
            <w:jc w:val="left"/>
            <w:rPr>
              <w:rFonts w:cs="Arial"/>
              <w:b w:val="0"/>
              <w:color w:val="002957"/>
            </w:rPr>
          </w:pPr>
          <w:r w:rsidRPr="00813FBB">
            <w:rPr>
              <w:rFonts w:cs="Arial"/>
              <w:b w:val="0"/>
              <w:color w:val="002957"/>
            </w:rPr>
            <w:t>Related documents:</w:t>
          </w:r>
        </w:p>
      </w:tc>
      <w:tc>
        <w:tcPr>
          <w:tcW w:w="3827" w:type="dxa"/>
          <w:shd w:val="clear" w:color="auto" w:fill="auto"/>
          <w:vAlign w:val="center"/>
        </w:tcPr>
        <w:p w14:paraId="5017EE5A" w14:textId="1533A970" w:rsidR="00634FC9" w:rsidRPr="00813FBB" w:rsidRDefault="003553FB" w:rsidP="00145DD0">
          <w:pPr>
            <w:jc w:val="left"/>
            <w:rPr>
              <w:rFonts w:cs="Arial"/>
              <w:color w:val="002957"/>
            </w:rPr>
          </w:pPr>
          <w:hyperlink r:id="rId3" w:history="1">
            <w:r w:rsidRPr="004D5567">
              <w:rPr>
                <w:rStyle w:val="Hypertextovprepojenie"/>
                <w:rFonts w:cs="Arial"/>
              </w:rPr>
              <w:t>Consultation Paper</w:t>
            </w:r>
          </w:hyperlink>
        </w:p>
      </w:tc>
      <w:tc>
        <w:tcPr>
          <w:tcW w:w="1417" w:type="dxa"/>
          <w:shd w:val="clear" w:color="auto" w:fill="auto"/>
          <w:vAlign w:val="bottom"/>
        </w:tcPr>
        <w:p w14:paraId="411FDF0B" w14:textId="77777777" w:rsidR="00634FC9" w:rsidRPr="00813FBB" w:rsidRDefault="00634FC9" w:rsidP="00A3181F">
          <w:pPr>
            <w:jc w:val="left"/>
            <w:rPr>
              <w:rFonts w:cs="Arial"/>
              <w:color w:val="002957"/>
              <w:sz w:val="36"/>
              <w:szCs w:val="36"/>
            </w:rPr>
          </w:pPr>
        </w:p>
      </w:tc>
      <w:tc>
        <w:tcPr>
          <w:tcW w:w="3085" w:type="dxa"/>
          <w:shd w:val="clear" w:color="auto" w:fill="auto"/>
          <w:vAlign w:val="bottom"/>
        </w:tcPr>
        <w:p w14:paraId="7EBC757F" w14:textId="77777777" w:rsidR="00634FC9" w:rsidRPr="00813FBB" w:rsidRDefault="00634FC9" w:rsidP="00145DD0">
          <w:pPr>
            <w:jc w:val="left"/>
            <w:rPr>
              <w:rFonts w:cs="Arial"/>
              <w:color w:val="002957"/>
              <w:sz w:val="36"/>
              <w:szCs w:val="36"/>
            </w:rPr>
          </w:pPr>
        </w:p>
      </w:tc>
    </w:tr>
    <w:tr w:rsidR="003B0F69" w:rsidRPr="00813FBB" w14:paraId="234A13A7" w14:textId="77777777" w:rsidTr="00801492">
      <w:trPr>
        <w:cantSplit/>
        <w:trHeight w:hRule="exact" w:val="808"/>
      </w:trPr>
      <w:tc>
        <w:tcPr>
          <w:tcW w:w="1443" w:type="dxa"/>
          <w:shd w:val="clear" w:color="auto" w:fill="auto"/>
          <w:vAlign w:val="bottom"/>
        </w:tcPr>
        <w:p w14:paraId="2323A45C" w14:textId="77777777" w:rsidR="00634FC9" w:rsidRPr="00813FBB" w:rsidRDefault="00634FC9" w:rsidP="00044884">
          <w:pPr>
            <w:pStyle w:val="CEALabel"/>
            <w:spacing w:after="240"/>
            <w:ind w:left="167"/>
            <w:jc w:val="left"/>
            <w:rPr>
              <w:rFonts w:cs="Arial"/>
              <w:b w:val="0"/>
              <w:color w:val="002957"/>
            </w:rPr>
          </w:pPr>
          <w:r w:rsidRPr="00813FBB">
            <w:rPr>
              <w:rFonts w:cs="Arial"/>
              <w:b w:val="0"/>
              <w:color w:val="002957"/>
            </w:rPr>
            <w:t>Contact person:</w:t>
          </w:r>
        </w:p>
      </w:tc>
      <w:tc>
        <w:tcPr>
          <w:tcW w:w="3827" w:type="dxa"/>
          <w:shd w:val="clear" w:color="auto" w:fill="auto"/>
          <w:vAlign w:val="center"/>
        </w:tcPr>
        <w:p w14:paraId="296535B0" w14:textId="2DA183D4" w:rsidR="00634FC9" w:rsidRPr="003553FB" w:rsidRDefault="00361FF1" w:rsidP="003553FB">
          <w:pPr>
            <w:pStyle w:val="CEAFooterauthorinfo"/>
            <w:jc w:val="left"/>
            <w:rPr>
              <w:b w:val="0"/>
              <w:color w:val="002957"/>
              <w:lang w:val="en-GB"/>
            </w:rPr>
          </w:pPr>
          <w:r w:rsidRPr="00FB5D46">
            <w:rPr>
              <w:b w:val="0"/>
              <w:color w:val="002957"/>
              <w:lang w:val="en-GB"/>
            </w:rPr>
            <w:t>Prudential Team</w:t>
          </w:r>
        </w:p>
      </w:tc>
      <w:tc>
        <w:tcPr>
          <w:tcW w:w="1417" w:type="dxa"/>
          <w:shd w:val="clear" w:color="auto" w:fill="auto"/>
          <w:vAlign w:val="center"/>
        </w:tcPr>
        <w:p w14:paraId="2AC979BB" w14:textId="77777777" w:rsidR="00634FC9" w:rsidRPr="00713A15" w:rsidRDefault="00634FC9" w:rsidP="00713A15">
          <w:pPr>
            <w:pStyle w:val="CEALabel"/>
            <w:jc w:val="left"/>
            <w:rPr>
              <w:rFonts w:cs="Arial"/>
              <w:b w:val="0"/>
              <w:color w:val="002957"/>
              <w:sz w:val="36"/>
              <w:szCs w:val="36"/>
            </w:rPr>
          </w:pPr>
          <w:r w:rsidRPr="00713A15">
            <w:rPr>
              <w:rFonts w:cs="Arial"/>
              <w:b w:val="0"/>
              <w:color w:val="002957"/>
            </w:rPr>
            <w:t>E-mail:</w:t>
          </w:r>
        </w:p>
      </w:tc>
      <w:tc>
        <w:tcPr>
          <w:tcW w:w="3085" w:type="dxa"/>
          <w:shd w:val="clear" w:color="auto" w:fill="auto"/>
          <w:vAlign w:val="center"/>
        </w:tcPr>
        <w:p w14:paraId="0E4FB7C7" w14:textId="5DBD7A31" w:rsidR="00EB4E05" w:rsidRPr="003553FB" w:rsidRDefault="00A10C5A" w:rsidP="00145DD0">
          <w:pPr>
            <w:jc w:val="left"/>
            <w:rPr>
              <w:color w:val="002957"/>
              <w:sz w:val="16"/>
              <w:szCs w:val="16"/>
              <w:lang w:val="pt-PT"/>
            </w:rPr>
          </w:pPr>
          <w:r w:rsidRPr="00A10C5A">
            <w:rPr>
              <w:color w:val="002957"/>
              <w:sz w:val="16"/>
              <w:szCs w:val="16"/>
              <w:lang w:val="pt-PT"/>
            </w:rPr>
            <w:t>prudential@insuranceeurope.eu</w:t>
          </w:r>
        </w:p>
      </w:tc>
    </w:tr>
    <w:tr w:rsidR="003B0F69" w:rsidRPr="00813FBB" w14:paraId="1F459DB3" w14:textId="77777777" w:rsidTr="00801492">
      <w:trPr>
        <w:cantSplit/>
        <w:trHeight w:hRule="exact" w:val="584"/>
      </w:trPr>
      <w:tc>
        <w:tcPr>
          <w:tcW w:w="1443" w:type="dxa"/>
          <w:shd w:val="clear" w:color="auto" w:fill="auto"/>
          <w:vAlign w:val="center"/>
        </w:tcPr>
        <w:p w14:paraId="6BE0B6A5" w14:textId="77777777" w:rsidR="00634FC9" w:rsidRPr="00813FBB" w:rsidRDefault="00634FC9" w:rsidP="00EC3A57">
          <w:pPr>
            <w:pStyle w:val="CEALabel"/>
            <w:ind w:left="167"/>
            <w:jc w:val="left"/>
            <w:rPr>
              <w:rFonts w:cs="Arial"/>
              <w:b w:val="0"/>
              <w:color w:val="002957"/>
            </w:rPr>
          </w:pPr>
          <w:r w:rsidRPr="00813FBB">
            <w:rPr>
              <w:rFonts w:cs="Arial"/>
              <w:b w:val="0"/>
              <w:color w:val="002957"/>
            </w:rPr>
            <w:t>Pages:</w:t>
          </w:r>
        </w:p>
      </w:tc>
      <w:tc>
        <w:tcPr>
          <w:tcW w:w="3827" w:type="dxa"/>
          <w:shd w:val="clear" w:color="auto" w:fill="auto"/>
          <w:vAlign w:val="center"/>
        </w:tcPr>
        <w:p w14:paraId="26CBD500" w14:textId="77777777" w:rsidR="00634FC9" w:rsidRPr="00813FBB" w:rsidRDefault="0074446D" w:rsidP="00E20AAF">
          <w:pPr>
            <w:rPr>
              <w:rFonts w:cs="Arial"/>
              <w:color w:val="002957"/>
              <w:spacing w:val="-4"/>
              <w:w w:val="90"/>
            </w:rPr>
          </w:pPr>
          <w:r w:rsidRPr="00813FBB">
            <w:rPr>
              <w:rStyle w:val="slostrany"/>
              <w:rFonts w:cs="Arial"/>
              <w:color w:val="002957"/>
              <w:szCs w:val="18"/>
            </w:rPr>
            <w:fldChar w:fldCharType="begin"/>
          </w:r>
          <w:r w:rsidR="00D765A3" w:rsidRPr="00813FBB">
            <w:rPr>
              <w:rStyle w:val="slostrany"/>
              <w:rFonts w:cs="Arial"/>
              <w:color w:val="002957"/>
              <w:szCs w:val="18"/>
            </w:rPr>
            <w:instrText xml:space="preserve"> NUMPAGES </w:instrText>
          </w:r>
          <w:r w:rsidRPr="00813FBB">
            <w:rPr>
              <w:rStyle w:val="slostrany"/>
              <w:rFonts w:cs="Arial"/>
              <w:color w:val="002957"/>
              <w:szCs w:val="18"/>
            </w:rPr>
            <w:fldChar w:fldCharType="separate"/>
          </w:r>
          <w:r w:rsidR="00B76257">
            <w:rPr>
              <w:rStyle w:val="slostrany"/>
              <w:rFonts w:cs="Arial"/>
              <w:noProof/>
              <w:color w:val="002957"/>
              <w:szCs w:val="18"/>
            </w:rPr>
            <w:t>2</w:t>
          </w:r>
          <w:r w:rsidRPr="00813FBB">
            <w:rPr>
              <w:rStyle w:val="slostrany"/>
              <w:rFonts w:cs="Arial"/>
              <w:color w:val="002957"/>
              <w:szCs w:val="18"/>
            </w:rPr>
            <w:fldChar w:fldCharType="end"/>
          </w:r>
        </w:p>
      </w:tc>
      <w:tc>
        <w:tcPr>
          <w:tcW w:w="1417" w:type="dxa"/>
          <w:shd w:val="clear" w:color="auto" w:fill="auto"/>
          <w:vAlign w:val="center"/>
        </w:tcPr>
        <w:p w14:paraId="74B71A9E" w14:textId="77777777" w:rsidR="00634FC9" w:rsidRPr="00813FBB" w:rsidRDefault="003B0F69" w:rsidP="00A3181F">
          <w:pPr>
            <w:jc w:val="left"/>
            <w:rPr>
              <w:rFonts w:cs="Arial"/>
              <w:color w:val="002957"/>
              <w:sz w:val="36"/>
              <w:szCs w:val="36"/>
            </w:rPr>
          </w:pPr>
          <w:r>
            <w:rPr>
              <w:rFonts w:cs="Arial"/>
              <w:color w:val="002957"/>
            </w:rPr>
            <w:t xml:space="preserve">Transparency </w:t>
          </w:r>
          <w:r w:rsidRPr="007E39D9">
            <w:rPr>
              <w:rFonts w:cs="Arial"/>
              <w:color w:val="002957"/>
            </w:rPr>
            <w:t>Register</w:t>
          </w:r>
          <w:r>
            <w:rPr>
              <w:rFonts w:cs="Arial"/>
              <w:color w:val="002957"/>
            </w:rPr>
            <w:t xml:space="preserve"> ID no.:</w:t>
          </w:r>
        </w:p>
      </w:tc>
      <w:tc>
        <w:tcPr>
          <w:tcW w:w="3085" w:type="dxa"/>
          <w:shd w:val="clear" w:color="auto" w:fill="auto"/>
          <w:vAlign w:val="center"/>
        </w:tcPr>
        <w:p w14:paraId="2F851364" w14:textId="77777777" w:rsidR="00634FC9" w:rsidRPr="007E39D9" w:rsidRDefault="007E39D9" w:rsidP="00E20AAF">
          <w:pPr>
            <w:rPr>
              <w:rFonts w:cs="Arial"/>
              <w:color w:val="002957"/>
              <w:sz w:val="36"/>
              <w:szCs w:val="36"/>
            </w:rPr>
          </w:pPr>
          <w:r w:rsidRPr="007E39D9">
            <w:rPr>
              <w:bCs/>
              <w:color w:val="002957"/>
            </w:rPr>
            <w:t>33213703459-54  </w:t>
          </w:r>
        </w:p>
      </w:tc>
    </w:tr>
  </w:tbl>
  <w:p w14:paraId="4CBFA29C" w14:textId="77777777" w:rsidR="00634FC9" w:rsidRPr="00813FBB" w:rsidRDefault="00634FC9" w:rsidP="00634FC9">
    <w:pPr>
      <w:rPr>
        <w:rFonts w:cs="Arial"/>
        <w:color w:val="034EA2"/>
        <w:sz w:val="22"/>
        <w:szCs w:val="22"/>
      </w:rPr>
    </w:pPr>
  </w:p>
  <w:p w14:paraId="6ECE188E" w14:textId="77777777" w:rsidR="009F1297" w:rsidRPr="00813FBB" w:rsidRDefault="009F1297" w:rsidP="009F1297">
    <w:pP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CE9DD" w14:textId="638030E2" w:rsidR="0079484D" w:rsidRDefault="006F09C1">
    <w:pPr>
      <w:pStyle w:val="Hlavika"/>
    </w:pPr>
    <w:r>
      <w:rPr>
        <w:noProof/>
      </w:rPr>
      <w:pict w14:anchorId="2F296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04988" o:spid="_x0000_s1029" type="#_x0000_t136" style="position:absolute;left:0;text-align:left;margin-left:0;margin-top:0;width:505.05pt;height:168.35pt;rotation:315;z-index:-25165823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36EF" w14:textId="20511F29" w:rsidR="00F1274C" w:rsidRDefault="006F09C1" w:rsidP="00BC4332">
    <w:pPr>
      <w:pStyle w:val="Noparagraphstyle"/>
      <w:jc w:val="right"/>
    </w:pPr>
    <w:r>
      <w:rPr>
        <w:noProof/>
      </w:rPr>
      <w:pict w14:anchorId="5A325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04989" o:spid="_x0000_s1030" type="#_x0000_t136" style="position:absolute;left:0;text-align:left;margin-left:0;margin-top:0;width:505.05pt;height:168.35pt;rotation:315;z-index:-251658229;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E4527A" w:rsidRPr="00813FBB">
      <w:tab/>
    </w:r>
    <w:r w:rsidR="00E4527A" w:rsidRPr="00813FBB">
      <w:rPr>
        <w:color w:val="034EA2"/>
      </w:rPr>
      <w:tab/>
    </w:r>
    <w:r w:rsidR="00E4527A" w:rsidRPr="00813FBB">
      <w:rPr>
        <w:color w:val="034EA2"/>
      </w:rPr>
      <w:tab/>
    </w:r>
    <w:r w:rsidR="00E4527A" w:rsidRPr="00813FBB">
      <w:rPr>
        <w:color w:val="034EA2"/>
      </w:rPr>
      <w:tab/>
    </w:r>
    <w:r w:rsidR="00E4527A">
      <w:rPr>
        <w:color w:val="034EA2"/>
      </w:rPr>
      <w:t xml:space="preserve">        </w:t>
    </w:r>
    <w:r w:rsidR="00E4527A" w:rsidRPr="00920D6C">
      <w:rPr>
        <w:b/>
        <w:bCs/>
        <w:color w:val="FF0000"/>
        <w:sz w:val="16"/>
        <w:szCs w:val="18"/>
      </w:rPr>
      <w:t>For members</w:t>
    </w:r>
    <w:r w:rsidR="00E4527A">
      <w:rPr>
        <w:b/>
        <w:bCs/>
        <w:color w:val="FF0000"/>
        <w:sz w:val="16"/>
        <w:szCs w:val="18"/>
      </w:rPr>
      <w:t>’</w:t>
    </w:r>
    <w:r w:rsidR="00E4527A" w:rsidRPr="00920D6C">
      <w:rPr>
        <w:b/>
        <w:bCs/>
        <w:color w:val="FF0000"/>
        <w:sz w:val="16"/>
        <w:szCs w:val="18"/>
      </w:rPr>
      <w:t xml:space="preserve"> feedback by </w:t>
    </w:r>
    <w:r w:rsidR="00467244">
      <w:rPr>
        <w:b/>
        <w:bCs/>
        <w:color w:val="FF0000"/>
        <w:sz w:val="16"/>
        <w:szCs w:val="18"/>
      </w:rPr>
      <w:t>29</w:t>
    </w:r>
    <w:r w:rsidR="00E4527A" w:rsidRPr="003243E0">
      <w:rPr>
        <w:b/>
        <w:bCs/>
        <w:color w:val="FF0000"/>
        <w:sz w:val="16"/>
        <w:szCs w:val="18"/>
      </w:rPr>
      <w:t xml:space="preserve"> </w:t>
    </w:r>
    <w:r w:rsidR="00E4527A">
      <w:rPr>
        <w:b/>
        <w:bCs/>
        <w:color w:val="FF0000"/>
        <w:sz w:val="16"/>
        <w:szCs w:val="18"/>
      </w:rPr>
      <w:t>November</w:t>
    </w:r>
    <w:r w:rsidR="00E4527A" w:rsidRPr="00920D6C">
      <w:rPr>
        <w:b/>
        <w:bCs/>
        <w:color w:val="FF0000"/>
        <w:sz w:val="16"/>
        <w:szCs w:val="18"/>
      </w:rPr>
      <w:t xml:space="preserve"> COB</w:t>
    </w:r>
  </w:p>
  <w:p w14:paraId="501A3B66" w14:textId="77777777" w:rsidR="00F1274C" w:rsidRDefault="00F1274C" w:rsidP="00BC4332">
    <w:pPr>
      <w:pStyle w:val="Noparagraphstyle"/>
      <w:jc w:val="right"/>
    </w:pPr>
  </w:p>
  <w:p w14:paraId="1965AA53" w14:textId="40CDD896" w:rsidR="00F1274C" w:rsidRPr="00491802" w:rsidRDefault="002E01A1" w:rsidP="00BC4332">
    <w:pPr>
      <w:pStyle w:val="Noparagraphstyle"/>
    </w:pPr>
    <w:r>
      <w:rPr>
        <w:noProof/>
      </w:rPr>
      <w:drawing>
        <wp:anchor distT="0" distB="0" distL="114300" distR="114300" simplePos="0" relativeHeight="251658244" behindDoc="0" locked="0" layoutInCell="1" allowOverlap="1" wp14:anchorId="42B67B4C" wp14:editId="2DDE3617">
          <wp:simplePos x="0" y="0"/>
          <wp:positionH relativeFrom="page">
            <wp:posOffset>567690</wp:posOffset>
          </wp:positionH>
          <wp:positionV relativeFrom="page">
            <wp:posOffset>142875</wp:posOffset>
          </wp:positionV>
          <wp:extent cx="1457325" cy="895350"/>
          <wp:effectExtent l="0" t="0" r="0" b="0"/>
          <wp:wrapSquare wrapText="bothSides"/>
          <wp:docPr id="23" name="Picture 2"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A271" w14:textId="439CA89E" w:rsidR="00F1274C" w:rsidRPr="000E7F8A" w:rsidRDefault="006F09C1" w:rsidP="00BC4332">
    <w:pPr>
      <w:pStyle w:val="Noparagraphstyle"/>
      <w:jc w:val="right"/>
    </w:pPr>
    <w:r>
      <w:rPr>
        <w:noProof/>
      </w:rPr>
      <w:pict w14:anchorId="5241D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04987" o:spid="_x0000_s1028" type="#_x0000_t136" style="position:absolute;left:0;text-align:left;margin-left:0;margin-top:0;width:505.05pt;height:168.35pt;rotation:315;z-index:-251658231;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2E01A1">
      <w:rPr>
        <w:noProof/>
      </w:rPr>
      <w:drawing>
        <wp:anchor distT="0" distB="0" distL="114300" distR="114300" simplePos="0" relativeHeight="251658243" behindDoc="0" locked="0" layoutInCell="1" allowOverlap="1" wp14:anchorId="6DA4F00B" wp14:editId="708A2A46">
          <wp:simplePos x="0" y="0"/>
          <wp:positionH relativeFrom="page">
            <wp:posOffset>523875</wp:posOffset>
          </wp:positionH>
          <wp:positionV relativeFrom="page">
            <wp:posOffset>381000</wp:posOffset>
          </wp:positionV>
          <wp:extent cx="1457325" cy="895350"/>
          <wp:effectExtent l="0" t="0" r="0" b="0"/>
          <wp:wrapSquare wrapText="bothSides"/>
          <wp:docPr id="22" name="Picture 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EA+baseline_RVB_200dpi(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95350"/>
                  </a:xfrm>
                  <a:prstGeom prst="rect">
                    <a:avLst/>
                  </a:prstGeom>
                  <a:noFill/>
                </pic:spPr>
              </pic:pic>
            </a:graphicData>
          </a:graphic>
          <wp14:sizeRelH relativeFrom="page">
            <wp14:pctWidth>0</wp14:pctWidth>
          </wp14:sizeRelH>
          <wp14:sizeRelV relativeFrom="page">
            <wp14:pctHeight>0</wp14:pctHeight>
          </wp14:sizeRelV>
        </wp:anchor>
      </w:drawing>
    </w:r>
  </w:p>
  <w:p w14:paraId="35E8ACA2" w14:textId="77777777" w:rsidR="00F1274C" w:rsidRPr="000E7F8A" w:rsidRDefault="00F1274C">
    <w:pPr>
      <w:pStyle w:val="Hlavika"/>
    </w:pPr>
  </w:p>
  <w:p w14:paraId="3A3385B0" w14:textId="77777777" w:rsidR="00F1274C" w:rsidRPr="000E7F8A" w:rsidRDefault="00F1274C" w:rsidP="00BC4332">
    <w:pPr>
      <w:jc w:val="right"/>
      <w:rPr>
        <w:rFonts w:cs="Arial"/>
        <w:color w:val="002957"/>
        <w:sz w:val="36"/>
        <w:szCs w:val="36"/>
      </w:rPr>
    </w:pPr>
    <w:r w:rsidRPr="000E7F8A">
      <w:tab/>
    </w:r>
    <w:r w:rsidRPr="000E7F8A">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b/>
        <w:color w:val="034EA2"/>
        <w:sz w:val="40"/>
        <w:szCs w:val="40"/>
      </w:rPr>
      <w:tab/>
    </w:r>
    <w:r w:rsidRPr="000E7F8A">
      <w:rPr>
        <w:rFonts w:cs="Arial"/>
        <w:color w:val="002957"/>
        <w:sz w:val="36"/>
        <w:szCs w:val="36"/>
      </w:rPr>
      <w:t>Position Paper</w:t>
    </w:r>
  </w:p>
  <w:p w14:paraId="659C8BAC" w14:textId="77777777" w:rsidR="00F1274C" w:rsidRPr="000E7F8A" w:rsidRDefault="00F1274C" w:rsidP="00BC4332">
    <w:pPr>
      <w:jc w:val="right"/>
      <w:rPr>
        <w:b/>
        <w:i/>
        <w:color w:val="002957"/>
        <w:sz w:val="32"/>
        <w:szCs w:val="32"/>
      </w:rPr>
    </w:pPr>
  </w:p>
  <w:p w14:paraId="41A7446A" w14:textId="77777777" w:rsidR="00F1274C" w:rsidRPr="000E7F8A" w:rsidRDefault="00F1274C" w:rsidP="00BC4332">
    <w:pPr>
      <w:pStyle w:val="CEADraft"/>
      <w:rPr>
        <w:color w:val="002957"/>
      </w:rPr>
    </w:pPr>
  </w:p>
  <w:p w14:paraId="48F864CF" w14:textId="77777777" w:rsidR="00F1274C" w:rsidRDefault="00F1274C" w:rsidP="00BC4332">
    <w:pPr>
      <w:ind w:left="567"/>
      <w:jc w:val="left"/>
      <w:rPr>
        <w:color w:val="002957"/>
        <w:sz w:val="28"/>
        <w:szCs w:val="28"/>
      </w:rPr>
    </w:pPr>
    <w:r w:rsidRPr="000E7F8A">
      <w:rPr>
        <w:color w:val="002957"/>
        <w:sz w:val="28"/>
        <w:szCs w:val="28"/>
      </w:rPr>
      <w:t>Insurance Europe response to EC digital finance strategy consultation</w:t>
    </w:r>
  </w:p>
  <w:p w14:paraId="7C402BEB" w14:textId="77777777" w:rsidR="00F1274C" w:rsidRPr="000E7F8A" w:rsidRDefault="00F1274C" w:rsidP="00BC4332"/>
  <w:p w14:paraId="44E1C497" w14:textId="2D75F3B4" w:rsidR="00F1274C" w:rsidRPr="000E7F8A" w:rsidRDefault="002E01A1" w:rsidP="00BC4332">
    <w:r>
      <w:rPr>
        <w:noProof/>
      </w:rPr>
      <mc:AlternateContent>
        <mc:Choice Requires="wps">
          <w:drawing>
            <wp:anchor distT="0" distB="0" distL="114300" distR="114300" simplePos="0" relativeHeight="251658245" behindDoc="1" locked="1" layoutInCell="1" allowOverlap="1" wp14:anchorId="6B99C33D" wp14:editId="2305B824">
              <wp:simplePos x="0" y="0"/>
              <wp:positionH relativeFrom="page">
                <wp:posOffset>923925</wp:posOffset>
              </wp:positionH>
              <wp:positionV relativeFrom="paragraph">
                <wp:posOffset>21590</wp:posOffset>
              </wp:positionV>
              <wp:extent cx="6076315" cy="1685925"/>
              <wp:effectExtent l="0" t="0" r="635" b="952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1685925"/>
                      </a:xfrm>
                      <a:prstGeom prst="roundRect">
                        <a:avLst>
                          <a:gd name="adj" fmla="val 16667"/>
                        </a:avLst>
                      </a:prstGeom>
                      <a:noFill/>
                      <a:ln w="6350">
                        <a:solidFill>
                          <a:srgbClr val="82C55B"/>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2BDCB" id="AutoShape 18" o:spid="_x0000_s1026" style="position:absolute;margin-left:72.75pt;margin-top:1.7pt;width:478.45pt;height:132.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" filled="f" strokecolor="#82c55b" strokeweight=".5pt">
              <w10:wrap anchorx="page"/>
              <w10:anchorlock/>
            </v:roundrect>
          </w:pict>
        </mc:Fallback>
      </mc:AlternateContent>
    </w:r>
  </w:p>
  <w:tbl>
    <w:tblPr>
      <w:tblW w:w="9498" w:type="dxa"/>
      <w:tblInd w:w="675"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F1274C" w:rsidRPr="000E7F8A" w14:paraId="4DAFACEB" w14:textId="77777777" w:rsidTr="00BC4332">
      <w:trPr>
        <w:cantSplit/>
        <w:trHeight w:hRule="exact" w:val="584"/>
      </w:trPr>
      <w:tc>
        <w:tcPr>
          <w:tcW w:w="1394" w:type="dxa"/>
          <w:shd w:val="clear" w:color="auto" w:fill="auto"/>
          <w:vAlign w:val="center"/>
        </w:tcPr>
        <w:p w14:paraId="243FB630" w14:textId="77777777" w:rsidR="00F1274C" w:rsidRPr="000E7F8A" w:rsidRDefault="00F1274C" w:rsidP="00BC4332">
          <w:pPr>
            <w:pStyle w:val="CEALabel"/>
            <w:rPr>
              <w:b w:val="0"/>
              <w:color w:val="002957"/>
              <w:szCs w:val="17"/>
            </w:rPr>
          </w:pPr>
          <w:r w:rsidRPr="000E7F8A">
            <w:rPr>
              <w:b w:val="0"/>
              <w:color w:val="002957"/>
              <w:szCs w:val="17"/>
            </w:rPr>
            <w:t xml:space="preserve">Our reference: </w:t>
          </w:r>
        </w:p>
      </w:tc>
      <w:tc>
        <w:tcPr>
          <w:tcW w:w="3557" w:type="dxa"/>
          <w:shd w:val="clear" w:color="auto" w:fill="auto"/>
          <w:vAlign w:val="center"/>
        </w:tcPr>
        <w:p w14:paraId="3B3D2767" w14:textId="77777777" w:rsidR="00F1274C" w:rsidRPr="000E7F8A" w:rsidRDefault="00F1274C" w:rsidP="00BC4332">
          <w:pPr>
            <w:jc w:val="left"/>
            <w:rPr>
              <w:color w:val="002957"/>
              <w:szCs w:val="17"/>
            </w:rPr>
          </w:pPr>
          <w:r w:rsidRPr="000E7F8A">
            <w:rPr>
              <w:color w:val="002957"/>
              <w:szCs w:val="17"/>
            </w:rPr>
            <w:t>COB-TECH-20-049</w:t>
          </w:r>
        </w:p>
      </w:tc>
      <w:tc>
        <w:tcPr>
          <w:tcW w:w="1570" w:type="dxa"/>
          <w:shd w:val="clear" w:color="auto" w:fill="auto"/>
          <w:vAlign w:val="center"/>
        </w:tcPr>
        <w:p w14:paraId="341D7DB3" w14:textId="77777777" w:rsidR="00F1274C" w:rsidRPr="000E7F8A" w:rsidRDefault="00F1274C" w:rsidP="00BC4332">
          <w:pPr>
            <w:pStyle w:val="CEALabel"/>
            <w:rPr>
              <w:b w:val="0"/>
              <w:color w:val="002957"/>
              <w:szCs w:val="17"/>
            </w:rPr>
          </w:pPr>
          <w:r w:rsidRPr="000E7F8A">
            <w:rPr>
              <w:b w:val="0"/>
              <w:color w:val="002957"/>
              <w:szCs w:val="17"/>
            </w:rPr>
            <w:t>Date:</w:t>
          </w:r>
        </w:p>
      </w:tc>
      <w:tc>
        <w:tcPr>
          <w:tcW w:w="2977" w:type="dxa"/>
          <w:shd w:val="clear" w:color="auto" w:fill="auto"/>
          <w:vAlign w:val="center"/>
        </w:tcPr>
        <w:p w14:paraId="6A6C095A" w14:textId="77777777" w:rsidR="00F1274C" w:rsidRPr="000E7F8A" w:rsidRDefault="00F1274C" w:rsidP="00BC4332">
          <w:pPr>
            <w:jc w:val="left"/>
            <w:rPr>
              <w:color w:val="002957"/>
              <w:szCs w:val="17"/>
            </w:rPr>
          </w:pPr>
          <w:r w:rsidRPr="000E7F8A">
            <w:rPr>
              <w:color w:val="002957"/>
              <w:szCs w:val="17"/>
            </w:rPr>
            <w:t xml:space="preserve">26 June 2020 </w:t>
          </w:r>
        </w:p>
      </w:tc>
    </w:tr>
    <w:tr w:rsidR="00F1274C" w:rsidRPr="000E7F8A" w14:paraId="2731FC52" w14:textId="77777777" w:rsidTr="00BC4332">
      <w:trPr>
        <w:cantSplit/>
        <w:trHeight w:hRule="exact" w:val="584"/>
      </w:trPr>
      <w:tc>
        <w:tcPr>
          <w:tcW w:w="1394" w:type="dxa"/>
          <w:shd w:val="clear" w:color="auto" w:fill="auto"/>
          <w:vAlign w:val="center"/>
        </w:tcPr>
        <w:p w14:paraId="67898A70" w14:textId="77777777" w:rsidR="00F1274C" w:rsidRPr="000E7F8A" w:rsidRDefault="00F1274C" w:rsidP="00BC4332">
          <w:pPr>
            <w:pStyle w:val="CEALabel"/>
            <w:rPr>
              <w:b w:val="0"/>
              <w:color w:val="002957"/>
              <w:szCs w:val="17"/>
            </w:rPr>
          </w:pPr>
          <w:r w:rsidRPr="000E7F8A">
            <w:rPr>
              <w:b w:val="0"/>
              <w:color w:val="002957"/>
              <w:szCs w:val="17"/>
            </w:rPr>
            <w:t>Referring to:</w:t>
          </w:r>
        </w:p>
      </w:tc>
      <w:tc>
        <w:tcPr>
          <w:tcW w:w="8104" w:type="dxa"/>
          <w:gridSpan w:val="3"/>
          <w:shd w:val="clear" w:color="auto" w:fill="auto"/>
          <w:vAlign w:val="center"/>
        </w:tcPr>
        <w:p w14:paraId="2290C714" w14:textId="77777777" w:rsidR="00F1274C" w:rsidRPr="00ED6A89" w:rsidRDefault="00F1274C" w:rsidP="00BC4332">
          <w:pPr>
            <w:jc w:val="left"/>
            <w:rPr>
              <w:color w:val="002957"/>
              <w:szCs w:val="17"/>
            </w:rPr>
          </w:pPr>
          <w:hyperlink r:id="rId2" w:history="1">
            <w:r w:rsidRPr="00ED6A89">
              <w:rPr>
                <w:rStyle w:val="Hypertextovprepojenie"/>
                <w:szCs w:val="17"/>
              </w:rPr>
              <w:t>European Commission digital finance strategy consultation</w:t>
            </w:r>
          </w:hyperlink>
        </w:p>
      </w:tc>
    </w:tr>
    <w:tr w:rsidR="00F1274C" w:rsidRPr="000E7F8A" w14:paraId="32886EAF" w14:textId="77777777" w:rsidTr="00BC4332">
      <w:trPr>
        <w:cantSplit/>
        <w:trHeight w:hRule="exact" w:val="584"/>
      </w:trPr>
      <w:tc>
        <w:tcPr>
          <w:tcW w:w="1394" w:type="dxa"/>
          <w:shd w:val="clear" w:color="auto" w:fill="auto"/>
          <w:vAlign w:val="center"/>
        </w:tcPr>
        <w:p w14:paraId="43A99627" w14:textId="77777777" w:rsidR="00F1274C" w:rsidRPr="000E7F8A" w:rsidRDefault="00F1274C" w:rsidP="00BC4332">
          <w:pPr>
            <w:pStyle w:val="CEALabel"/>
            <w:rPr>
              <w:b w:val="0"/>
              <w:color w:val="002957"/>
              <w:szCs w:val="17"/>
            </w:rPr>
          </w:pPr>
          <w:r w:rsidRPr="000E7F8A">
            <w:rPr>
              <w:b w:val="0"/>
              <w:color w:val="002957"/>
              <w:szCs w:val="17"/>
            </w:rPr>
            <w:t>Contact person:</w:t>
          </w:r>
        </w:p>
      </w:tc>
      <w:tc>
        <w:tcPr>
          <w:tcW w:w="3557" w:type="dxa"/>
          <w:shd w:val="clear" w:color="auto" w:fill="auto"/>
          <w:vAlign w:val="center"/>
        </w:tcPr>
        <w:p w14:paraId="5BF23121" w14:textId="77777777" w:rsidR="00F1274C" w:rsidRPr="000E7F8A" w:rsidRDefault="00F1274C" w:rsidP="00BC4332">
          <w:pPr>
            <w:jc w:val="left"/>
            <w:rPr>
              <w:color w:val="002957"/>
              <w:szCs w:val="17"/>
            </w:rPr>
          </w:pPr>
          <w:r w:rsidRPr="000E7F8A">
            <w:rPr>
              <w:color w:val="002957"/>
              <w:szCs w:val="17"/>
            </w:rPr>
            <w:t xml:space="preserve">Arthur Hilliard, Policy Advisor, Conduct of Business </w:t>
          </w:r>
        </w:p>
      </w:tc>
      <w:tc>
        <w:tcPr>
          <w:tcW w:w="1570" w:type="dxa"/>
          <w:shd w:val="clear" w:color="auto" w:fill="auto"/>
          <w:vAlign w:val="center"/>
        </w:tcPr>
        <w:p w14:paraId="7553AC75" w14:textId="77777777" w:rsidR="00F1274C" w:rsidRPr="000E7F8A" w:rsidRDefault="00F1274C" w:rsidP="00BC4332">
          <w:pPr>
            <w:pStyle w:val="CEALabel"/>
            <w:rPr>
              <w:b w:val="0"/>
              <w:color w:val="002957"/>
              <w:szCs w:val="17"/>
            </w:rPr>
          </w:pPr>
          <w:r w:rsidRPr="000E7F8A">
            <w:rPr>
              <w:b w:val="0"/>
              <w:color w:val="002957"/>
              <w:szCs w:val="17"/>
            </w:rPr>
            <w:t>E-mail:</w:t>
          </w:r>
        </w:p>
      </w:tc>
      <w:tc>
        <w:tcPr>
          <w:tcW w:w="2977" w:type="dxa"/>
          <w:shd w:val="clear" w:color="auto" w:fill="auto"/>
          <w:vAlign w:val="center"/>
        </w:tcPr>
        <w:p w14:paraId="260BECCE" w14:textId="77777777" w:rsidR="00F1274C" w:rsidRPr="000E7F8A" w:rsidRDefault="00F1274C" w:rsidP="00BC4332">
          <w:pPr>
            <w:jc w:val="left"/>
            <w:rPr>
              <w:color w:val="002957"/>
              <w:szCs w:val="17"/>
            </w:rPr>
          </w:pPr>
          <w:hyperlink r:id="rId3" w:history="1">
            <w:r w:rsidRPr="000E7F8A">
              <w:rPr>
                <w:rStyle w:val="Hypertextovprepojenie"/>
                <w:szCs w:val="17"/>
              </w:rPr>
              <w:t>hilliard@insuranceeurope.eu</w:t>
            </w:r>
          </w:hyperlink>
          <w:r w:rsidRPr="000E7F8A">
            <w:rPr>
              <w:color w:val="002957"/>
              <w:szCs w:val="17"/>
            </w:rPr>
            <w:t xml:space="preserve"> </w:t>
          </w:r>
        </w:p>
      </w:tc>
    </w:tr>
    <w:tr w:rsidR="00F1274C" w:rsidRPr="000E7F8A" w14:paraId="76001CA6" w14:textId="77777777" w:rsidTr="00BC4332">
      <w:trPr>
        <w:cantSplit/>
        <w:trHeight w:hRule="exact" w:val="584"/>
      </w:trPr>
      <w:tc>
        <w:tcPr>
          <w:tcW w:w="1394" w:type="dxa"/>
          <w:shd w:val="clear" w:color="auto" w:fill="auto"/>
          <w:vAlign w:val="center"/>
        </w:tcPr>
        <w:p w14:paraId="370AECDE" w14:textId="77777777" w:rsidR="00F1274C" w:rsidRPr="000E7F8A" w:rsidRDefault="00F1274C" w:rsidP="00BC4332">
          <w:pPr>
            <w:pStyle w:val="CEALabel"/>
            <w:rPr>
              <w:b w:val="0"/>
              <w:color w:val="002957"/>
              <w:szCs w:val="17"/>
            </w:rPr>
          </w:pPr>
          <w:r w:rsidRPr="000E7F8A">
            <w:rPr>
              <w:b w:val="0"/>
              <w:color w:val="002957"/>
              <w:szCs w:val="17"/>
            </w:rPr>
            <w:t xml:space="preserve">Pages: </w:t>
          </w:r>
        </w:p>
      </w:tc>
      <w:tc>
        <w:tcPr>
          <w:tcW w:w="3557" w:type="dxa"/>
          <w:shd w:val="clear" w:color="auto" w:fill="auto"/>
          <w:vAlign w:val="center"/>
        </w:tcPr>
        <w:p w14:paraId="392DCA74" w14:textId="77777777" w:rsidR="00F1274C" w:rsidRPr="000E7F8A" w:rsidRDefault="00F1274C" w:rsidP="00BC4332">
          <w:pPr>
            <w:rPr>
              <w:color w:val="002957"/>
              <w:spacing w:val="-4"/>
              <w:w w:val="90"/>
              <w:szCs w:val="17"/>
            </w:rPr>
          </w:pPr>
          <w:r w:rsidRPr="000E7F8A">
            <w:rPr>
              <w:rStyle w:val="slostrany"/>
              <w:color w:val="002957"/>
              <w:szCs w:val="17"/>
            </w:rPr>
            <w:fldChar w:fldCharType="begin"/>
          </w:r>
          <w:r w:rsidRPr="000E7F8A">
            <w:rPr>
              <w:rStyle w:val="slostrany"/>
              <w:color w:val="002957"/>
              <w:szCs w:val="17"/>
            </w:rPr>
            <w:instrText xml:space="preserve"> NUMPAGES </w:instrText>
          </w:r>
          <w:r w:rsidRPr="000E7F8A">
            <w:rPr>
              <w:rStyle w:val="slostrany"/>
              <w:color w:val="002957"/>
              <w:szCs w:val="17"/>
            </w:rPr>
            <w:fldChar w:fldCharType="separate"/>
          </w:r>
          <w:r w:rsidRPr="000E7F8A">
            <w:rPr>
              <w:rStyle w:val="slostrany"/>
              <w:noProof/>
              <w:color w:val="002957"/>
              <w:szCs w:val="17"/>
            </w:rPr>
            <w:t>6</w:t>
          </w:r>
          <w:r w:rsidRPr="000E7F8A">
            <w:rPr>
              <w:rStyle w:val="slostrany"/>
              <w:color w:val="002957"/>
              <w:szCs w:val="17"/>
            </w:rPr>
            <w:fldChar w:fldCharType="end"/>
          </w:r>
        </w:p>
      </w:tc>
      <w:tc>
        <w:tcPr>
          <w:tcW w:w="1570" w:type="dxa"/>
          <w:shd w:val="clear" w:color="auto" w:fill="auto"/>
          <w:vAlign w:val="center"/>
        </w:tcPr>
        <w:p w14:paraId="2CBC9AC2" w14:textId="77777777" w:rsidR="00F1274C" w:rsidRPr="000E7F8A" w:rsidRDefault="00F1274C" w:rsidP="00BC4332">
          <w:pPr>
            <w:ind w:right="-117"/>
            <w:rPr>
              <w:b/>
              <w:color w:val="002957"/>
              <w:szCs w:val="17"/>
            </w:rPr>
          </w:pPr>
          <w:r w:rsidRPr="000E7F8A">
            <w:rPr>
              <w:rFonts w:cs="Arial"/>
              <w:color w:val="002957"/>
              <w:szCs w:val="17"/>
            </w:rPr>
            <w:t>Transparency Register ID no.:</w:t>
          </w:r>
        </w:p>
      </w:tc>
      <w:tc>
        <w:tcPr>
          <w:tcW w:w="2977" w:type="dxa"/>
          <w:shd w:val="clear" w:color="auto" w:fill="auto"/>
          <w:vAlign w:val="center"/>
        </w:tcPr>
        <w:p w14:paraId="5A89DD6A" w14:textId="77777777" w:rsidR="00F1274C" w:rsidRPr="000E7F8A" w:rsidRDefault="00F1274C" w:rsidP="00BC4332">
          <w:pPr>
            <w:rPr>
              <w:color w:val="002957"/>
              <w:szCs w:val="17"/>
            </w:rPr>
          </w:pPr>
          <w:r w:rsidRPr="000E7F8A">
            <w:rPr>
              <w:rFonts w:cs="Tahoma"/>
              <w:color w:val="002957"/>
              <w:szCs w:val="17"/>
            </w:rPr>
            <w:t>33213703459-54</w:t>
          </w:r>
        </w:p>
      </w:tc>
    </w:tr>
  </w:tbl>
  <w:p w14:paraId="7D57F0C8" w14:textId="77777777" w:rsidR="00F1274C" w:rsidRPr="000E7F8A" w:rsidRDefault="00F1274C" w:rsidP="00BC4332">
    <w:pPr>
      <w:rPr>
        <w:b/>
        <w:sz w:val="20"/>
        <w:szCs w:val="20"/>
      </w:rPr>
    </w:pPr>
  </w:p>
  <w:p w14:paraId="31BD18D3" w14:textId="77777777" w:rsidR="00F1274C" w:rsidRPr="000E7F8A" w:rsidRDefault="00F1274C" w:rsidP="00BC4332">
    <w:pPr>
      <w:rPr>
        <w:sz w:val="14"/>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423pt" o:bullet="t">
        <v:imagedata r:id="rId1" o:title="clip_image001"/>
      </v:shape>
    </w:pict>
  </w:numPicBullet>
  <w:numPicBullet w:numPicBulletId="1">
    <w:pict>
      <v:shape id="_x0000_i1027" type="#_x0000_t75" style="width:7in;height:423pt" o:bullet="t">
        <v:imagedata r:id="rId2" o:title="clip_image002"/>
      </v:shape>
    </w:pict>
  </w:numPicBullet>
  <w:numPicBullet w:numPicBulletId="2">
    <w:pict>
      <v:shape id="_x0000_i1028" type="#_x0000_t75" style="width:7in;height:423pt" o:bullet="t">
        <v:imagedata r:id="rId3" o:title="clip_image003"/>
      </v:shape>
    </w:pict>
  </w:numPicBullet>
  <w:numPicBullet w:numPicBulletId="3">
    <w:pict>
      <v:shape id="_x0000_i1029" type="#_x0000_t75" style="width:11.25pt;height:11.25pt" o:bullet="t">
        <v:imagedata r:id="rId4" o:title="CEA - Bullets Rounded Squares_BulletLevel1_forMS"/>
      </v:shape>
    </w:pict>
  </w:numPicBullet>
  <w:numPicBullet w:numPicBulletId="4">
    <w:pict>
      <v:shape id="_x0000_i1030" type="#_x0000_t75" style="width:9pt;height:9pt" o:bullet="t">
        <v:imagedata r:id="rId5" o:title="CEA - Bullets Rounded Squares_BulletLevel3_forMS"/>
      </v:shape>
    </w:pict>
  </w:numPicBullet>
  <w:numPicBullet w:numPicBulletId="5">
    <w:pict>
      <v:shape id="_x0000_i1031" type="#_x0000_t75" style="width:7.5pt;height:7.5pt" o:bullet="t">
        <v:imagedata r:id="rId6" o:title="CEA - Bullets Rounded Squares_BulletLevel2_forMS"/>
      </v:shape>
    </w:pict>
  </w:numPicBullet>
  <w:numPicBullet w:numPicBulletId="6">
    <w:pict>
      <v:shape id="_x0000_i1032" type="#_x0000_t75" style="width:5.25pt;height:5.25pt" o:bullet="t">
        <v:imagedata r:id="rId7" o:title="CEA - Bullets Rounded Squares_V02_bulletLevel2Smaller_forMS"/>
      </v:shape>
    </w:pict>
  </w:numPicBullet>
  <w:numPicBullet w:numPicBulletId="7">
    <w:pict>
      <v:shape id="_x0000_i1033" type="#_x0000_t75" style="width:4.5pt;height:4.5pt" o:bullet="t">
        <v:imagedata r:id="rId8" o:title="CEA - Bullets Rounded Squares_V02_bulletLevel3Smaller_forMS"/>
      </v:shape>
    </w:pict>
  </w:numPicBullet>
  <w:abstractNum w:abstractNumId="0" w15:restartNumberingAfterBreak="0">
    <w:nsid w:val="FFFFFF7C"/>
    <w:multiLevelType w:val="singleLevel"/>
    <w:tmpl w:val="8B0CF714"/>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3F9A859E"/>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9C5E282C"/>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19F66660"/>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A57ABA7C"/>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AEAD10"/>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522D3E"/>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61C7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E94EC"/>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F594B9AE"/>
    <w:lvl w:ilvl="0">
      <w:start w:val="1"/>
      <w:numFmt w:val="bullet"/>
      <w:lvlText w:val=""/>
      <w:lvlJc w:val="left"/>
      <w:pPr>
        <w:tabs>
          <w:tab w:val="num" w:pos="360"/>
        </w:tabs>
        <w:ind w:left="360" w:hanging="360"/>
      </w:pPr>
      <w:rPr>
        <w:rFonts w:ascii="Symbol" w:hAnsi="Symbol" w:hint="default"/>
        <w:color w:val="034EA2"/>
        <w:u w:val="none" w:color="034EA2"/>
      </w:rPr>
    </w:lvl>
  </w:abstractNum>
  <w:abstractNum w:abstractNumId="10" w15:restartNumberingAfterBreak="0">
    <w:nsid w:val="1054071E"/>
    <w:multiLevelType w:val="hybridMultilevel"/>
    <w:tmpl w:val="ABF45128"/>
    <w:lvl w:ilvl="0" w:tplc="07CEC5F4">
      <w:start w:val="165"/>
      <w:numFmt w:val="bullet"/>
      <w:pStyle w:val="CEABullet-Level2"/>
      <w:lvlText w:val=""/>
      <w:lvlPicBulletId w:val="5"/>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1" w15:restartNumberingAfterBreak="0">
    <w:nsid w:val="14E07A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6C4F41"/>
    <w:multiLevelType w:val="hybridMultilevel"/>
    <w:tmpl w:val="815667E2"/>
    <w:lvl w:ilvl="0" w:tplc="CE7C05F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AB4D77"/>
    <w:multiLevelType w:val="hybridMultilevel"/>
    <w:tmpl w:val="4B74073A"/>
    <w:lvl w:ilvl="0" w:tplc="B80E71F6">
      <w:start w:val="1"/>
      <w:numFmt w:val="bullet"/>
      <w:lvlText w:val=""/>
      <w:lvlPicBulletId w:val="6"/>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4" w15:restartNumberingAfterBreak="0">
    <w:nsid w:val="25310D00"/>
    <w:multiLevelType w:val="hybridMultilevel"/>
    <w:tmpl w:val="D026C0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D37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11E4"/>
    <w:multiLevelType w:val="hybridMultilevel"/>
    <w:tmpl w:val="D706AE44"/>
    <w:lvl w:ilvl="0" w:tplc="16D89C76">
      <w:start w:val="1"/>
      <w:numFmt w:val="decimal"/>
      <w:pStyle w:val="CEAAgendaTitle"/>
      <w:lvlText w:val="%1."/>
      <w:lvlJc w:val="left"/>
      <w:pPr>
        <w:tabs>
          <w:tab w:val="num" w:pos="360"/>
        </w:tabs>
        <w:ind w:left="360" w:hanging="360"/>
      </w:pPr>
      <w:rPr>
        <w:rFonts w:ascii="Frutiger LT Com 45 Light" w:hAnsi="Frutiger LT Com 45 Light" w:hint="default"/>
      </w:rPr>
    </w:lvl>
    <w:lvl w:ilvl="1" w:tplc="E9C25C08">
      <w:start w:val="1"/>
      <w:numFmt w:val="upperLetter"/>
      <w:lvlText w:val="%2."/>
      <w:lvlJc w:val="left"/>
      <w:pPr>
        <w:tabs>
          <w:tab w:val="num" w:pos="737"/>
        </w:tabs>
        <w:ind w:left="737" w:hanging="397"/>
      </w:pPr>
      <w:rPr>
        <w:rFonts w:ascii="Frutiger LT Com 45 Light" w:hAnsi="Frutiger LT Com 45 Light" w:hint="default"/>
        <w:sz w:val="20"/>
        <w:szCs w:val="20"/>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447E4D85"/>
    <w:multiLevelType w:val="hybridMultilevel"/>
    <w:tmpl w:val="64E64EE6"/>
    <w:lvl w:ilvl="0" w:tplc="12D01178">
      <w:start w:val="165"/>
      <w:numFmt w:val="bullet"/>
      <w:pStyle w:val="CEABullet-Level3"/>
      <w:lvlText w:val=""/>
      <w:lvlPicBulletId w:val="4"/>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8" w15:restartNumberingAfterBreak="0">
    <w:nsid w:val="4BDD2BCE"/>
    <w:multiLevelType w:val="hybridMultilevel"/>
    <w:tmpl w:val="D8EE9BBA"/>
    <w:lvl w:ilvl="0" w:tplc="D334243E">
      <w:start w:val="1"/>
      <w:numFmt w:val="decimal"/>
      <w:lvlText w:val="%1."/>
      <w:lvlJc w:val="left"/>
      <w:pPr>
        <w:tabs>
          <w:tab w:val="num" w:pos="360"/>
        </w:tabs>
        <w:ind w:left="360" w:hanging="360"/>
      </w:pPr>
      <w:rPr>
        <w:rFonts w:ascii="Frutiger LT Std 45 Light" w:hAnsi="Frutiger LT Std 45 Light" w:hint="default"/>
        <w:b w:val="0"/>
        <w:i w:val="0"/>
        <w:color w:val="auto"/>
        <w:sz w:val="20"/>
        <w:szCs w:val="2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2E9093D"/>
    <w:multiLevelType w:val="multilevel"/>
    <w:tmpl w:val="04090023"/>
    <w:styleLink w:val="lnokalebosekci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0E20AF9"/>
    <w:multiLevelType w:val="hybridMultilevel"/>
    <w:tmpl w:val="50F08422"/>
    <w:lvl w:ilvl="0" w:tplc="4D7E3826">
      <w:start w:val="1"/>
      <w:numFmt w:val="bullet"/>
      <w:pStyle w:val="CEABullet1"/>
      <w:lvlText w:val=""/>
      <w:lvlPicBulletId w:val="0"/>
      <w:lvlJc w:val="left"/>
      <w:pPr>
        <w:tabs>
          <w:tab w:val="num" w:pos="873"/>
        </w:tabs>
        <w:ind w:left="873" w:hanging="360"/>
      </w:pPr>
      <w:rPr>
        <w:rFonts w:ascii="Symbol" w:hAnsi="Symbol" w:hint="default"/>
      </w:rPr>
    </w:lvl>
    <w:lvl w:ilvl="1" w:tplc="7090DE12">
      <w:start w:val="165"/>
      <w:numFmt w:val="bullet"/>
      <w:pStyle w:val="CEABullet3"/>
      <w:lvlText w:val=""/>
      <w:lvlPicBulletId w:val="1"/>
      <w:lvlJc w:val="left"/>
      <w:pPr>
        <w:tabs>
          <w:tab w:val="num" w:pos="1593"/>
        </w:tabs>
        <w:ind w:left="1593" w:hanging="360"/>
      </w:pPr>
      <w:rPr>
        <w:rFonts w:ascii="Symbol" w:hAnsi="Symbol" w:hint="default"/>
      </w:rPr>
    </w:lvl>
    <w:lvl w:ilvl="2" w:tplc="05D2BAA4">
      <w:start w:val="165"/>
      <w:numFmt w:val="bullet"/>
      <w:pStyle w:val="CEABullet2"/>
      <w:lvlText w:val=""/>
      <w:lvlPicBulletId w:val="2"/>
      <w:lvlJc w:val="left"/>
      <w:pPr>
        <w:tabs>
          <w:tab w:val="num" w:pos="2313"/>
        </w:tabs>
        <w:ind w:left="2313" w:hanging="360"/>
      </w:pPr>
      <w:rPr>
        <w:rFonts w:ascii="Symbol" w:hAnsi="Symbol" w:hint="default"/>
      </w:rPr>
    </w:lvl>
    <w:lvl w:ilvl="3" w:tplc="16DC7A14">
      <w:start w:val="1"/>
      <w:numFmt w:val="bullet"/>
      <w:lvlText w:val=""/>
      <w:lvlPicBulletId w:val="0"/>
      <w:lvlJc w:val="left"/>
      <w:pPr>
        <w:tabs>
          <w:tab w:val="num" w:pos="3033"/>
        </w:tabs>
        <w:ind w:left="3033" w:hanging="360"/>
      </w:pPr>
      <w:rPr>
        <w:rFonts w:ascii="Symbol" w:hAnsi="Symbol" w:hint="default"/>
      </w:rPr>
    </w:lvl>
    <w:lvl w:ilvl="4" w:tplc="B23E7F52" w:tentative="1">
      <w:start w:val="1"/>
      <w:numFmt w:val="bullet"/>
      <w:lvlText w:val=""/>
      <w:lvlPicBulletId w:val="0"/>
      <w:lvlJc w:val="left"/>
      <w:pPr>
        <w:tabs>
          <w:tab w:val="num" w:pos="3753"/>
        </w:tabs>
        <w:ind w:left="3753" w:hanging="360"/>
      </w:pPr>
      <w:rPr>
        <w:rFonts w:ascii="Symbol" w:hAnsi="Symbol" w:hint="default"/>
      </w:rPr>
    </w:lvl>
    <w:lvl w:ilvl="5" w:tplc="11C4D3D2" w:tentative="1">
      <w:start w:val="1"/>
      <w:numFmt w:val="bullet"/>
      <w:lvlText w:val=""/>
      <w:lvlPicBulletId w:val="0"/>
      <w:lvlJc w:val="left"/>
      <w:pPr>
        <w:tabs>
          <w:tab w:val="num" w:pos="4473"/>
        </w:tabs>
        <w:ind w:left="4473" w:hanging="360"/>
      </w:pPr>
      <w:rPr>
        <w:rFonts w:ascii="Symbol" w:hAnsi="Symbol" w:hint="default"/>
      </w:rPr>
    </w:lvl>
    <w:lvl w:ilvl="6" w:tplc="D3726356" w:tentative="1">
      <w:start w:val="1"/>
      <w:numFmt w:val="bullet"/>
      <w:lvlText w:val=""/>
      <w:lvlPicBulletId w:val="0"/>
      <w:lvlJc w:val="left"/>
      <w:pPr>
        <w:tabs>
          <w:tab w:val="num" w:pos="5193"/>
        </w:tabs>
        <w:ind w:left="5193" w:hanging="360"/>
      </w:pPr>
      <w:rPr>
        <w:rFonts w:ascii="Symbol" w:hAnsi="Symbol" w:hint="default"/>
      </w:rPr>
    </w:lvl>
    <w:lvl w:ilvl="7" w:tplc="417A4466" w:tentative="1">
      <w:start w:val="1"/>
      <w:numFmt w:val="bullet"/>
      <w:lvlText w:val=""/>
      <w:lvlPicBulletId w:val="0"/>
      <w:lvlJc w:val="left"/>
      <w:pPr>
        <w:tabs>
          <w:tab w:val="num" w:pos="5913"/>
        </w:tabs>
        <w:ind w:left="5913" w:hanging="360"/>
      </w:pPr>
      <w:rPr>
        <w:rFonts w:ascii="Symbol" w:hAnsi="Symbol" w:hint="default"/>
      </w:rPr>
    </w:lvl>
    <w:lvl w:ilvl="8" w:tplc="8BE07814" w:tentative="1">
      <w:start w:val="1"/>
      <w:numFmt w:val="bullet"/>
      <w:lvlText w:val=""/>
      <w:lvlPicBulletId w:val="0"/>
      <w:lvlJc w:val="left"/>
      <w:pPr>
        <w:tabs>
          <w:tab w:val="num" w:pos="6633"/>
        </w:tabs>
        <w:ind w:left="6633" w:hanging="360"/>
      </w:pPr>
      <w:rPr>
        <w:rFonts w:ascii="Symbol" w:hAnsi="Symbol" w:hint="default"/>
      </w:rPr>
    </w:lvl>
  </w:abstractNum>
  <w:abstractNum w:abstractNumId="21" w15:restartNumberingAfterBreak="0">
    <w:nsid w:val="699E2B88"/>
    <w:multiLevelType w:val="hybridMultilevel"/>
    <w:tmpl w:val="8D14DC22"/>
    <w:lvl w:ilvl="0" w:tplc="FFFFFFFF">
      <w:start w:val="165"/>
      <w:numFmt w:val="bullet"/>
      <w:pStyle w:val="CEABullet-Level1"/>
      <w:lvlText w:val=""/>
      <w:lvlPicBulletId w:val="3"/>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3276214">
    <w:abstractNumId w:val="9"/>
  </w:num>
  <w:num w:numId="2" w16cid:durableId="37820866">
    <w:abstractNumId w:val="18"/>
  </w:num>
  <w:num w:numId="3" w16cid:durableId="1681855056">
    <w:abstractNumId w:val="11"/>
  </w:num>
  <w:num w:numId="4" w16cid:durableId="826357936">
    <w:abstractNumId w:val="15"/>
  </w:num>
  <w:num w:numId="5" w16cid:durableId="161313510">
    <w:abstractNumId w:val="19"/>
  </w:num>
  <w:num w:numId="6" w16cid:durableId="675305129">
    <w:abstractNumId w:val="7"/>
  </w:num>
  <w:num w:numId="7" w16cid:durableId="1335648452">
    <w:abstractNumId w:val="6"/>
  </w:num>
  <w:num w:numId="8" w16cid:durableId="381252967">
    <w:abstractNumId w:val="5"/>
  </w:num>
  <w:num w:numId="9" w16cid:durableId="835414821">
    <w:abstractNumId w:val="4"/>
  </w:num>
  <w:num w:numId="10" w16cid:durableId="702170677">
    <w:abstractNumId w:val="8"/>
  </w:num>
  <w:num w:numId="11" w16cid:durableId="844632737">
    <w:abstractNumId w:val="3"/>
  </w:num>
  <w:num w:numId="12" w16cid:durableId="1344822529">
    <w:abstractNumId w:val="2"/>
  </w:num>
  <w:num w:numId="13" w16cid:durableId="766121243">
    <w:abstractNumId w:val="1"/>
  </w:num>
  <w:num w:numId="14" w16cid:durableId="1905792144">
    <w:abstractNumId w:val="0"/>
  </w:num>
  <w:num w:numId="15" w16cid:durableId="287397058">
    <w:abstractNumId w:val="20"/>
  </w:num>
  <w:num w:numId="16" w16cid:durableId="1684474427">
    <w:abstractNumId w:val="20"/>
  </w:num>
  <w:num w:numId="17" w16cid:durableId="1007097209">
    <w:abstractNumId w:val="16"/>
  </w:num>
  <w:num w:numId="18" w16cid:durableId="1794638954">
    <w:abstractNumId w:val="20"/>
  </w:num>
  <w:num w:numId="19" w16cid:durableId="2068457086">
    <w:abstractNumId w:val="20"/>
  </w:num>
  <w:num w:numId="20" w16cid:durableId="1917475780">
    <w:abstractNumId w:val="21"/>
  </w:num>
  <w:num w:numId="21" w16cid:durableId="1127159238">
    <w:abstractNumId w:val="17"/>
  </w:num>
  <w:num w:numId="22" w16cid:durableId="236284312">
    <w:abstractNumId w:val="10"/>
  </w:num>
  <w:num w:numId="23" w16cid:durableId="864290284">
    <w:abstractNumId w:val="13"/>
  </w:num>
  <w:num w:numId="24" w16cid:durableId="1564679010">
    <w:abstractNumId w:val="12"/>
  </w:num>
  <w:num w:numId="25" w16cid:durableId="1090615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oNotShadeFormData/>
  <w:characterSpacingControl w:val="doNotCompress"/>
  <w:hdrShapeDefaults>
    <o:shapedefaults v:ext="edit" spidmax="2058">
      <o:colormru v:ext="edit" colors="#034ea2"/>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35"/>
    <w:rsid w:val="00000622"/>
    <w:rsid w:val="000201F7"/>
    <w:rsid w:val="00024E36"/>
    <w:rsid w:val="000402FF"/>
    <w:rsid w:val="00044884"/>
    <w:rsid w:val="00051204"/>
    <w:rsid w:val="00052166"/>
    <w:rsid w:val="00052398"/>
    <w:rsid w:val="00055AB4"/>
    <w:rsid w:val="0005697E"/>
    <w:rsid w:val="0006208F"/>
    <w:rsid w:val="00065779"/>
    <w:rsid w:val="000736F4"/>
    <w:rsid w:val="00084407"/>
    <w:rsid w:val="000846C0"/>
    <w:rsid w:val="00094AED"/>
    <w:rsid w:val="000A1BD9"/>
    <w:rsid w:val="000A1BE7"/>
    <w:rsid w:val="000A6016"/>
    <w:rsid w:val="000B6CEB"/>
    <w:rsid w:val="000C0359"/>
    <w:rsid w:val="000D564A"/>
    <w:rsid w:val="000E165A"/>
    <w:rsid w:val="000E7695"/>
    <w:rsid w:val="001015EE"/>
    <w:rsid w:val="00101F60"/>
    <w:rsid w:val="00104950"/>
    <w:rsid w:val="00105937"/>
    <w:rsid w:val="001237D8"/>
    <w:rsid w:val="0013060F"/>
    <w:rsid w:val="0013124A"/>
    <w:rsid w:val="00133109"/>
    <w:rsid w:val="00141CB4"/>
    <w:rsid w:val="00143CAD"/>
    <w:rsid w:val="00145DD0"/>
    <w:rsid w:val="0016412E"/>
    <w:rsid w:val="00171A41"/>
    <w:rsid w:val="00181A7E"/>
    <w:rsid w:val="0018226C"/>
    <w:rsid w:val="0019623D"/>
    <w:rsid w:val="001A35A5"/>
    <w:rsid w:val="001B1E41"/>
    <w:rsid w:val="001B46A7"/>
    <w:rsid w:val="001D1C23"/>
    <w:rsid w:val="001D7471"/>
    <w:rsid w:val="001E7779"/>
    <w:rsid w:val="001F0824"/>
    <w:rsid w:val="001F0C8E"/>
    <w:rsid w:val="001F5070"/>
    <w:rsid w:val="00204C0A"/>
    <w:rsid w:val="002054F1"/>
    <w:rsid w:val="00205F55"/>
    <w:rsid w:val="00217085"/>
    <w:rsid w:val="0023264C"/>
    <w:rsid w:val="0024326D"/>
    <w:rsid w:val="00253FAA"/>
    <w:rsid w:val="00271EC4"/>
    <w:rsid w:val="00294081"/>
    <w:rsid w:val="0029642B"/>
    <w:rsid w:val="002A16F5"/>
    <w:rsid w:val="002A2BC5"/>
    <w:rsid w:val="002B1422"/>
    <w:rsid w:val="002B7258"/>
    <w:rsid w:val="002C19B6"/>
    <w:rsid w:val="002D2696"/>
    <w:rsid w:val="002E01A1"/>
    <w:rsid w:val="002E5258"/>
    <w:rsid w:val="002F1D6C"/>
    <w:rsid w:val="002F4C07"/>
    <w:rsid w:val="003032EC"/>
    <w:rsid w:val="00304086"/>
    <w:rsid w:val="0031159D"/>
    <w:rsid w:val="00316C72"/>
    <w:rsid w:val="00322AFB"/>
    <w:rsid w:val="00336732"/>
    <w:rsid w:val="003417EE"/>
    <w:rsid w:val="0034517E"/>
    <w:rsid w:val="003464F6"/>
    <w:rsid w:val="003553FB"/>
    <w:rsid w:val="00356A5A"/>
    <w:rsid w:val="00361FF1"/>
    <w:rsid w:val="003677EA"/>
    <w:rsid w:val="0037225E"/>
    <w:rsid w:val="00375F41"/>
    <w:rsid w:val="00384C58"/>
    <w:rsid w:val="003B0F69"/>
    <w:rsid w:val="003B3A68"/>
    <w:rsid w:val="003B48AB"/>
    <w:rsid w:val="003C55CE"/>
    <w:rsid w:val="003D3CA3"/>
    <w:rsid w:val="003D7B17"/>
    <w:rsid w:val="003E36CF"/>
    <w:rsid w:val="003E7189"/>
    <w:rsid w:val="003F1F7F"/>
    <w:rsid w:val="003F3C66"/>
    <w:rsid w:val="003F7E07"/>
    <w:rsid w:val="004051B2"/>
    <w:rsid w:val="004109EA"/>
    <w:rsid w:val="00411938"/>
    <w:rsid w:val="0041481F"/>
    <w:rsid w:val="004163BF"/>
    <w:rsid w:val="00422B81"/>
    <w:rsid w:val="00433B89"/>
    <w:rsid w:val="00444FDB"/>
    <w:rsid w:val="00452814"/>
    <w:rsid w:val="00456B0F"/>
    <w:rsid w:val="00456BBF"/>
    <w:rsid w:val="004638B7"/>
    <w:rsid w:val="00467244"/>
    <w:rsid w:val="0047021D"/>
    <w:rsid w:val="00473148"/>
    <w:rsid w:val="004743D8"/>
    <w:rsid w:val="0047793F"/>
    <w:rsid w:val="0048011D"/>
    <w:rsid w:val="00482D70"/>
    <w:rsid w:val="004847D8"/>
    <w:rsid w:val="004858E4"/>
    <w:rsid w:val="00486E18"/>
    <w:rsid w:val="00491802"/>
    <w:rsid w:val="004A04A1"/>
    <w:rsid w:val="004A4F8C"/>
    <w:rsid w:val="004A626C"/>
    <w:rsid w:val="004A76DF"/>
    <w:rsid w:val="004B1535"/>
    <w:rsid w:val="004B4F5A"/>
    <w:rsid w:val="004B5BFA"/>
    <w:rsid w:val="004C09ED"/>
    <w:rsid w:val="004C7ACC"/>
    <w:rsid w:val="004D5567"/>
    <w:rsid w:val="004E50EB"/>
    <w:rsid w:val="004E51B8"/>
    <w:rsid w:val="004E5A98"/>
    <w:rsid w:val="00502CEC"/>
    <w:rsid w:val="00507FE6"/>
    <w:rsid w:val="005126CE"/>
    <w:rsid w:val="00512FD1"/>
    <w:rsid w:val="00524611"/>
    <w:rsid w:val="00530546"/>
    <w:rsid w:val="00553C09"/>
    <w:rsid w:val="00577D4C"/>
    <w:rsid w:val="005865A3"/>
    <w:rsid w:val="00594E0A"/>
    <w:rsid w:val="00596E94"/>
    <w:rsid w:val="00597F1D"/>
    <w:rsid w:val="005A261D"/>
    <w:rsid w:val="005B5F38"/>
    <w:rsid w:val="005C3148"/>
    <w:rsid w:val="005C576D"/>
    <w:rsid w:val="005C65DB"/>
    <w:rsid w:val="005C6EC9"/>
    <w:rsid w:val="005D1D04"/>
    <w:rsid w:val="005D1E37"/>
    <w:rsid w:val="005E6AE8"/>
    <w:rsid w:val="005F15DC"/>
    <w:rsid w:val="005F65A7"/>
    <w:rsid w:val="0060057A"/>
    <w:rsid w:val="00606F8C"/>
    <w:rsid w:val="00615B6F"/>
    <w:rsid w:val="00616159"/>
    <w:rsid w:val="00632CA0"/>
    <w:rsid w:val="00634FC9"/>
    <w:rsid w:val="00641075"/>
    <w:rsid w:val="006433FE"/>
    <w:rsid w:val="00645FFE"/>
    <w:rsid w:val="00650D7A"/>
    <w:rsid w:val="00654E67"/>
    <w:rsid w:val="0065601E"/>
    <w:rsid w:val="00664E5D"/>
    <w:rsid w:val="006731F7"/>
    <w:rsid w:val="00691E1E"/>
    <w:rsid w:val="00695B4D"/>
    <w:rsid w:val="006C0996"/>
    <w:rsid w:val="006D2CB5"/>
    <w:rsid w:val="006D54A8"/>
    <w:rsid w:val="006D5F75"/>
    <w:rsid w:val="006D7F93"/>
    <w:rsid w:val="006E214F"/>
    <w:rsid w:val="006E63A4"/>
    <w:rsid w:val="006F09C1"/>
    <w:rsid w:val="006F379D"/>
    <w:rsid w:val="0070613F"/>
    <w:rsid w:val="00706B64"/>
    <w:rsid w:val="00710461"/>
    <w:rsid w:val="00713A15"/>
    <w:rsid w:val="00715195"/>
    <w:rsid w:val="00723287"/>
    <w:rsid w:val="00723403"/>
    <w:rsid w:val="007303F7"/>
    <w:rsid w:val="00733419"/>
    <w:rsid w:val="00740549"/>
    <w:rsid w:val="00740B5C"/>
    <w:rsid w:val="0074446D"/>
    <w:rsid w:val="00751BBF"/>
    <w:rsid w:val="00751CFC"/>
    <w:rsid w:val="00763EC6"/>
    <w:rsid w:val="00774ED6"/>
    <w:rsid w:val="0077623E"/>
    <w:rsid w:val="00786356"/>
    <w:rsid w:val="00786F1C"/>
    <w:rsid w:val="0079484D"/>
    <w:rsid w:val="007A7E85"/>
    <w:rsid w:val="007B16FB"/>
    <w:rsid w:val="007B42FF"/>
    <w:rsid w:val="007D0F6A"/>
    <w:rsid w:val="007E0E46"/>
    <w:rsid w:val="007E39D9"/>
    <w:rsid w:val="007E7781"/>
    <w:rsid w:val="007F185A"/>
    <w:rsid w:val="008002C9"/>
    <w:rsid w:val="00801492"/>
    <w:rsid w:val="00813FBB"/>
    <w:rsid w:val="00816C52"/>
    <w:rsid w:val="00820C9A"/>
    <w:rsid w:val="00827AC0"/>
    <w:rsid w:val="00827ED2"/>
    <w:rsid w:val="00835FE9"/>
    <w:rsid w:val="00837315"/>
    <w:rsid w:val="008373D8"/>
    <w:rsid w:val="00841A54"/>
    <w:rsid w:val="00846ABD"/>
    <w:rsid w:val="008477FB"/>
    <w:rsid w:val="00847926"/>
    <w:rsid w:val="00852B76"/>
    <w:rsid w:val="00857959"/>
    <w:rsid w:val="00857C2D"/>
    <w:rsid w:val="00860334"/>
    <w:rsid w:val="008641E8"/>
    <w:rsid w:val="008659AA"/>
    <w:rsid w:val="00881C89"/>
    <w:rsid w:val="00882CC4"/>
    <w:rsid w:val="00883719"/>
    <w:rsid w:val="00890632"/>
    <w:rsid w:val="00892292"/>
    <w:rsid w:val="00893C5C"/>
    <w:rsid w:val="008979A6"/>
    <w:rsid w:val="008A5F0D"/>
    <w:rsid w:val="008A6CE5"/>
    <w:rsid w:val="008B75BD"/>
    <w:rsid w:val="008C0F73"/>
    <w:rsid w:val="008D3383"/>
    <w:rsid w:val="008D4121"/>
    <w:rsid w:val="008D4460"/>
    <w:rsid w:val="008E4082"/>
    <w:rsid w:val="008F0D2E"/>
    <w:rsid w:val="008F233A"/>
    <w:rsid w:val="00900150"/>
    <w:rsid w:val="009018A4"/>
    <w:rsid w:val="0090261F"/>
    <w:rsid w:val="00907456"/>
    <w:rsid w:val="009108E3"/>
    <w:rsid w:val="00911776"/>
    <w:rsid w:val="0091285E"/>
    <w:rsid w:val="009145B1"/>
    <w:rsid w:val="0092655C"/>
    <w:rsid w:val="0095067D"/>
    <w:rsid w:val="00952687"/>
    <w:rsid w:val="009550BB"/>
    <w:rsid w:val="00957B04"/>
    <w:rsid w:val="0096125E"/>
    <w:rsid w:val="00972B06"/>
    <w:rsid w:val="00977395"/>
    <w:rsid w:val="009778A9"/>
    <w:rsid w:val="00983332"/>
    <w:rsid w:val="00983AFB"/>
    <w:rsid w:val="00983F4D"/>
    <w:rsid w:val="009951DC"/>
    <w:rsid w:val="00996C1C"/>
    <w:rsid w:val="009A0337"/>
    <w:rsid w:val="009A6980"/>
    <w:rsid w:val="009B0114"/>
    <w:rsid w:val="009B2C54"/>
    <w:rsid w:val="009B56B5"/>
    <w:rsid w:val="009B6211"/>
    <w:rsid w:val="009B7805"/>
    <w:rsid w:val="009C6CBF"/>
    <w:rsid w:val="009D05E6"/>
    <w:rsid w:val="009D1EDC"/>
    <w:rsid w:val="009D47A3"/>
    <w:rsid w:val="009E4099"/>
    <w:rsid w:val="009E720C"/>
    <w:rsid w:val="009F02B7"/>
    <w:rsid w:val="009F1297"/>
    <w:rsid w:val="009F2336"/>
    <w:rsid w:val="009F25F1"/>
    <w:rsid w:val="00A028B0"/>
    <w:rsid w:val="00A076C1"/>
    <w:rsid w:val="00A10C5A"/>
    <w:rsid w:val="00A11641"/>
    <w:rsid w:val="00A12403"/>
    <w:rsid w:val="00A30171"/>
    <w:rsid w:val="00A3181F"/>
    <w:rsid w:val="00A40307"/>
    <w:rsid w:val="00A41E13"/>
    <w:rsid w:val="00A57E01"/>
    <w:rsid w:val="00A6437C"/>
    <w:rsid w:val="00A75996"/>
    <w:rsid w:val="00A7691B"/>
    <w:rsid w:val="00A77B2D"/>
    <w:rsid w:val="00A84D0E"/>
    <w:rsid w:val="00A85DF7"/>
    <w:rsid w:val="00A97CD1"/>
    <w:rsid w:val="00AB0A8C"/>
    <w:rsid w:val="00AC3549"/>
    <w:rsid w:val="00B0160B"/>
    <w:rsid w:val="00B06B8A"/>
    <w:rsid w:val="00B14C6C"/>
    <w:rsid w:val="00B21F6A"/>
    <w:rsid w:val="00B22335"/>
    <w:rsid w:val="00B22DA5"/>
    <w:rsid w:val="00B3055E"/>
    <w:rsid w:val="00B316E4"/>
    <w:rsid w:val="00B37B9F"/>
    <w:rsid w:val="00B45C93"/>
    <w:rsid w:val="00B47C1F"/>
    <w:rsid w:val="00B53A7D"/>
    <w:rsid w:val="00B642DF"/>
    <w:rsid w:val="00B76257"/>
    <w:rsid w:val="00B770AE"/>
    <w:rsid w:val="00B8035B"/>
    <w:rsid w:val="00B85FB4"/>
    <w:rsid w:val="00B97ED8"/>
    <w:rsid w:val="00BA1A6A"/>
    <w:rsid w:val="00BA3054"/>
    <w:rsid w:val="00BA56C1"/>
    <w:rsid w:val="00BB3B48"/>
    <w:rsid w:val="00BB51FA"/>
    <w:rsid w:val="00BC16E7"/>
    <w:rsid w:val="00BC30E2"/>
    <w:rsid w:val="00BC4332"/>
    <w:rsid w:val="00BC6135"/>
    <w:rsid w:val="00BD5BD6"/>
    <w:rsid w:val="00BD783D"/>
    <w:rsid w:val="00BE0B5D"/>
    <w:rsid w:val="00BF0B5D"/>
    <w:rsid w:val="00BF28AC"/>
    <w:rsid w:val="00BF56F5"/>
    <w:rsid w:val="00BF6023"/>
    <w:rsid w:val="00C25AC6"/>
    <w:rsid w:val="00C27242"/>
    <w:rsid w:val="00C27D95"/>
    <w:rsid w:val="00C3089E"/>
    <w:rsid w:val="00C41AC9"/>
    <w:rsid w:val="00C65D6C"/>
    <w:rsid w:val="00C818FB"/>
    <w:rsid w:val="00C82085"/>
    <w:rsid w:val="00C836A5"/>
    <w:rsid w:val="00CA4FD9"/>
    <w:rsid w:val="00CA54E7"/>
    <w:rsid w:val="00CB3B92"/>
    <w:rsid w:val="00CD35C1"/>
    <w:rsid w:val="00CE0FD3"/>
    <w:rsid w:val="00CE5517"/>
    <w:rsid w:val="00D06647"/>
    <w:rsid w:val="00D106CB"/>
    <w:rsid w:val="00D13D26"/>
    <w:rsid w:val="00D17322"/>
    <w:rsid w:val="00D2665E"/>
    <w:rsid w:val="00D533AB"/>
    <w:rsid w:val="00D53F3E"/>
    <w:rsid w:val="00D56185"/>
    <w:rsid w:val="00D56A51"/>
    <w:rsid w:val="00D765A3"/>
    <w:rsid w:val="00D8411E"/>
    <w:rsid w:val="00D842B0"/>
    <w:rsid w:val="00D84B59"/>
    <w:rsid w:val="00D94C5D"/>
    <w:rsid w:val="00D9591D"/>
    <w:rsid w:val="00DA1FD8"/>
    <w:rsid w:val="00DA4631"/>
    <w:rsid w:val="00DA4EC7"/>
    <w:rsid w:val="00DB36F9"/>
    <w:rsid w:val="00DB4DC3"/>
    <w:rsid w:val="00DB5FD3"/>
    <w:rsid w:val="00DC7F9B"/>
    <w:rsid w:val="00DD3FDB"/>
    <w:rsid w:val="00DE09E1"/>
    <w:rsid w:val="00DE1828"/>
    <w:rsid w:val="00DE301C"/>
    <w:rsid w:val="00DE53EC"/>
    <w:rsid w:val="00DE7081"/>
    <w:rsid w:val="00DF0C79"/>
    <w:rsid w:val="00DF2113"/>
    <w:rsid w:val="00DF6028"/>
    <w:rsid w:val="00E04775"/>
    <w:rsid w:val="00E126D7"/>
    <w:rsid w:val="00E208EB"/>
    <w:rsid w:val="00E20AAF"/>
    <w:rsid w:val="00E213DD"/>
    <w:rsid w:val="00E4008B"/>
    <w:rsid w:val="00E44D57"/>
    <w:rsid w:val="00E4527A"/>
    <w:rsid w:val="00E51A50"/>
    <w:rsid w:val="00E523F2"/>
    <w:rsid w:val="00E53C69"/>
    <w:rsid w:val="00E56157"/>
    <w:rsid w:val="00E56407"/>
    <w:rsid w:val="00E61E6B"/>
    <w:rsid w:val="00E73A37"/>
    <w:rsid w:val="00E8729E"/>
    <w:rsid w:val="00E916C8"/>
    <w:rsid w:val="00E922EE"/>
    <w:rsid w:val="00E96A2B"/>
    <w:rsid w:val="00EA03A1"/>
    <w:rsid w:val="00EA0719"/>
    <w:rsid w:val="00EA1327"/>
    <w:rsid w:val="00EA6C80"/>
    <w:rsid w:val="00EB1A45"/>
    <w:rsid w:val="00EB4E05"/>
    <w:rsid w:val="00EB6105"/>
    <w:rsid w:val="00EB73FE"/>
    <w:rsid w:val="00EC3A57"/>
    <w:rsid w:val="00EC5EA2"/>
    <w:rsid w:val="00ED502E"/>
    <w:rsid w:val="00ED5CF3"/>
    <w:rsid w:val="00EE1551"/>
    <w:rsid w:val="00EF2BFA"/>
    <w:rsid w:val="00EF3357"/>
    <w:rsid w:val="00EF4A0A"/>
    <w:rsid w:val="00EF7BB4"/>
    <w:rsid w:val="00F03AAA"/>
    <w:rsid w:val="00F057E3"/>
    <w:rsid w:val="00F1274C"/>
    <w:rsid w:val="00F1424E"/>
    <w:rsid w:val="00F51508"/>
    <w:rsid w:val="00F561AE"/>
    <w:rsid w:val="00F57B86"/>
    <w:rsid w:val="00F6068C"/>
    <w:rsid w:val="00F65951"/>
    <w:rsid w:val="00F67733"/>
    <w:rsid w:val="00F73043"/>
    <w:rsid w:val="00F739C2"/>
    <w:rsid w:val="00F748B5"/>
    <w:rsid w:val="00FA1EE0"/>
    <w:rsid w:val="00FA2AC3"/>
    <w:rsid w:val="00FA53FE"/>
    <w:rsid w:val="00FB5D46"/>
    <w:rsid w:val="00FC1D31"/>
    <w:rsid w:val="00FC41F2"/>
    <w:rsid w:val="00FD081D"/>
    <w:rsid w:val="00FD2BB3"/>
    <w:rsid w:val="00FE112F"/>
    <w:rsid w:val="6CD327D8"/>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034ea2"/>
    </o:shapedefaults>
    <o:shapelayout v:ext="edit">
      <o:idmap v:ext="edit" data="2"/>
    </o:shapelayout>
  </w:shapeDefaults>
  <w:decimalSymbol w:val=","/>
  <w:listSeparator w:val=";"/>
  <w14:docId w14:val="383D7B65"/>
  <w15:chartTrackingRefBased/>
  <w15:docId w15:val="{2CAB6872-8563-49E7-BFCC-CA53BC06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table of figures"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semiHidden="1" w:qFormat="1"/>
    <w:lsdException w:name="Subtitle" w:semiHidden="1" w:qFormat="1"/>
    <w:lsdException w:name="Strong" w:semiHidden="1"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C3A57"/>
    <w:pPr>
      <w:spacing w:line="288" w:lineRule="auto"/>
      <w:jc w:val="both"/>
    </w:pPr>
    <w:rPr>
      <w:rFonts w:ascii="Verdana" w:hAnsi="Verdana"/>
      <w:sz w:val="17"/>
      <w:szCs w:val="24"/>
      <w:lang w:val="en-GB" w:eastAsia="en-US"/>
    </w:rPr>
  </w:style>
  <w:style w:type="paragraph" w:styleId="Nadpis1">
    <w:name w:val="heading 1"/>
    <w:basedOn w:val="Normlny"/>
    <w:qFormat/>
    <w:rsid w:val="00EC3A57"/>
    <w:pPr>
      <w:jc w:val="right"/>
      <w:outlineLvl w:val="0"/>
    </w:pPr>
    <w:rPr>
      <w:rFonts w:cs="Arial"/>
      <w:color w:val="002957"/>
      <w:sz w:val="36"/>
      <w:szCs w:val="40"/>
    </w:rPr>
  </w:style>
  <w:style w:type="paragraph" w:styleId="Nadpis2">
    <w:name w:val="heading 2"/>
    <w:basedOn w:val="CEAPositionPaperTitle"/>
    <w:next w:val="Normlny"/>
    <w:qFormat/>
    <w:rsid w:val="00EC3A57"/>
    <w:pPr>
      <w:ind w:left="-284"/>
      <w:outlineLvl w:val="1"/>
    </w:pPr>
    <w:rPr>
      <w:rFonts w:cs="Arial"/>
      <w:b w:val="0"/>
      <w:color w:val="002957"/>
    </w:rPr>
  </w:style>
  <w:style w:type="paragraph" w:styleId="Nadpis3">
    <w:name w:val="heading 3"/>
    <w:basedOn w:val="Normlny"/>
    <w:next w:val="Normlny"/>
    <w:qFormat/>
    <w:rsid w:val="00911776"/>
    <w:pPr>
      <w:autoSpaceDE w:val="0"/>
      <w:autoSpaceDN w:val="0"/>
      <w:adjustRightInd w:val="0"/>
      <w:outlineLvl w:val="2"/>
    </w:pPr>
    <w:rPr>
      <w:rFonts w:cs="Arial"/>
      <w:color w:val="002957"/>
      <w:sz w:val="19"/>
      <w:szCs w:val="19"/>
    </w:rPr>
  </w:style>
  <w:style w:type="paragraph" w:styleId="Nadpis4">
    <w:name w:val="heading 4"/>
    <w:basedOn w:val="Normlny"/>
    <w:next w:val="Normlny"/>
    <w:semiHidden/>
    <w:qFormat/>
    <w:rsid w:val="00271EC4"/>
    <w:pPr>
      <w:keepNext/>
      <w:spacing w:before="240" w:after="60"/>
      <w:outlineLvl w:val="3"/>
    </w:pPr>
    <w:rPr>
      <w:b/>
      <w:bCs/>
      <w:sz w:val="28"/>
      <w:szCs w:val="28"/>
    </w:rPr>
  </w:style>
  <w:style w:type="paragraph" w:styleId="Nadpis5">
    <w:name w:val="heading 5"/>
    <w:basedOn w:val="Normlny"/>
    <w:next w:val="Normlny"/>
    <w:semiHidden/>
    <w:qFormat/>
    <w:rsid w:val="00271EC4"/>
    <w:pPr>
      <w:spacing w:before="240" w:after="60"/>
      <w:outlineLvl w:val="4"/>
    </w:pPr>
    <w:rPr>
      <w:b/>
      <w:bCs/>
      <w:i/>
      <w:iCs/>
      <w:sz w:val="26"/>
      <w:szCs w:val="26"/>
    </w:rPr>
  </w:style>
  <w:style w:type="paragraph" w:styleId="Nadpis6">
    <w:name w:val="heading 6"/>
    <w:basedOn w:val="Normlny"/>
    <w:next w:val="Normlny"/>
    <w:semiHidden/>
    <w:qFormat/>
    <w:rsid w:val="00271EC4"/>
    <w:pPr>
      <w:spacing w:before="240" w:after="60"/>
      <w:outlineLvl w:val="5"/>
    </w:pPr>
    <w:rPr>
      <w:b/>
      <w:bCs/>
      <w:sz w:val="22"/>
      <w:szCs w:val="22"/>
    </w:rPr>
  </w:style>
  <w:style w:type="paragraph" w:styleId="Nadpis7">
    <w:name w:val="heading 7"/>
    <w:basedOn w:val="Normlny"/>
    <w:next w:val="Normlny"/>
    <w:semiHidden/>
    <w:qFormat/>
    <w:rsid w:val="00271EC4"/>
    <w:pPr>
      <w:spacing w:before="240" w:after="60"/>
      <w:outlineLvl w:val="6"/>
    </w:pPr>
  </w:style>
  <w:style w:type="paragraph" w:styleId="Nadpis8">
    <w:name w:val="heading 8"/>
    <w:basedOn w:val="Normlny"/>
    <w:next w:val="Normlny"/>
    <w:semiHidden/>
    <w:qFormat/>
    <w:rsid w:val="00271EC4"/>
    <w:pPr>
      <w:spacing w:before="240" w:after="60"/>
      <w:outlineLvl w:val="7"/>
    </w:pPr>
    <w:rPr>
      <w:i/>
      <w:iCs/>
    </w:rPr>
  </w:style>
  <w:style w:type="paragraph" w:styleId="Nadpis9">
    <w:name w:val="heading 9"/>
    <w:basedOn w:val="Normlny"/>
    <w:next w:val="Normlny"/>
    <w:semiHidden/>
    <w:qFormat/>
    <w:rsid w:val="00271EC4"/>
    <w:pPr>
      <w:spacing w:before="240" w:after="60"/>
      <w:outlineLvl w:val="8"/>
    </w:pPr>
    <w:rPr>
      <w:rFonts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B316E4"/>
    <w:pPr>
      <w:tabs>
        <w:tab w:val="center" w:pos="4320"/>
        <w:tab w:val="right" w:pos="8640"/>
      </w:tabs>
    </w:pPr>
  </w:style>
  <w:style w:type="paragraph" w:styleId="Pta">
    <w:name w:val="footer"/>
    <w:basedOn w:val="Normlny"/>
    <w:link w:val="PtaChar"/>
    <w:semiHidden/>
    <w:rsid w:val="00B316E4"/>
    <w:pPr>
      <w:tabs>
        <w:tab w:val="center" w:pos="4320"/>
        <w:tab w:val="right" w:pos="8640"/>
      </w:tabs>
    </w:pPr>
  </w:style>
  <w:style w:type="paragraph" w:customStyle="1" w:styleId="Noparagraphstyle">
    <w:name w:val="[No paragraph style]"/>
    <w:semiHidden/>
    <w:rsid w:val="007E7781"/>
    <w:pPr>
      <w:autoSpaceDE w:val="0"/>
      <w:autoSpaceDN w:val="0"/>
      <w:adjustRightInd w:val="0"/>
      <w:spacing w:line="288" w:lineRule="auto"/>
      <w:textAlignment w:val="center"/>
    </w:pPr>
    <w:rPr>
      <w:color w:val="000000"/>
      <w:sz w:val="24"/>
      <w:szCs w:val="24"/>
      <w:lang w:val="en-US" w:eastAsia="en-US"/>
    </w:rPr>
  </w:style>
  <w:style w:type="character" w:styleId="Hypertextovprepojenie">
    <w:name w:val="Hyperlink"/>
    <w:semiHidden/>
    <w:rsid w:val="004C7ACC"/>
    <w:rPr>
      <w:color w:val="0000FF"/>
      <w:u w:val="single"/>
    </w:rPr>
  </w:style>
  <w:style w:type="character" w:styleId="slostrany">
    <w:name w:val="page number"/>
    <w:basedOn w:val="Predvolenpsmoodseku"/>
    <w:semiHidden/>
    <w:rsid w:val="000846C0"/>
  </w:style>
  <w:style w:type="paragraph" w:customStyle="1" w:styleId="Heading1CEA">
    <w:name w:val="Heading 1 (CEA)"/>
    <w:basedOn w:val="Normlny"/>
    <w:link w:val="Heading1CEAChar"/>
    <w:semiHidden/>
    <w:rsid w:val="00664E5D"/>
    <w:pPr>
      <w:autoSpaceDE w:val="0"/>
      <w:autoSpaceDN w:val="0"/>
      <w:adjustRightInd w:val="0"/>
    </w:pPr>
    <w:rPr>
      <w:rFonts w:ascii="Frutiger LT Std 55 Roman" w:hAnsi="Frutiger LT Std 55 Roman"/>
      <w:b/>
      <w:color w:val="034EA2"/>
      <w:sz w:val="32"/>
      <w:szCs w:val="32"/>
    </w:rPr>
  </w:style>
  <w:style w:type="character" w:customStyle="1" w:styleId="Heading1CEAChar">
    <w:name w:val="Heading 1 (CEA) Char"/>
    <w:link w:val="Heading1CEA"/>
    <w:rsid w:val="00664E5D"/>
    <w:rPr>
      <w:rFonts w:ascii="Frutiger LT Std 55 Roman" w:hAnsi="Frutiger LT Std 55 Roman"/>
      <w:b/>
      <w:color w:val="034EA2"/>
      <w:sz w:val="32"/>
      <w:szCs w:val="32"/>
      <w:lang w:val="en-US" w:eastAsia="en-US" w:bidi="ar-SA"/>
    </w:rPr>
  </w:style>
  <w:style w:type="paragraph" w:customStyle="1" w:styleId="Heading2CEA">
    <w:name w:val="Heading 2 (CEA)"/>
    <w:basedOn w:val="Normlny"/>
    <w:semiHidden/>
    <w:rsid w:val="00664E5D"/>
    <w:pPr>
      <w:autoSpaceDE w:val="0"/>
      <w:autoSpaceDN w:val="0"/>
      <w:adjustRightInd w:val="0"/>
    </w:pPr>
    <w:rPr>
      <w:rFonts w:ascii="Frutiger LT Std 55 Roman" w:hAnsi="Frutiger LT Std 55 Roman"/>
      <w:sz w:val="28"/>
      <w:szCs w:val="28"/>
    </w:rPr>
  </w:style>
  <w:style w:type="paragraph" w:customStyle="1" w:styleId="BodytextCEA">
    <w:name w:val="Body text (CEA)"/>
    <w:basedOn w:val="Normlny"/>
    <w:semiHidden/>
    <w:rsid w:val="00664E5D"/>
    <w:pPr>
      <w:autoSpaceDE w:val="0"/>
      <w:autoSpaceDN w:val="0"/>
      <w:adjustRightInd w:val="0"/>
    </w:pPr>
    <w:rPr>
      <w:rFonts w:ascii="Frutiger LT Std 45 Light" w:hAnsi="Frutiger LT Std 45 Light"/>
      <w:sz w:val="20"/>
      <w:szCs w:val="20"/>
    </w:rPr>
  </w:style>
  <w:style w:type="paragraph" w:customStyle="1" w:styleId="Heading3CEA">
    <w:name w:val="Heading 3 (CEA)"/>
    <w:basedOn w:val="Normlny"/>
    <w:semiHidden/>
    <w:rsid w:val="00664E5D"/>
    <w:pPr>
      <w:autoSpaceDE w:val="0"/>
      <w:autoSpaceDN w:val="0"/>
      <w:adjustRightInd w:val="0"/>
    </w:pPr>
    <w:rPr>
      <w:rFonts w:ascii="Frutiger LT Std 55 Roman" w:hAnsi="Frutiger LT Std 55 Roman"/>
    </w:rPr>
  </w:style>
  <w:style w:type="paragraph" w:styleId="Textpoznmkypodiarou">
    <w:name w:val="footnote text"/>
    <w:basedOn w:val="Normlny"/>
    <w:semiHidden/>
    <w:rsid w:val="00C27D95"/>
    <w:rPr>
      <w:sz w:val="16"/>
      <w:szCs w:val="20"/>
    </w:rPr>
  </w:style>
  <w:style w:type="paragraph" w:customStyle="1" w:styleId="Title-CEA">
    <w:name w:val="Title - CEA"/>
    <w:basedOn w:val="Normlny"/>
    <w:autoRedefine/>
    <w:semiHidden/>
    <w:rsid w:val="009145B1"/>
    <w:pPr>
      <w:autoSpaceDE w:val="0"/>
      <w:autoSpaceDN w:val="0"/>
      <w:adjustRightInd w:val="0"/>
    </w:pPr>
    <w:rPr>
      <w:b/>
      <w:color w:val="034EA2"/>
      <w:sz w:val="36"/>
      <w:szCs w:val="32"/>
    </w:rPr>
  </w:style>
  <w:style w:type="paragraph" w:customStyle="1" w:styleId="CEAPositionPaperTitle">
    <w:name w:val="CEA Position Paper Title"/>
    <w:basedOn w:val="Normlny"/>
    <w:semiHidden/>
    <w:qFormat/>
    <w:rsid w:val="00E20AAF"/>
    <w:pPr>
      <w:ind w:left="-27"/>
    </w:pPr>
    <w:rPr>
      <w:b/>
      <w:color w:val="034EA2"/>
      <w:sz w:val="32"/>
      <w:szCs w:val="32"/>
    </w:rPr>
  </w:style>
  <w:style w:type="numbering" w:styleId="111111">
    <w:name w:val="Outline List 2"/>
    <w:basedOn w:val="Bezzoznamu"/>
    <w:semiHidden/>
    <w:rsid w:val="00271EC4"/>
    <w:pPr>
      <w:numPr>
        <w:numId w:val="3"/>
      </w:numPr>
    </w:pPr>
  </w:style>
  <w:style w:type="numbering" w:styleId="1ai">
    <w:name w:val="Outline List 1"/>
    <w:basedOn w:val="Bezzoznamu"/>
    <w:semiHidden/>
    <w:rsid w:val="00271EC4"/>
    <w:pPr>
      <w:numPr>
        <w:numId w:val="4"/>
      </w:numPr>
    </w:pPr>
  </w:style>
  <w:style w:type="numbering" w:styleId="lnokalebosekcia">
    <w:name w:val="Outline List 3"/>
    <w:basedOn w:val="Bezzoznamu"/>
    <w:semiHidden/>
    <w:rsid w:val="00271EC4"/>
    <w:pPr>
      <w:numPr>
        <w:numId w:val="5"/>
      </w:numPr>
    </w:pPr>
  </w:style>
  <w:style w:type="paragraph" w:styleId="Oznaitext">
    <w:name w:val="Block Text"/>
    <w:basedOn w:val="Normlny"/>
    <w:semiHidden/>
    <w:rsid w:val="00271EC4"/>
    <w:pPr>
      <w:spacing w:after="120"/>
      <w:ind w:left="1440" w:right="1440"/>
    </w:pPr>
  </w:style>
  <w:style w:type="paragraph" w:styleId="Zkladntext">
    <w:name w:val="Body Text"/>
    <w:basedOn w:val="Normlny"/>
    <w:semiHidden/>
    <w:rsid w:val="00271EC4"/>
    <w:pPr>
      <w:spacing w:after="120"/>
    </w:pPr>
  </w:style>
  <w:style w:type="paragraph" w:styleId="Zkladntext2">
    <w:name w:val="Body Text 2"/>
    <w:basedOn w:val="Normlny"/>
    <w:semiHidden/>
    <w:rsid w:val="00271EC4"/>
    <w:pPr>
      <w:spacing w:after="120" w:line="480" w:lineRule="auto"/>
    </w:pPr>
  </w:style>
  <w:style w:type="paragraph" w:styleId="Zkladntext3">
    <w:name w:val="Body Text 3"/>
    <w:basedOn w:val="Normlny"/>
    <w:semiHidden/>
    <w:rsid w:val="00271EC4"/>
    <w:pPr>
      <w:spacing w:after="120"/>
    </w:pPr>
    <w:rPr>
      <w:sz w:val="16"/>
      <w:szCs w:val="16"/>
    </w:rPr>
  </w:style>
  <w:style w:type="paragraph" w:styleId="Prvzarkazkladnhotextu">
    <w:name w:val="Body Text First Indent"/>
    <w:basedOn w:val="Zkladntext"/>
    <w:semiHidden/>
    <w:rsid w:val="00271EC4"/>
    <w:pPr>
      <w:ind w:firstLine="210"/>
    </w:pPr>
  </w:style>
  <w:style w:type="paragraph" w:styleId="Zarkazkladnhotextu">
    <w:name w:val="Body Text Indent"/>
    <w:basedOn w:val="Normlny"/>
    <w:semiHidden/>
    <w:rsid w:val="00271EC4"/>
    <w:pPr>
      <w:spacing w:after="120"/>
      <w:ind w:left="283"/>
    </w:pPr>
  </w:style>
  <w:style w:type="paragraph" w:styleId="Prvzarkazkladnhotextu2">
    <w:name w:val="Body Text First Indent 2"/>
    <w:basedOn w:val="Zarkazkladnhotextu"/>
    <w:semiHidden/>
    <w:rsid w:val="00271EC4"/>
    <w:pPr>
      <w:ind w:firstLine="210"/>
    </w:pPr>
  </w:style>
  <w:style w:type="paragraph" w:styleId="Zarkazkladnhotextu2">
    <w:name w:val="Body Text Indent 2"/>
    <w:basedOn w:val="Normlny"/>
    <w:semiHidden/>
    <w:rsid w:val="00271EC4"/>
    <w:pPr>
      <w:spacing w:after="120" w:line="480" w:lineRule="auto"/>
      <w:ind w:left="283"/>
    </w:pPr>
  </w:style>
  <w:style w:type="paragraph" w:styleId="Zarkazkladnhotextu3">
    <w:name w:val="Body Text Indent 3"/>
    <w:basedOn w:val="Normlny"/>
    <w:semiHidden/>
    <w:rsid w:val="00271EC4"/>
    <w:pPr>
      <w:spacing w:after="120"/>
      <w:ind w:left="283"/>
    </w:pPr>
    <w:rPr>
      <w:sz w:val="16"/>
      <w:szCs w:val="16"/>
    </w:rPr>
  </w:style>
  <w:style w:type="paragraph" w:styleId="Zver">
    <w:name w:val="Closing"/>
    <w:basedOn w:val="Normlny"/>
    <w:semiHidden/>
    <w:rsid w:val="00271EC4"/>
    <w:pPr>
      <w:ind w:left="4252"/>
    </w:pPr>
  </w:style>
  <w:style w:type="paragraph" w:styleId="Dtum">
    <w:name w:val="Date"/>
    <w:basedOn w:val="Normlny"/>
    <w:next w:val="Normlny"/>
    <w:semiHidden/>
    <w:rsid w:val="00271EC4"/>
  </w:style>
  <w:style w:type="paragraph" w:styleId="Podpise-mailu">
    <w:name w:val="E-mail Signature"/>
    <w:basedOn w:val="Normlny"/>
    <w:semiHidden/>
    <w:rsid w:val="00271EC4"/>
  </w:style>
  <w:style w:type="character" w:styleId="Zvraznenie">
    <w:name w:val="Emphasis"/>
    <w:semiHidden/>
    <w:qFormat/>
    <w:rsid w:val="00271EC4"/>
    <w:rPr>
      <w:i/>
      <w:iCs/>
    </w:rPr>
  </w:style>
  <w:style w:type="paragraph" w:styleId="Adresanaoblke">
    <w:name w:val="envelope address"/>
    <w:basedOn w:val="Normlny"/>
    <w:semiHidden/>
    <w:rsid w:val="00271EC4"/>
    <w:pPr>
      <w:framePr w:w="7920" w:h="1980" w:hRule="exact" w:hSpace="180" w:wrap="auto" w:hAnchor="page" w:xAlign="center" w:yAlign="bottom"/>
      <w:ind w:left="2880"/>
    </w:pPr>
    <w:rPr>
      <w:rFonts w:cs="Arial"/>
    </w:rPr>
  </w:style>
  <w:style w:type="paragraph" w:styleId="Spiatonadresanaoblke">
    <w:name w:val="envelope return"/>
    <w:basedOn w:val="Normlny"/>
    <w:semiHidden/>
    <w:rsid w:val="00271EC4"/>
    <w:rPr>
      <w:rFonts w:cs="Arial"/>
      <w:sz w:val="20"/>
      <w:szCs w:val="20"/>
    </w:rPr>
  </w:style>
  <w:style w:type="character" w:styleId="PouitHypertextovPrepojenie">
    <w:name w:val="FollowedHyperlink"/>
    <w:semiHidden/>
    <w:rsid w:val="00271EC4"/>
    <w:rPr>
      <w:color w:val="800080"/>
      <w:u w:val="single"/>
    </w:rPr>
  </w:style>
  <w:style w:type="character" w:styleId="SkratkaHTML">
    <w:name w:val="HTML Acronym"/>
    <w:basedOn w:val="Predvolenpsmoodseku"/>
    <w:semiHidden/>
    <w:rsid w:val="00271EC4"/>
  </w:style>
  <w:style w:type="paragraph" w:styleId="AdresaHTML">
    <w:name w:val="HTML Address"/>
    <w:basedOn w:val="Normlny"/>
    <w:semiHidden/>
    <w:rsid w:val="00271EC4"/>
    <w:rPr>
      <w:i/>
      <w:iCs/>
    </w:rPr>
  </w:style>
  <w:style w:type="character" w:styleId="CitciaHTML">
    <w:name w:val="HTML Cite"/>
    <w:semiHidden/>
    <w:rsid w:val="00271EC4"/>
    <w:rPr>
      <w:i/>
      <w:iCs/>
    </w:rPr>
  </w:style>
  <w:style w:type="character" w:styleId="KdHTML">
    <w:name w:val="HTML Code"/>
    <w:semiHidden/>
    <w:rsid w:val="00271EC4"/>
    <w:rPr>
      <w:rFonts w:ascii="Courier New" w:hAnsi="Courier New" w:cs="Courier New"/>
      <w:sz w:val="20"/>
      <w:szCs w:val="20"/>
    </w:rPr>
  </w:style>
  <w:style w:type="character" w:styleId="DefinciaHTML">
    <w:name w:val="HTML Definition"/>
    <w:semiHidden/>
    <w:rsid w:val="00271EC4"/>
    <w:rPr>
      <w:i/>
      <w:iCs/>
    </w:rPr>
  </w:style>
  <w:style w:type="character" w:styleId="KlvesnicaHTML">
    <w:name w:val="HTML Keyboard"/>
    <w:semiHidden/>
    <w:rsid w:val="00271EC4"/>
    <w:rPr>
      <w:rFonts w:ascii="Courier New" w:hAnsi="Courier New" w:cs="Courier New"/>
      <w:sz w:val="20"/>
      <w:szCs w:val="20"/>
    </w:rPr>
  </w:style>
  <w:style w:type="paragraph" w:styleId="PredformtovanHTML">
    <w:name w:val="HTML Preformatted"/>
    <w:basedOn w:val="Normlny"/>
    <w:semiHidden/>
    <w:rsid w:val="00271EC4"/>
    <w:rPr>
      <w:rFonts w:ascii="Courier New" w:hAnsi="Courier New" w:cs="Courier New"/>
      <w:sz w:val="20"/>
      <w:szCs w:val="20"/>
    </w:rPr>
  </w:style>
  <w:style w:type="character" w:styleId="UkkaHTML">
    <w:name w:val="HTML Sample"/>
    <w:semiHidden/>
    <w:rsid w:val="00271EC4"/>
    <w:rPr>
      <w:rFonts w:ascii="Courier New" w:hAnsi="Courier New" w:cs="Courier New"/>
    </w:rPr>
  </w:style>
  <w:style w:type="character" w:styleId="PsacstrojHTML">
    <w:name w:val="HTML Typewriter"/>
    <w:semiHidden/>
    <w:rsid w:val="00271EC4"/>
    <w:rPr>
      <w:rFonts w:ascii="Courier New" w:hAnsi="Courier New" w:cs="Courier New"/>
      <w:sz w:val="20"/>
      <w:szCs w:val="20"/>
    </w:rPr>
  </w:style>
  <w:style w:type="character" w:styleId="PremennHTML">
    <w:name w:val="HTML Variable"/>
    <w:semiHidden/>
    <w:rsid w:val="00271EC4"/>
    <w:rPr>
      <w:i/>
      <w:iCs/>
    </w:rPr>
  </w:style>
  <w:style w:type="character" w:styleId="sloriadka">
    <w:name w:val="line number"/>
    <w:basedOn w:val="Predvolenpsmoodseku"/>
    <w:semiHidden/>
    <w:rsid w:val="00271EC4"/>
  </w:style>
  <w:style w:type="paragraph" w:styleId="Zoznam">
    <w:name w:val="List"/>
    <w:basedOn w:val="Normlny"/>
    <w:semiHidden/>
    <w:rsid w:val="00271EC4"/>
    <w:pPr>
      <w:ind w:left="283" w:hanging="283"/>
    </w:pPr>
  </w:style>
  <w:style w:type="paragraph" w:styleId="Zoznam2">
    <w:name w:val="List 2"/>
    <w:basedOn w:val="Normlny"/>
    <w:semiHidden/>
    <w:rsid w:val="00271EC4"/>
    <w:pPr>
      <w:ind w:left="566" w:hanging="283"/>
    </w:pPr>
  </w:style>
  <w:style w:type="paragraph" w:styleId="Zoznam3">
    <w:name w:val="List 3"/>
    <w:basedOn w:val="Normlny"/>
    <w:semiHidden/>
    <w:rsid w:val="00271EC4"/>
    <w:pPr>
      <w:ind w:left="849" w:hanging="283"/>
    </w:pPr>
  </w:style>
  <w:style w:type="paragraph" w:styleId="Zoznam4">
    <w:name w:val="List 4"/>
    <w:basedOn w:val="Normlny"/>
    <w:semiHidden/>
    <w:rsid w:val="00271EC4"/>
    <w:pPr>
      <w:ind w:left="1132" w:hanging="283"/>
    </w:pPr>
  </w:style>
  <w:style w:type="paragraph" w:styleId="Zoznam5">
    <w:name w:val="List 5"/>
    <w:basedOn w:val="Normlny"/>
    <w:semiHidden/>
    <w:rsid w:val="00271EC4"/>
    <w:pPr>
      <w:ind w:left="1415" w:hanging="283"/>
    </w:pPr>
  </w:style>
  <w:style w:type="paragraph" w:styleId="Zoznamsodrkami2">
    <w:name w:val="List Bullet 2"/>
    <w:basedOn w:val="Normlny"/>
    <w:semiHidden/>
    <w:rsid w:val="00271EC4"/>
    <w:pPr>
      <w:numPr>
        <w:numId w:val="6"/>
      </w:numPr>
    </w:pPr>
  </w:style>
  <w:style w:type="paragraph" w:styleId="Zoznamsodrkami3">
    <w:name w:val="List Bullet 3"/>
    <w:basedOn w:val="Normlny"/>
    <w:semiHidden/>
    <w:rsid w:val="00271EC4"/>
    <w:pPr>
      <w:numPr>
        <w:numId w:val="7"/>
      </w:numPr>
    </w:pPr>
  </w:style>
  <w:style w:type="paragraph" w:styleId="Zoznamsodrkami4">
    <w:name w:val="List Bullet 4"/>
    <w:basedOn w:val="Normlny"/>
    <w:semiHidden/>
    <w:rsid w:val="00271EC4"/>
    <w:pPr>
      <w:numPr>
        <w:numId w:val="8"/>
      </w:numPr>
    </w:pPr>
  </w:style>
  <w:style w:type="paragraph" w:styleId="Zoznamsodrkami5">
    <w:name w:val="List Bullet 5"/>
    <w:basedOn w:val="Normlny"/>
    <w:semiHidden/>
    <w:rsid w:val="00271EC4"/>
    <w:pPr>
      <w:numPr>
        <w:numId w:val="9"/>
      </w:numPr>
    </w:pPr>
  </w:style>
  <w:style w:type="paragraph" w:styleId="Pokraovaniezoznamu">
    <w:name w:val="List Continue"/>
    <w:basedOn w:val="Normlny"/>
    <w:semiHidden/>
    <w:rsid w:val="00271EC4"/>
    <w:pPr>
      <w:spacing w:after="120"/>
      <w:ind w:left="283"/>
    </w:pPr>
  </w:style>
  <w:style w:type="paragraph" w:styleId="Pokraovaniezoznamu2">
    <w:name w:val="List Continue 2"/>
    <w:basedOn w:val="Normlny"/>
    <w:semiHidden/>
    <w:rsid w:val="00271EC4"/>
    <w:pPr>
      <w:spacing w:after="120"/>
      <w:ind w:left="566"/>
    </w:pPr>
  </w:style>
  <w:style w:type="paragraph" w:styleId="Pokraovaniezoznamu3">
    <w:name w:val="List Continue 3"/>
    <w:basedOn w:val="Normlny"/>
    <w:semiHidden/>
    <w:rsid w:val="00271EC4"/>
    <w:pPr>
      <w:spacing w:after="120"/>
      <w:ind w:left="849"/>
    </w:pPr>
  </w:style>
  <w:style w:type="paragraph" w:styleId="Pokraovaniezoznamu4">
    <w:name w:val="List Continue 4"/>
    <w:basedOn w:val="Normlny"/>
    <w:semiHidden/>
    <w:rsid w:val="00271EC4"/>
    <w:pPr>
      <w:spacing w:after="120"/>
      <w:ind w:left="1132"/>
    </w:pPr>
  </w:style>
  <w:style w:type="paragraph" w:styleId="Pokraovaniezoznamu5">
    <w:name w:val="List Continue 5"/>
    <w:basedOn w:val="Normlny"/>
    <w:semiHidden/>
    <w:rsid w:val="00271EC4"/>
    <w:pPr>
      <w:spacing w:after="120"/>
      <w:ind w:left="1415"/>
    </w:pPr>
  </w:style>
  <w:style w:type="paragraph" w:styleId="slovanzoznam">
    <w:name w:val="List Number"/>
    <w:basedOn w:val="Normlny"/>
    <w:semiHidden/>
    <w:rsid w:val="00271EC4"/>
    <w:pPr>
      <w:numPr>
        <w:numId w:val="10"/>
      </w:numPr>
    </w:pPr>
  </w:style>
  <w:style w:type="paragraph" w:styleId="slovanzoznam2">
    <w:name w:val="List Number 2"/>
    <w:basedOn w:val="Normlny"/>
    <w:semiHidden/>
    <w:rsid w:val="00271EC4"/>
    <w:pPr>
      <w:numPr>
        <w:numId w:val="11"/>
      </w:numPr>
    </w:pPr>
  </w:style>
  <w:style w:type="paragraph" w:styleId="slovanzoznam3">
    <w:name w:val="List Number 3"/>
    <w:basedOn w:val="Normlny"/>
    <w:semiHidden/>
    <w:rsid w:val="00271EC4"/>
    <w:pPr>
      <w:numPr>
        <w:numId w:val="12"/>
      </w:numPr>
    </w:pPr>
  </w:style>
  <w:style w:type="paragraph" w:styleId="slovanzoznam4">
    <w:name w:val="List Number 4"/>
    <w:basedOn w:val="Normlny"/>
    <w:semiHidden/>
    <w:rsid w:val="00271EC4"/>
    <w:pPr>
      <w:numPr>
        <w:numId w:val="13"/>
      </w:numPr>
    </w:pPr>
  </w:style>
  <w:style w:type="paragraph" w:styleId="slovanzoznam5">
    <w:name w:val="List Number 5"/>
    <w:basedOn w:val="Normlny"/>
    <w:semiHidden/>
    <w:rsid w:val="00271EC4"/>
    <w:pPr>
      <w:numPr>
        <w:numId w:val="14"/>
      </w:numPr>
    </w:pPr>
  </w:style>
  <w:style w:type="paragraph" w:styleId="Hlavikasprvy">
    <w:name w:val="Message Header"/>
    <w:basedOn w:val="Normlny"/>
    <w:semiHidden/>
    <w:rsid w:val="00271EC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lnywebov">
    <w:name w:val="Normal (Web)"/>
    <w:basedOn w:val="Normlny"/>
    <w:semiHidden/>
    <w:rsid w:val="00271EC4"/>
  </w:style>
  <w:style w:type="paragraph" w:styleId="Normlnysozarkami">
    <w:name w:val="Normal Indent"/>
    <w:basedOn w:val="Normlny"/>
    <w:semiHidden/>
    <w:rsid w:val="00271EC4"/>
    <w:pPr>
      <w:ind w:left="720"/>
    </w:pPr>
  </w:style>
  <w:style w:type="paragraph" w:styleId="Nadpispoznmky">
    <w:name w:val="Note Heading"/>
    <w:basedOn w:val="Normlny"/>
    <w:next w:val="Normlny"/>
    <w:semiHidden/>
    <w:rsid w:val="00271EC4"/>
  </w:style>
  <w:style w:type="paragraph" w:styleId="Obyajntext">
    <w:name w:val="Plain Text"/>
    <w:basedOn w:val="Normlny"/>
    <w:semiHidden/>
    <w:rsid w:val="00271EC4"/>
    <w:rPr>
      <w:rFonts w:ascii="Courier New" w:hAnsi="Courier New" w:cs="Courier New"/>
      <w:sz w:val="20"/>
      <w:szCs w:val="20"/>
    </w:rPr>
  </w:style>
  <w:style w:type="paragraph" w:styleId="Oslovenie">
    <w:name w:val="Salutation"/>
    <w:basedOn w:val="Normlny"/>
    <w:next w:val="Normlny"/>
    <w:semiHidden/>
    <w:rsid w:val="00271EC4"/>
  </w:style>
  <w:style w:type="paragraph" w:styleId="Podpis">
    <w:name w:val="Signature"/>
    <w:basedOn w:val="Normlny"/>
    <w:semiHidden/>
    <w:rsid w:val="00271EC4"/>
    <w:pPr>
      <w:ind w:left="4252"/>
    </w:pPr>
  </w:style>
  <w:style w:type="table" w:styleId="Tabukaspriestorovmiefektmi1">
    <w:name w:val="Table 3D effects 1"/>
    <w:basedOn w:val="Normlnatabuka"/>
    <w:semiHidden/>
    <w:rsid w:val="00271E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271E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271E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semiHidden/>
    <w:rsid w:val="00271E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271E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271E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271E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semiHidden/>
    <w:rsid w:val="00271E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271E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271E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semiHidden/>
    <w:rsid w:val="00271E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271E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271E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271E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271E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semiHidden/>
    <w:rsid w:val="00271E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semiHidden/>
    <w:rsid w:val="00271E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
    <w:name w:val="Table Grid"/>
    <w:basedOn w:val="Normlnatabuka"/>
    <w:uiPriority w:val="39"/>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271E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271E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271E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271E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271E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271E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kaakozoznam1">
    <w:name w:val="Table List 1"/>
    <w:basedOn w:val="Normlnatabuka"/>
    <w:semiHidden/>
    <w:rsid w:val="00271E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271E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271E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271E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271E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271E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atabuka">
    <w:name w:val="Table Professional"/>
    <w:basedOn w:val="Normlnatabuka"/>
    <w:semiHidden/>
    <w:rsid w:val="00271E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semiHidden/>
    <w:rsid w:val="00271E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271E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271E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semiHidden/>
    <w:rsid w:val="00271E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271E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semiHidden/>
    <w:rsid w:val="0027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semiHidden/>
    <w:rsid w:val="00271E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271E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271E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Normlny"/>
    <w:autoRedefine/>
    <w:semiHidden/>
    <w:rsid w:val="006F379D"/>
    <w:pPr>
      <w:autoSpaceDE w:val="0"/>
      <w:autoSpaceDN w:val="0"/>
      <w:adjustRightInd w:val="0"/>
      <w:spacing w:after="120"/>
    </w:pPr>
    <w:rPr>
      <w:rFonts w:cs="Frutiger LT Std 45 Light"/>
      <w:color w:val="000000"/>
      <w:sz w:val="20"/>
      <w:szCs w:val="20"/>
      <w:lang w:val="fr-BE"/>
    </w:rPr>
  </w:style>
  <w:style w:type="paragraph" w:customStyle="1" w:styleId="CEABullet1">
    <w:name w:val="CEA Bullet 1"/>
    <w:basedOn w:val="Normlny"/>
    <w:rsid w:val="00491802"/>
    <w:pPr>
      <w:numPr>
        <w:numId w:val="19"/>
      </w:numPr>
      <w:autoSpaceDE w:val="0"/>
      <w:autoSpaceDN w:val="0"/>
      <w:adjustRightInd w:val="0"/>
    </w:pPr>
    <w:rPr>
      <w:rFonts w:cs="Frutiger LT Std 45 Light"/>
      <w:color w:val="000000"/>
      <w:sz w:val="20"/>
      <w:szCs w:val="20"/>
      <w:lang w:val="fr-BE"/>
    </w:rPr>
  </w:style>
  <w:style w:type="character" w:styleId="Odkaznapoznmkupodiarou">
    <w:name w:val="footnote reference"/>
    <w:semiHidden/>
    <w:rsid w:val="00C27D95"/>
    <w:rPr>
      <w:rFonts w:ascii="Frutiger LT Com 45 Light" w:hAnsi="Frutiger LT Com 45 Light"/>
      <w:sz w:val="16"/>
      <w:vertAlign w:val="superscript"/>
    </w:rPr>
  </w:style>
  <w:style w:type="paragraph" w:customStyle="1" w:styleId="CEAAgendaBlueText">
    <w:name w:val="CEA Agenda Blue Text"/>
    <w:basedOn w:val="Normlny"/>
    <w:semiHidden/>
    <w:qFormat/>
    <w:rsid w:val="00E20AAF"/>
    <w:pPr>
      <w:spacing w:line="240" w:lineRule="exact"/>
      <w:jc w:val="center"/>
    </w:pPr>
    <w:rPr>
      <w:color w:val="034EA2"/>
      <w:szCs w:val="20"/>
    </w:rPr>
  </w:style>
  <w:style w:type="paragraph" w:customStyle="1" w:styleId="CEAAgendaTitle">
    <w:name w:val="CEA Agenda Title"/>
    <w:basedOn w:val="Normlny"/>
    <w:semiHidden/>
    <w:qFormat/>
    <w:rsid w:val="00E20AAF"/>
    <w:pPr>
      <w:numPr>
        <w:numId w:val="17"/>
      </w:numPr>
      <w:spacing w:line="240" w:lineRule="exact"/>
    </w:pPr>
    <w:rPr>
      <w:b/>
      <w:color w:val="034EA2"/>
    </w:rPr>
  </w:style>
  <w:style w:type="paragraph" w:customStyle="1" w:styleId="CEADocumentType">
    <w:name w:val="CEA Document Type"/>
    <w:basedOn w:val="Normlny"/>
    <w:semiHidden/>
    <w:qFormat/>
    <w:rsid w:val="00E20AAF"/>
    <w:pPr>
      <w:jc w:val="right"/>
    </w:pPr>
    <w:rPr>
      <w:rFonts w:cs="Frutiger LT Std 55 Roman"/>
      <w:b/>
      <w:color w:val="034EA2"/>
      <w:sz w:val="40"/>
      <w:szCs w:val="40"/>
    </w:rPr>
  </w:style>
  <w:style w:type="paragraph" w:customStyle="1" w:styleId="CEADraft">
    <w:name w:val="CEA Draft"/>
    <w:basedOn w:val="CEADocumentType"/>
    <w:semiHidden/>
    <w:qFormat/>
    <w:rsid w:val="00E20AAF"/>
    <w:rPr>
      <w:i/>
      <w:sz w:val="32"/>
    </w:rPr>
  </w:style>
  <w:style w:type="paragraph" w:customStyle="1" w:styleId="CEAFooterauthorinfo">
    <w:name w:val="CEA Footer (author info)"/>
    <w:basedOn w:val="Normlny"/>
    <w:semiHidden/>
    <w:qFormat/>
    <w:rsid w:val="00E20AAF"/>
    <w:pPr>
      <w:autoSpaceDE w:val="0"/>
      <w:autoSpaceDN w:val="0"/>
      <w:adjustRightInd w:val="0"/>
      <w:textAlignment w:val="center"/>
    </w:pPr>
    <w:rPr>
      <w:rFonts w:cs="Frutiger LT Std 55 Roman"/>
      <w:b/>
      <w:color w:val="034EA2"/>
      <w:sz w:val="16"/>
      <w:szCs w:val="16"/>
      <w:lang w:val="nl-NL"/>
    </w:rPr>
  </w:style>
  <w:style w:type="character" w:customStyle="1" w:styleId="CEAGraphX">
    <w:name w:val="CEA Graph X"/>
    <w:uiPriority w:val="1"/>
    <w:qFormat/>
    <w:rsid w:val="00DE1828"/>
    <w:rPr>
      <w:rFonts w:ascii="Verdana" w:hAnsi="Verdana"/>
      <w:smallCaps/>
      <w:sz w:val="19"/>
    </w:rPr>
  </w:style>
  <w:style w:type="character" w:customStyle="1" w:styleId="CEAGraphTitle">
    <w:name w:val="CEA Graph Title"/>
    <w:uiPriority w:val="1"/>
    <w:qFormat/>
    <w:rsid w:val="00DE1828"/>
    <w:rPr>
      <w:rFonts w:ascii="Verdana" w:hAnsi="Verdana"/>
      <w:smallCaps w:val="0"/>
      <w:sz w:val="19"/>
    </w:rPr>
  </w:style>
  <w:style w:type="paragraph" w:customStyle="1" w:styleId="CEALabel">
    <w:name w:val="CEA Label"/>
    <w:basedOn w:val="Normlny"/>
    <w:semiHidden/>
    <w:qFormat/>
    <w:rsid w:val="00E20AAF"/>
    <w:rPr>
      <w:rFonts w:cs="Frutiger LT Std 55 Roman"/>
      <w:b/>
      <w:color w:val="034EA2"/>
      <w:szCs w:val="18"/>
    </w:rPr>
  </w:style>
  <w:style w:type="paragraph" w:customStyle="1" w:styleId="CEASubjectLine">
    <w:name w:val="CEA Subject Line"/>
    <w:basedOn w:val="Normlny"/>
    <w:semiHidden/>
    <w:qFormat/>
    <w:rsid w:val="00E20AAF"/>
    <w:rPr>
      <w:rFonts w:cs="Frutiger LT Std 55 Roman"/>
      <w:b/>
      <w:szCs w:val="20"/>
    </w:rPr>
  </w:style>
  <w:style w:type="paragraph" w:customStyle="1" w:styleId="CEAToLine">
    <w:name w:val="CEA To Line"/>
    <w:basedOn w:val="Noparagraphstyle"/>
    <w:semiHidden/>
    <w:qFormat/>
    <w:rsid w:val="00E20AAF"/>
    <w:rPr>
      <w:rFonts w:ascii="Frutiger LT Com 45 Light" w:hAnsi="Frutiger LT Com 45 Light"/>
      <w:b/>
      <w:sz w:val="28"/>
      <w:szCs w:val="28"/>
    </w:rPr>
  </w:style>
  <w:style w:type="paragraph" w:customStyle="1" w:styleId="CEAFootnote">
    <w:name w:val="CEA Footnote"/>
    <w:basedOn w:val="Normlny"/>
    <w:semiHidden/>
    <w:qFormat/>
    <w:rsid w:val="008F0D2E"/>
    <w:pPr>
      <w:spacing w:line="240" w:lineRule="auto"/>
    </w:pPr>
    <w:rPr>
      <w:sz w:val="16"/>
    </w:rPr>
  </w:style>
  <w:style w:type="paragraph" w:customStyle="1" w:styleId="CEABullet3">
    <w:name w:val="CEA Bullet 3"/>
    <w:basedOn w:val="CEABullet1"/>
    <w:rsid w:val="00104950"/>
    <w:pPr>
      <w:numPr>
        <w:ilvl w:val="1"/>
      </w:numPr>
    </w:pPr>
  </w:style>
  <w:style w:type="paragraph" w:customStyle="1" w:styleId="CEABullet2">
    <w:name w:val="CEA Bullet 2"/>
    <w:basedOn w:val="Normlny"/>
    <w:rsid w:val="00104950"/>
    <w:pPr>
      <w:numPr>
        <w:ilvl w:val="2"/>
        <w:numId w:val="19"/>
      </w:numPr>
      <w:autoSpaceDE w:val="0"/>
      <w:autoSpaceDN w:val="0"/>
      <w:adjustRightInd w:val="0"/>
    </w:pPr>
    <w:rPr>
      <w:rFonts w:cs="Frutiger LT Std 45 Light"/>
      <w:color w:val="000000"/>
      <w:sz w:val="20"/>
      <w:szCs w:val="20"/>
      <w:lang w:val="fr-BE"/>
    </w:rPr>
  </w:style>
  <w:style w:type="paragraph" w:customStyle="1" w:styleId="CEABullet-Level1">
    <w:name w:val="CEA Bullet - Level 1"/>
    <w:basedOn w:val="Normlny"/>
    <w:link w:val="CEABullet-Level1Char"/>
    <w:qFormat/>
    <w:rsid w:val="00BF0B5D"/>
    <w:pPr>
      <w:numPr>
        <w:numId w:val="20"/>
      </w:numPr>
      <w:autoSpaceDE w:val="0"/>
      <w:autoSpaceDN w:val="0"/>
      <w:adjustRightInd w:val="0"/>
    </w:pPr>
    <w:rPr>
      <w:rFonts w:cs="Frutiger LT Std 45 Light"/>
      <w:color w:val="000000"/>
      <w:szCs w:val="20"/>
      <w:lang w:val="fr-BE"/>
    </w:rPr>
  </w:style>
  <w:style w:type="paragraph" w:customStyle="1" w:styleId="CEABullet-Level3">
    <w:name w:val="CEA Bullet - Level 3"/>
    <w:basedOn w:val="Normlny"/>
    <w:qFormat/>
    <w:rsid w:val="00BF0B5D"/>
    <w:pPr>
      <w:numPr>
        <w:numId w:val="21"/>
      </w:numPr>
      <w:autoSpaceDE w:val="0"/>
      <w:autoSpaceDN w:val="0"/>
      <w:adjustRightInd w:val="0"/>
    </w:pPr>
    <w:rPr>
      <w:rFonts w:cs="Frutiger LT Std 45 Light"/>
      <w:color w:val="000000"/>
      <w:szCs w:val="20"/>
      <w:lang w:val="fr-BE"/>
    </w:rPr>
  </w:style>
  <w:style w:type="paragraph" w:customStyle="1" w:styleId="CEABullet-Level2">
    <w:name w:val="CEA Bullet - Level 2"/>
    <w:basedOn w:val="CEABullet-Level1"/>
    <w:next w:val="CEABullet-Level3"/>
    <w:qFormat/>
    <w:rsid w:val="00BF0B5D"/>
    <w:pPr>
      <w:numPr>
        <w:numId w:val="22"/>
      </w:numPr>
    </w:pPr>
  </w:style>
  <w:style w:type="character" w:customStyle="1" w:styleId="PtaChar">
    <w:name w:val="Päta Char"/>
    <w:link w:val="Pta"/>
    <w:semiHidden/>
    <w:rsid w:val="00EE1551"/>
    <w:rPr>
      <w:rFonts w:ascii="Verdana" w:hAnsi="Verdana"/>
      <w:sz w:val="17"/>
      <w:szCs w:val="24"/>
      <w:lang w:val="en-GB" w:eastAsia="en-US"/>
    </w:rPr>
  </w:style>
  <w:style w:type="character" w:customStyle="1" w:styleId="HlavikaChar">
    <w:name w:val="Hlavička Char"/>
    <w:link w:val="Hlavika"/>
    <w:rsid w:val="00F1274C"/>
    <w:rPr>
      <w:rFonts w:ascii="Verdana" w:hAnsi="Verdana"/>
      <w:sz w:val="17"/>
      <w:szCs w:val="24"/>
      <w:lang w:eastAsia="en-US"/>
    </w:rPr>
  </w:style>
  <w:style w:type="character" w:customStyle="1" w:styleId="CEABullet-Level1Char">
    <w:name w:val="CEA Bullet - Level 1 Char"/>
    <w:link w:val="CEABullet-Level1"/>
    <w:locked/>
    <w:rsid w:val="00F1274C"/>
    <w:rPr>
      <w:rFonts w:ascii="Verdana" w:hAnsi="Verdana" w:cs="Frutiger LT Std 45 Light"/>
      <w:color w:val="000000"/>
      <w:sz w:val="17"/>
      <w:lang w:val="fr-BE" w:eastAsia="en-US"/>
    </w:rPr>
  </w:style>
  <w:style w:type="paragraph" w:styleId="Textbubliny">
    <w:name w:val="Balloon Text"/>
    <w:basedOn w:val="Normlny"/>
    <w:link w:val="TextbublinyChar"/>
    <w:semiHidden/>
    <w:rsid w:val="0077623E"/>
    <w:pPr>
      <w:spacing w:line="240" w:lineRule="auto"/>
    </w:pPr>
    <w:rPr>
      <w:rFonts w:ascii="Segoe UI" w:hAnsi="Segoe UI" w:cs="Segoe UI"/>
      <w:sz w:val="18"/>
      <w:szCs w:val="18"/>
    </w:rPr>
  </w:style>
  <w:style w:type="character" w:customStyle="1" w:styleId="TextbublinyChar">
    <w:name w:val="Text bubliny Char"/>
    <w:link w:val="Textbubliny"/>
    <w:semiHidden/>
    <w:rsid w:val="0077623E"/>
    <w:rPr>
      <w:rFonts w:ascii="Segoe UI" w:hAnsi="Segoe UI" w:cs="Segoe UI"/>
      <w:sz w:val="18"/>
      <w:szCs w:val="18"/>
      <w:lang w:eastAsia="en-US"/>
    </w:rPr>
  </w:style>
  <w:style w:type="character" w:customStyle="1" w:styleId="ui-provider">
    <w:name w:val="ui-provider"/>
    <w:basedOn w:val="Predvolenpsmoodseku"/>
    <w:rsid w:val="001237D8"/>
  </w:style>
  <w:style w:type="character" w:styleId="Zstupntext">
    <w:name w:val="Placeholder Text"/>
    <w:basedOn w:val="Predvolenpsmoodseku"/>
    <w:uiPriority w:val="99"/>
    <w:semiHidden/>
    <w:rsid w:val="00143CAD"/>
    <w:rPr>
      <w:color w:val="808080"/>
    </w:rPr>
  </w:style>
  <w:style w:type="character" w:styleId="Nevyrieenzmienka">
    <w:name w:val="Unresolved Mention"/>
    <w:basedOn w:val="Predvolenpsmoodseku"/>
    <w:uiPriority w:val="99"/>
    <w:semiHidden/>
    <w:unhideWhenUsed/>
    <w:rsid w:val="004D5567"/>
    <w:rPr>
      <w:color w:val="605E5C"/>
      <w:shd w:val="clear" w:color="auto" w:fill="E1DFDD"/>
    </w:rPr>
  </w:style>
  <w:style w:type="character" w:styleId="Odkaznakomentr">
    <w:name w:val="annotation reference"/>
    <w:basedOn w:val="Predvolenpsmoodseku"/>
    <w:semiHidden/>
    <w:rsid w:val="00AC3549"/>
    <w:rPr>
      <w:sz w:val="16"/>
      <w:szCs w:val="16"/>
    </w:rPr>
  </w:style>
  <w:style w:type="paragraph" w:styleId="Textkomentra">
    <w:name w:val="annotation text"/>
    <w:basedOn w:val="Normlny"/>
    <w:link w:val="TextkomentraChar"/>
    <w:semiHidden/>
    <w:rsid w:val="00AC3549"/>
    <w:pPr>
      <w:spacing w:line="240" w:lineRule="auto"/>
    </w:pPr>
    <w:rPr>
      <w:sz w:val="20"/>
      <w:szCs w:val="20"/>
    </w:rPr>
  </w:style>
  <w:style w:type="character" w:customStyle="1" w:styleId="TextkomentraChar">
    <w:name w:val="Text komentára Char"/>
    <w:basedOn w:val="Predvolenpsmoodseku"/>
    <w:link w:val="Textkomentra"/>
    <w:semiHidden/>
    <w:rsid w:val="00AC3549"/>
    <w:rPr>
      <w:rFonts w:ascii="Verdana" w:hAnsi="Verdana"/>
      <w:lang w:val="en-GB" w:eastAsia="en-US"/>
    </w:rPr>
  </w:style>
  <w:style w:type="paragraph" w:styleId="Predmetkomentra">
    <w:name w:val="annotation subject"/>
    <w:basedOn w:val="Textkomentra"/>
    <w:next w:val="Textkomentra"/>
    <w:link w:val="PredmetkomentraChar"/>
    <w:semiHidden/>
    <w:rsid w:val="00AC3549"/>
    <w:rPr>
      <w:b/>
      <w:bCs/>
    </w:rPr>
  </w:style>
  <w:style w:type="character" w:customStyle="1" w:styleId="PredmetkomentraChar">
    <w:name w:val="Predmet komentára Char"/>
    <w:basedOn w:val="TextkomentraChar"/>
    <w:link w:val="Predmetkomentra"/>
    <w:semiHidden/>
    <w:rsid w:val="00AC3549"/>
    <w:rPr>
      <w:rFonts w:ascii="Verdana"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84907">
      <w:bodyDiv w:val="1"/>
      <w:marLeft w:val="0"/>
      <w:marRight w:val="0"/>
      <w:marTop w:val="0"/>
      <w:marBottom w:val="0"/>
      <w:divBdr>
        <w:top w:val="none" w:sz="0" w:space="0" w:color="auto"/>
        <w:left w:val="none" w:sz="0" w:space="0" w:color="auto"/>
        <w:bottom w:val="none" w:sz="0" w:space="0" w:color="auto"/>
        <w:right w:val="none" w:sz="0" w:space="0" w:color="auto"/>
      </w:divBdr>
    </w:div>
    <w:div w:id="413548183">
      <w:bodyDiv w:val="1"/>
      <w:marLeft w:val="0"/>
      <w:marRight w:val="0"/>
      <w:marTop w:val="0"/>
      <w:marBottom w:val="0"/>
      <w:divBdr>
        <w:top w:val="none" w:sz="0" w:space="0" w:color="auto"/>
        <w:left w:val="none" w:sz="0" w:space="0" w:color="auto"/>
        <w:bottom w:val="none" w:sz="0" w:space="0" w:color="auto"/>
        <w:right w:val="none" w:sz="0" w:space="0" w:color="auto"/>
      </w:divBdr>
    </w:div>
    <w:div w:id="1106659655">
      <w:bodyDiv w:val="1"/>
      <w:marLeft w:val="0"/>
      <w:marRight w:val="0"/>
      <w:marTop w:val="0"/>
      <w:marBottom w:val="0"/>
      <w:divBdr>
        <w:top w:val="none" w:sz="0" w:space="0" w:color="auto"/>
        <w:left w:val="none" w:sz="0" w:space="0" w:color="auto"/>
        <w:bottom w:val="none" w:sz="0" w:space="0" w:color="auto"/>
        <w:right w:val="none" w:sz="0" w:space="0" w:color="auto"/>
      </w:divBdr>
    </w:div>
    <w:div w:id="21003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hyperlink" Target="https://www.eiopa.europa.eu/document/download/e778d7bf-ad0e-42eb-abb7-912eabb6f852_en?filename=CP%20on%20technical%20advice%20on%20standard%20formula%20capital%20requirements%20for%20investments%20in%20crypto%20assets.pdf" TargetMode="External"/><Relationship Id="rId2" Type="http://schemas.openxmlformats.org/officeDocument/2006/relationships/hyperlink" Target="https://www.eiopa.europa.eu/consultations/consultation-technical-advice-standard-formula-capital-requirements-investments-crypto-assets_en" TargetMode="External"/><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9.png"/></Relationships>
</file>

<file path=word/_rels/header6.xml.rels><?xml version="1.0" encoding="UTF-8" standalone="yes"?>
<Relationships xmlns="http://schemas.openxmlformats.org/package/2006/relationships"><Relationship Id="rId3" Type="http://schemas.openxmlformats.org/officeDocument/2006/relationships/hyperlink" Target="mailto:hilliard@insuranceeurope.eu" TargetMode="External"/><Relationship Id="rId2" Type="http://schemas.openxmlformats.org/officeDocument/2006/relationships/hyperlink" Target="https://ec.europa.eu/info/consultations/finance-2020-digital-finance-strategy_en"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5D74671EA64D4B89DD25AA5681A3B0"/>
        <w:category>
          <w:name w:val="General"/>
          <w:gallery w:val="placeholder"/>
        </w:category>
        <w:types>
          <w:type w:val="bbPlcHdr"/>
        </w:types>
        <w:behaviors>
          <w:behavior w:val="content"/>
        </w:behaviors>
        <w:guid w:val="{A8A72813-7640-498B-B095-7EB8617D3070}"/>
      </w:docPartPr>
      <w:docPartBody>
        <w:p w:rsidR="0060323F" w:rsidRDefault="00452814" w:rsidP="00452814">
          <w:pPr>
            <w:pStyle w:val="145D74671EA64D4B89DD25AA5681A3B0"/>
          </w:pPr>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Calibri"/>
    <w:charset w:val="00"/>
    <w:family w:val="swiss"/>
    <w:pitch w:val="variable"/>
    <w:sig w:usb0="00000001"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14"/>
    <w:rsid w:val="000E165A"/>
    <w:rsid w:val="001A35A5"/>
    <w:rsid w:val="002D2696"/>
    <w:rsid w:val="00440BB4"/>
    <w:rsid w:val="00441844"/>
    <w:rsid w:val="00452814"/>
    <w:rsid w:val="004A4F8C"/>
    <w:rsid w:val="004B7E78"/>
    <w:rsid w:val="005126CE"/>
    <w:rsid w:val="0060323F"/>
    <w:rsid w:val="00641075"/>
    <w:rsid w:val="00684109"/>
    <w:rsid w:val="006933B4"/>
    <w:rsid w:val="00A8086B"/>
    <w:rsid w:val="00B0160B"/>
    <w:rsid w:val="00BC7208"/>
    <w:rsid w:val="00C27242"/>
    <w:rsid w:val="00C327BB"/>
    <w:rsid w:val="00E07AB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52814"/>
    <w:rPr>
      <w:color w:val="808080"/>
    </w:rPr>
  </w:style>
  <w:style w:type="paragraph" w:customStyle="1" w:styleId="145D74671EA64D4B89DD25AA5681A3B0">
    <w:name w:val="145D74671EA64D4B89DD25AA5681A3B0"/>
    <w:rsid w:val="0045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3C370119-ABD7-4DDF-B958-36EA532BD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F1C86-026A-4688-AE13-AEF5356DC6B0}">
  <ds:schemaRefs>
    <ds:schemaRef ds:uri="http://schemas.openxmlformats.org/officeDocument/2006/bibliography"/>
  </ds:schemaRefs>
</ds:datastoreItem>
</file>

<file path=customXml/itemProps3.xml><?xml version="1.0" encoding="utf-8"?>
<ds:datastoreItem xmlns:ds="http://schemas.openxmlformats.org/officeDocument/2006/customXml" ds:itemID="{B16C5D99-A1EF-412B-B61F-C0EF7CC95CF9}">
  <ds:schemaRefs>
    <ds:schemaRef ds:uri="http://schemas.microsoft.com/office/2006/metadata/longProperties"/>
  </ds:schemaRefs>
</ds:datastoreItem>
</file>

<file path=customXml/itemProps4.xml><?xml version="1.0" encoding="utf-8"?>
<ds:datastoreItem xmlns:ds="http://schemas.openxmlformats.org/officeDocument/2006/customXml" ds:itemID="{013BADD2-A9F4-4079-8E2E-521E16262B05}">
  <ds:schemaRefs>
    <ds:schemaRef ds:uri="http://schemas.microsoft.com/sharepoint/v3/contenttype/forms"/>
  </ds:schemaRefs>
</ds:datastoreItem>
</file>

<file path=customXml/itemProps5.xml><?xml version="1.0" encoding="utf-8"?>
<ds:datastoreItem xmlns:ds="http://schemas.openxmlformats.org/officeDocument/2006/customXml" ds:itemID="{A6852D28-C3F5-41A0-9021-9536CA7E7EC1}">
  <ds:schemaRef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d352728d-c7aa-455d-bd83-40fe44122be8"/>
    <ds:schemaRef ds:uri="http://schemas.microsoft.com/office/2006/documentManagement/typ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4</DocSecurity>
  <Lines>26</Lines>
  <Paragraphs>7</Paragraphs>
  <ScaleCrop>false</ScaleCrop>
  <Company>Insurance Europe</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jozef.bachnicek</dc:creator>
  <cp:keywords/>
  <dc:description>Start typing here</dc:description>
  <cp:lastModifiedBy>jozef.bachnicek</cp:lastModifiedBy>
  <cp:revision>2</cp:revision>
  <cp:lastPrinted>2007-03-14T11:06:00Z</cp:lastPrinted>
  <dcterms:created xsi:type="dcterms:W3CDTF">2024-11-19T09:59:00Z</dcterms:created>
  <dcterms:modified xsi:type="dcterms:W3CDTF">2024-11-19T09:59:00Z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title_">
    <vt:lpwstr>@Document_title_@</vt:lpwstr>
  </property>
  <property fmtid="{D5CDD505-2E9C-101B-9397-08002B2CF9AE}" pid="3" name="Ourreference">
    <vt:lpwstr>@Ourreference@</vt:lpwstr>
  </property>
  <property fmtid="{D5CDD505-2E9C-101B-9397-08002B2CF9AE}" pid="4" name="N°ofexternaldocumentsreferringto">
    <vt:lpwstr>@N°ofexternaldocumentsreferringto@</vt:lpwstr>
  </property>
  <property fmtid="{D5CDD505-2E9C-101B-9397-08002B2CF9AE}" pid="5" name="Procedure_N_">
    <vt:lpwstr>@Procedure_N_@</vt:lpwstr>
  </property>
  <property fmtid="{D5CDD505-2E9C-101B-9397-08002B2CF9AE}" pid="6" name="EUorotherdocument">
    <vt:lpwstr>@EUorotherdocument@</vt:lpwstr>
  </property>
  <property fmtid="{D5CDD505-2E9C-101B-9397-08002B2CF9AE}" pid="7" name="N__of_related_CEA_documents">
    <vt:lpwstr>@N__of_related_CEA_documents@</vt:lpwstr>
  </property>
  <property fmtid="{D5CDD505-2E9C-101B-9397-08002B2CF9AE}" pid="8" name="Date">
    <vt:lpwstr>@Date@</vt:lpwstr>
  </property>
  <property fmtid="{D5CDD505-2E9C-101B-9397-08002B2CF9AE}" pid="9" name="usrEmail">
    <vt:lpwstr>@usrEmail@</vt:lpwstr>
  </property>
  <property fmtid="{D5CDD505-2E9C-101B-9397-08002B2CF9AE}" pid="10" name="usrName">
    <vt:lpwstr>@usrName@</vt:lpwstr>
  </property>
  <property fmtid="{D5CDD505-2E9C-101B-9397-08002B2CF9AE}" pid="11" name="usrJobtitle">
    <vt:lpwstr>@usrJobtitle@</vt:lpwstr>
  </property>
  <property fmtid="{D5CDD505-2E9C-101B-9397-08002B2CF9AE}" pid="12" name="cs1_Address">
    <vt:lpwstr>@cs1_Address@</vt:lpwstr>
  </property>
  <property fmtid="{D5CDD505-2E9C-101B-9397-08002B2CF9AE}" pid="13" name="cs1_Phone">
    <vt:lpwstr>@cs1_Phone@</vt:lpwstr>
  </property>
  <property fmtid="{D5CDD505-2E9C-101B-9397-08002B2CF9AE}" pid="14" name="cs1_Fax">
    <vt:lpwstr>@cs1_Fax@</vt:lpwstr>
  </property>
  <property fmtid="{D5CDD505-2E9C-101B-9397-08002B2CF9AE}" pid="15" name="cs1_Internet">
    <vt:lpwstr>@cs1_Internet@</vt:lpwstr>
  </property>
  <property fmtid="{D5CDD505-2E9C-101B-9397-08002B2CF9AE}" pid="16" name="usr_Directphone">
    <vt:lpwstr>@usr_Directphone@</vt:lpwstr>
  </property>
  <property fmtid="{D5CDD505-2E9C-101B-9397-08002B2CF9AE}" pid="17" name="usr_Directfax">
    <vt:lpwstr>@usr_Directfax@</vt:lpwstr>
  </property>
  <property fmtid="{D5CDD505-2E9C-101B-9397-08002B2CF9AE}" pid="18" name="Title">
    <vt:lpwstr>Position Paper</vt:lpwstr>
  </property>
  <property fmtid="{D5CDD505-2E9C-101B-9397-08002B2CF9AE}" pid="19" name="Coauthors">
    <vt:lpwstr>@Coauthors@</vt:lpwstr>
  </property>
  <property fmtid="{D5CDD505-2E9C-101B-9397-08002B2CF9AE}" pid="20" name="display_urn:schemas-microsoft-com:office:office#Editor">
    <vt:lpwstr>Yucel Cetinkaya</vt:lpwstr>
  </property>
  <property fmtid="{D5CDD505-2E9C-101B-9397-08002B2CF9AE}" pid="21" name="Order">
    <vt:lpwstr>742000.000000000</vt:lpwstr>
  </property>
  <property fmtid="{D5CDD505-2E9C-101B-9397-08002B2CF9AE}" pid="22" name="display_urn:schemas-microsoft-com:office:office#Author">
    <vt:lpwstr>Yucel Cetinkaya</vt:lpwstr>
  </property>
  <property fmtid="{D5CDD505-2E9C-101B-9397-08002B2CF9AE}" pid="23" name="ContentTypeId">
    <vt:lpwstr>0x0101007A2A1B97D27D6A4C90B6022E1624614C</vt:lpwstr>
  </property>
  <property fmtid="{D5CDD505-2E9C-101B-9397-08002B2CF9AE}" pid="24" name="MediaServiceImageTags">
    <vt:lpwstr/>
  </property>
</Properties>
</file>