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C3" w:rsidRDefault="00403EC3" w:rsidP="00403EC3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V ustanovení </w:t>
      </w:r>
      <w:r w:rsidRPr="00D93A06">
        <w:rPr>
          <w:rFonts w:ascii="Arial" w:hAnsi="Arial" w:cs="Arial"/>
          <w:sz w:val="20"/>
          <w:szCs w:val="20"/>
          <w:lang w:val="es-ES"/>
        </w:rPr>
        <w:t>§78a ods. 10 narhujeme doplniť lehotu, do kedy je Ministerstvo financií povinné vydať vzor kontrolného výkazu, nakoľko táto zmena si vyžiada zásah do softvéru, na ktorý sa spoločnos</w:t>
      </w:r>
      <w:r>
        <w:rPr>
          <w:rFonts w:ascii="Arial" w:hAnsi="Arial" w:cs="Arial"/>
          <w:sz w:val="20"/>
          <w:szCs w:val="20"/>
          <w:lang w:val="es-ES"/>
        </w:rPr>
        <w:t>ti dodávajúce software</w:t>
      </w:r>
      <w:r w:rsidRPr="00D93A06">
        <w:rPr>
          <w:rFonts w:ascii="Arial" w:hAnsi="Arial" w:cs="Arial"/>
          <w:sz w:val="20"/>
          <w:szCs w:val="20"/>
          <w:lang w:val="es-ES"/>
        </w:rPr>
        <w:t xml:space="preserve"> mus</w:t>
      </w:r>
      <w:r>
        <w:rPr>
          <w:rFonts w:ascii="Arial" w:hAnsi="Arial" w:cs="Arial"/>
          <w:sz w:val="20"/>
          <w:szCs w:val="20"/>
          <w:lang w:val="es-ES"/>
        </w:rPr>
        <w:t>ia</w:t>
      </w:r>
      <w:r w:rsidRPr="00D93A06">
        <w:rPr>
          <w:rFonts w:ascii="Arial" w:hAnsi="Arial" w:cs="Arial"/>
          <w:sz w:val="20"/>
          <w:szCs w:val="20"/>
          <w:lang w:val="es-ES"/>
        </w:rPr>
        <w:t xml:space="preserve"> vopred pripraviť. </w:t>
      </w:r>
    </w:p>
    <w:p w:rsidR="00403EC3" w:rsidRDefault="00403EC3" w:rsidP="00403EC3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403EC3" w:rsidRPr="0017639F" w:rsidRDefault="00403EC3" w:rsidP="00403EC3">
      <w:pPr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17639F">
        <w:rPr>
          <w:rFonts w:ascii="Arial" w:hAnsi="Arial" w:cs="Arial"/>
          <w:b/>
          <w:sz w:val="20"/>
          <w:szCs w:val="20"/>
          <w:lang w:val="es-ES"/>
        </w:rPr>
        <w:t>Z uvedeného dôvodu navrhujeme doplniť v zákone lehotu maximálne 15 dní po účinnosti zákona na vydanie vzoru kontrolného výkazu.</w:t>
      </w:r>
    </w:p>
    <w:p w:rsidR="00403EC3" w:rsidRDefault="00403EC3" w:rsidP="00403EC3">
      <w:pPr>
        <w:jc w:val="both"/>
        <w:rPr>
          <w:rFonts w:ascii="Arial" w:hAnsi="Arial" w:cs="Arial"/>
          <w:sz w:val="20"/>
          <w:szCs w:val="20"/>
        </w:rPr>
      </w:pPr>
      <w:r w:rsidRPr="00D93A06">
        <w:rPr>
          <w:rFonts w:ascii="Arial" w:hAnsi="Arial" w:cs="Arial"/>
          <w:sz w:val="20"/>
          <w:szCs w:val="20"/>
          <w:lang w:val="es-ES"/>
        </w:rPr>
        <w:t xml:space="preserve"> </w:t>
      </w:r>
      <w:r w:rsidRPr="00D93A06">
        <w:rPr>
          <w:rFonts w:ascii="Arial" w:hAnsi="Arial" w:cs="Arial"/>
          <w:sz w:val="20"/>
          <w:szCs w:val="20"/>
          <w:lang w:val="es-ES"/>
        </w:rPr>
        <w:br/>
      </w:r>
      <w:r w:rsidRPr="00D93A06">
        <w:rPr>
          <w:rFonts w:ascii="Arial" w:hAnsi="Arial" w:cs="Arial"/>
          <w:sz w:val="20"/>
          <w:szCs w:val="20"/>
          <w:lang w:val="es-ES"/>
        </w:rPr>
        <w:br/>
      </w:r>
      <w:r>
        <w:rPr>
          <w:rFonts w:ascii="Arial" w:hAnsi="Arial" w:cs="Arial"/>
          <w:sz w:val="20"/>
          <w:szCs w:val="20"/>
          <w:lang w:val="es-ES"/>
        </w:rPr>
        <w:t xml:space="preserve">Ustanovenie </w:t>
      </w:r>
      <w:r w:rsidRPr="0017639F">
        <w:rPr>
          <w:rFonts w:ascii="Arial" w:hAnsi="Arial" w:cs="Arial"/>
          <w:sz w:val="20"/>
          <w:szCs w:val="20"/>
          <w:lang w:val="es-ES"/>
        </w:rPr>
        <w:t>zákon</w:t>
      </w:r>
      <w:r>
        <w:rPr>
          <w:rFonts w:ascii="Arial" w:hAnsi="Arial" w:cs="Arial"/>
          <w:sz w:val="20"/>
          <w:szCs w:val="20"/>
          <w:lang w:val="es-ES"/>
        </w:rPr>
        <w:t>a</w:t>
      </w:r>
      <w:r w:rsidRPr="0017639F">
        <w:rPr>
          <w:rFonts w:ascii="Arial" w:hAnsi="Arial" w:cs="Arial"/>
          <w:sz w:val="20"/>
          <w:szCs w:val="20"/>
          <w:lang w:val="es-ES"/>
        </w:rPr>
        <w:t xml:space="preserve"> o DPH</w:t>
      </w:r>
      <w:r>
        <w:rPr>
          <w:rFonts w:ascii="Arial" w:hAnsi="Arial" w:cs="Arial"/>
          <w:sz w:val="20"/>
          <w:szCs w:val="20"/>
          <w:lang w:val="es-ES"/>
        </w:rPr>
        <w:t xml:space="preserve"> sa</w:t>
      </w:r>
      <w:r w:rsidRPr="0017639F">
        <w:rPr>
          <w:rFonts w:ascii="Arial" w:hAnsi="Arial" w:cs="Arial"/>
          <w:sz w:val="20"/>
          <w:szCs w:val="20"/>
          <w:lang w:val="es-ES"/>
        </w:rPr>
        <w:t xml:space="preserve"> v ustanovení §53 ods.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17639F">
        <w:rPr>
          <w:rFonts w:ascii="Arial" w:hAnsi="Arial" w:cs="Arial"/>
          <w:sz w:val="20"/>
          <w:szCs w:val="20"/>
          <w:lang w:val="es-ES"/>
        </w:rPr>
        <w:t xml:space="preserve">5 zákona sa zaoberá problematikou DPH v prípade krádeže tovaru, pri ktorom platiteľ odpočítal daň. </w:t>
      </w:r>
      <w:proofErr w:type="spellStart"/>
      <w:r w:rsidRPr="00D93A06">
        <w:rPr>
          <w:rFonts w:ascii="Arial" w:hAnsi="Arial" w:cs="Arial"/>
          <w:sz w:val="20"/>
          <w:szCs w:val="20"/>
        </w:rPr>
        <w:t>Žiadne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D93A06">
        <w:rPr>
          <w:rFonts w:ascii="Arial" w:hAnsi="Arial" w:cs="Arial"/>
          <w:sz w:val="20"/>
          <w:szCs w:val="20"/>
        </w:rPr>
        <w:t>ustanovení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zákona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o DPH ale </w:t>
      </w:r>
      <w:proofErr w:type="spellStart"/>
      <w:r w:rsidRPr="00D93A06">
        <w:rPr>
          <w:rFonts w:ascii="Arial" w:hAnsi="Arial" w:cs="Arial"/>
          <w:sz w:val="20"/>
          <w:szCs w:val="20"/>
        </w:rPr>
        <w:t>nerieši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situáciu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A06">
        <w:rPr>
          <w:rFonts w:ascii="Arial" w:hAnsi="Arial" w:cs="Arial"/>
          <w:sz w:val="20"/>
          <w:szCs w:val="20"/>
        </w:rPr>
        <w:t>čo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s DPH v </w:t>
      </w:r>
      <w:proofErr w:type="spellStart"/>
      <w:r w:rsidRPr="00D93A06">
        <w:rPr>
          <w:rFonts w:ascii="Arial" w:hAnsi="Arial" w:cs="Arial"/>
          <w:sz w:val="20"/>
          <w:szCs w:val="20"/>
        </w:rPr>
        <w:t>prípade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A06">
        <w:rPr>
          <w:rFonts w:ascii="Arial" w:hAnsi="Arial" w:cs="Arial"/>
          <w:sz w:val="20"/>
          <w:szCs w:val="20"/>
        </w:rPr>
        <w:t>že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tovar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A06">
        <w:rPr>
          <w:rFonts w:ascii="Arial" w:hAnsi="Arial" w:cs="Arial"/>
          <w:sz w:val="20"/>
          <w:szCs w:val="20"/>
        </w:rPr>
        <w:t>ktorý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bol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predmetom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krádeže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D93A06">
        <w:rPr>
          <w:rFonts w:ascii="Arial" w:hAnsi="Arial" w:cs="Arial"/>
          <w:sz w:val="20"/>
          <w:szCs w:val="20"/>
        </w:rPr>
        <w:t>sa</w:t>
      </w:r>
      <w:proofErr w:type="spellEnd"/>
      <w:proofErr w:type="gram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nájde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. Bolo by </w:t>
      </w:r>
      <w:proofErr w:type="spellStart"/>
      <w:r w:rsidRPr="00D93A06">
        <w:rPr>
          <w:rFonts w:ascii="Arial" w:hAnsi="Arial" w:cs="Arial"/>
          <w:sz w:val="20"/>
          <w:szCs w:val="20"/>
        </w:rPr>
        <w:t>vhodné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A06">
        <w:rPr>
          <w:rFonts w:ascii="Arial" w:hAnsi="Arial" w:cs="Arial"/>
          <w:sz w:val="20"/>
          <w:szCs w:val="20"/>
        </w:rPr>
        <w:t>aby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riešenie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tejto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problematiky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bolo </w:t>
      </w:r>
      <w:proofErr w:type="spellStart"/>
      <w:r w:rsidRPr="00D93A06">
        <w:rPr>
          <w:rFonts w:ascii="Arial" w:hAnsi="Arial" w:cs="Arial"/>
          <w:sz w:val="20"/>
          <w:szCs w:val="20"/>
        </w:rPr>
        <w:t>zapracované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D93A06">
        <w:rPr>
          <w:rFonts w:ascii="Arial" w:hAnsi="Arial" w:cs="Arial"/>
          <w:sz w:val="20"/>
          <w:szCs w:val="20"/>
        </w:rPr>
        <w:t>novely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zákona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o DPH, </w:t>
      </w:r>
      <w:proofErr w:type="spellStart"/>
      <w:r w:rsidRPr="00D93A06">
        <w:rPr>
          <w:rFonts w:ascii="Arial" w:hAnsi="Arial" w:cs="Arial"/>
          <w:sz w:val="20"/>
          <w:szCs w:val="20"/>
        </w:rPr>
        <w:t>aby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nedochádzalo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k </w:t>
      </w:r>
      <w:proofErr w:type="spellStart"/>
      <w:r w:rsidRPr="00D93A06">
        <w:rPr>
          <w:rFonts w:ascii="Arial" w:hAnsi="Arial" w:cs="Arial"/>
          <w:sz w:val="20"/>
          <w:szCs w:val="20"/>
        </w:rPr>
        <w:t>dvojitému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zdaneniu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tovaru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pri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predaji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A06">
        <w:rPr>
          <w:rFonts w:ascii="Arial" w:hAnsi="Arial" w:cs="Arial"/>
          <w:sz w:val="20"/>
          <w:szCs w:val="20"/>
        </w:rPr>
        <w:t>ktorý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bol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predmetom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krádeže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93A06">
        <w:rPr>
          <w:rFonts w:ascii="Arial" w:hAnsi="Arial" w:cs="Arial"/>
          <w:sz w:val="20"/>
          <w:szCs w:val="20"/>
        </w:rPr>
        <w:t>následne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sa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našiel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A06">
        <w:rPr>
          <w:rFonts w:ascii="Arial" w:hAnsi="Arial" w:cs="Arial"/>
          <w:sz w:val="20"/>
          <w:szCs w:val="20"/>
        </w:rPr>
        <w:t>pričom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daňovník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uplatnil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postup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A06">
        <w:rPr>
          <w:rFonts w:ascii="Arial" w:hAnsi="Arial" w:cs="Arial"/>
          <w:sz w:val="20"/>
          <w:szCs w:val="20"/>
        </w:rPr>
        <w:t>podľa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§53 ods.5 </w:t>
      </w:r>
      <w:proofErr w:type="spellStart"/>
      <w:r w:rsidRPr="00D93A06">
        <w:rPr>
          <w:rFonts w:ascii="Arial" w:hAnsi="Arial" w:cs="Arial"/>
          <w:sz w:val="20"/>
          <w:szCs w:val="20"/>
        </w:rPr>
        <w:t>zákona</w:t>
      </w:r>
      <w:proofErr w:type="spellEnd"/>
      <w:r w:rsidRPr="00D93A06">
        <w:rPr>
          <w:rFonts w:ascii="Arial" w:hAnsi="Arial" w:cs="Arial"/>
          <w:sz w:val="20"/>
          <w:szCs w:val="20"/>
        </w:rPr>
        <w:t xml:space="preserve"> o DPH.</w:t>
      </w:r>
    </w:p>
    <w:p w:rsidR="00403EC3" w:rsidRDefault="00403EC3" w:rsidP="00403EC3">
      <w:pPr>
        <w:jc w:val="both"/>
        <w:rPr>
          <w:rFonts w:ascii="Arial" w:hAnsi="Arial" w:cs="Arial"/>
          <w:sz w:val="20"/>
          <w:szCs w:val="20"/>
        </w:rPr>
      </w:pPr>
    </w:p>
    <w:p w:rsidR="00403EC3" w:rsidRDefault="00403EC3" w:rsidP="00403E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</w:t>
      </w:r>
      <w:proofErr w:type="spellStart"/>
      <w:r>
        <w:rPr>
          <w:rFonts w:ascii="Arial" w:hAnsi="Arial" w:cs="Arial"/>
          <w:sz w:val="20"/>
          <w:szCs w:val="20"/>
        </w:rPr>
        <w:t>uvedených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dôvodov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navrhujeme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doplniť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koniec</w:t>
      </w:r>
      <w:proofErr w:type="spellEnd"/>
      <w:r>
        <w:rPr>
          <w:rFonts w:ascii="Arial" w:hAnsi="Arial" w:cs="Arial"/>
          <w:sz w:val="20"/>
          <w:szCs w:val="20"/>
        </w:rPr>
        <w:t xml:space="preserve"> § 53 </w:t>
      </w:r>
      <w:proofErr w:type="spellStart"/>
      <w:r>
        <w:rPr>
          <w:rFonts w:ascii="Arial" w:hAnsi="Arial" w:cs="Arial"/>
          <w:sz w:val="20"/>
          <w:szCs w:val="20"/>
        </w:rPr>
        <w:t>ods</w:t>
      </w:r>
      <w:proofErr w:type="spellEnd"/>
      <w:r>
        <w:rPr>
          <w:rFonts w:ascii="Arial" w:hAnsi="Arial" w:cs="Arial"/>
          <w:sz w:val="20"/>
          <w:szCs w:val="20"/>
        </w:rPr>
        <w:t xml:space="preserve">. 5 </w:t>
      </w:r>
      <w:proofErr w:type="spellStart"/>
      <w:r>
        <w:rPr>
          <w:rFonts w:ascii="Arial" w:hAnsi="Arial" w:cs="Arial"/>
          <w:sz w:val="20"/>
          <w:szCs w:val="20"/>
        </w:rPr>
        <w:t>zákona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vetu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</w:p>
    <w:p w:rsidR="00403EC3" w:rsidRDefault="00403EC3" w:rsidP="00403EC3">
      <w:pPr>
        <w:jc w:val="both"/>
        <w:rPr>
          <w:rFonts w:ascii="Arial" w:hAnsi="Arial" w:cs="Arial"/>
          <w:sz w:val="20"/>
          <w:szCs w:val="20"/>
        </w:rPr>
      </w:pPr>
    </w:p>
    <w:p w:rsidR="00403EC3" w:rsidRPr="0052177B" w:rsidRDefault="00403EC3" w:rsidP="00403EC3">
      <w:pPr>
        <w:jc w:val="both"/>
        <w:rPr>
          <w:rFonts w:ascii="Arial" w:hAnsi="Arial" w:cs="Arial"/>
          <w:b/>
          <w:sz w:val="20"/>
          <w:szCs w:val="20"/>
        </w:rPr>
      </w:pPr>
      <w:r w:rsidRPr="0052177B">
        <w:rPr>
          <w:rFonts w:ascii="Arial" w:hAnsi="Arial" w:cs="Arial"/>
          <w:b/>
          <w:sz w:val="20"/>
          <w:szCs w:val="20"/>
        </w:rPr>
        <w:t>“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Ak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sa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nájde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tovar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po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tom,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ako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daňovník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postupoval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podľa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prvej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alebo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druhej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vety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tohto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odseku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, je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daňovník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oprávnený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uplatniť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odpočet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dane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vo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výške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, v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akej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daň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odviedol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podľa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tohto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odseku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;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tento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odpočet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uplatní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v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zdaňovacom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období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nasledujúcom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po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období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, v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ktorom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sa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dozvedel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o tom,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že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sa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tovar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177B">
        <w:rPr>
          <w:rFonts w:ascii="Arial" w:hAnsi="Arial" w:cs="Arial"/>
          <w:b/>
          <w:sz w:val="20"/>
          <w:szCs w:val="20"/>
        </w:rPr>
        <w:t>našiel</w:t>
      </w:r>
      <w:proofErr w:type="spellEnd"/>
      <w:r w:rsidRPr="0052177B">
        <w:rPr>
          <w:rFonts w:ascii="Arial" w:hAnsi="Arial" w:cs="Arial"/>
          <w:b/>
          <w:sz w:val="20"/>
          <w:szCs w:val="20"/>
        </w:rPr>
        <w:t>.”</w:t>
      </w:r>
    </w:p>
    <w:p w:rsidR="00611747" w:rsidRDefault="00611747"/>
    <w:sectPr w:rsidR="00611747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440A"/>
    <w:rsid w:val="001837FA"/>
    <w:rsid w:val="00242AF0"/>
    <w:rsid w:val="0039440A"/>
    <w:rsid w:val="00403EC3"/>
    <w:rsid w:val="00474CD3"/>
    <w:rsid w:val="00611747"/>
    <w:rsid w:val="006840C7"/>
    <w:rsid w:val="007F02CB"/>
    <w:rsid w:val="00810367"/>
    <w:rsid w:val="00827E2A"/>
    <w:rsid w:val="008974D8"/>
    <w:rsid w:val="008E6EF9"/>
    <w:rsid w:val="009425F9"/>
    <w:rsid w:val="009F1143"/>
    <w:rsid w:val="00A9778B"/>
    <w:rsid w:val="00AA0245"/>
    <w:rsid w:val="00BB7785"/>
    <w:rsid w:val="00C11027"/>
    <w:rsid w:val="00CB432E"/>
    <w:rsid w:val="00E24483"/>
    <w:rsid w:val="00E56DCE"/>
    <w:rsid w:val="00E9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4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2">
    <w:name w:val="heading 2"/>
    <w:basedOn w:val="Normlny"/>
    <w:next w:val="Normlny"/>
    <w:link w:val="Nadpis2Char"/>
    <w:qFormat/>
    <w:rsid w:val="0039440A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9440A"/>
    <w:rPr>
      <w:rFonts w:ascii="Arial" w:eastAsia="Times New Roman" w:hAnsi="Arial" w:cs="Arial"/>
      <w:b/>
      <w:bCs/>
      <w:color w:val="00000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2</cp:revision>
  <dcterms:created xsi:type="dcterms:W3CDTF">2013-06-11T13:42:00Z</dcterms:created>
  <dcterms:modified xsi:type="dcterms:W3CDTF">2013-06-11T13:42:00Z</dcterms:modified>
</cp:coreProperties>
</file>