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C2" w:rsidRDefault="004E3FB2">
      <w:r>
        <w:rPr>
          <w:rFonts w:ascii="Arial" w:hAnsi="Arial" w:cs="Arial"/>
          <w:sz w:val="20"/>
          <w:szCs w:val="20"/>
        </w:rPr>
        <w:t xml:space="preserve">K predloženému metodickému usmerneniu jedna pripomienka týkajúca sa vymedzenia pojmu distribučná sieť - domnievame sa, že z definície by mali vypadnúť subjekty, ktorých činnosť je regulovaná samostatným zákonom (zákon o </w:t>
      </w:r>
      <w:proofErr w:type="spellStart"/>
      <w:r>
        <w:rPr>
          <w:rFonts w:ascii="Arial" w:hAnsi="Arial" w:cs="Arial"/>
          <w:sz w:val="20"/>
          <w:szCs w:val="20"/>
        </w:rPr>
        <w:t>fiannčnom</w:t>
      </w:r>
      <w:proofErr w:type="spellEnd"/>
      <w:r>
        <w:rPr>
          <w:rFonts w:ascii="Arial" w:hAnsi="Arial" w:cs="Arial"/>
          <w:sz w:val="20"/>
          <w:szCs w:val="20"/>
        </w:rPr>
        <w:t xml:space="preserve"> sprostredkovaní a finančnom poradenstve) a malo by sa vzťahovať len na zamestnancov poisťovne, prípadne osoby poskytujúce kontaktné údaje. V opačnom prípade sa domnievame, že ide skôr o prenášanie vyššej zodpovednosti za výkon finančného sprostredkovania na poisťovňu v situácii, keď činnosť finančných sprostredkovateľov zrejme nie je celkom efektívne regulovaná. </w:t>
      </w:r>
      <w:r>
        <w:br/>
      </w:r>
      <w:r>
        <w:rPr>
          <w:rFonts w:ascii="Arial" w:hAnsi="Arial" w:cs="Arial"/>
          <w:sz w:val="20"/>
          <w:szCs w:val="20"/>
        </w:rPr>
        <w:t>U viazaných finančných agentoch, ktorí činnosť vykonávajú len pre jednu poisťovňu (max. 2), poisťovňa overuje ich odbornosť a dôveryhodnosť a podľa zákona o finančnom sprostredkovaní a finančnom poradenstve má povinnosť mať zavedený interný predpis týkajúci sa sťažností na výkon ich činnosti (§ 26) a taktiež zriadiť pozíciu vedúceho zamestnanca, ktorý raz ročne NBS predkladá správu, t.j. poisťovňa má zázemie na to, aby vedela prehodnotiť činnosť viazaného finančného agenta a jej dopadu na spoločnosť.</w:t>
      </w:r>
      <w:r>
        <w:t xml:space="preserve"> </w:t>
      </w:r>
      <w:r>
        <w:br/>
      </w:r>
      <w:r>
        <w:rPr>
          <w:rFonts w:ascii="Arial" w:hAnsi="Arial" w:cs="Arial"/>
          <w:sz w:val="20"/>
          <w:szCs w:val="20"/>
        </w:rPr>
        <w:t xml:space="preserve">Samostatní finanční agenti môžu vykonávať činnosť až na základe povolenia vydaného NBS po splnení podmienok upravených zákonom. Z tohto dôvodu vyvstáva otázka ako efektívne je povoľovací proces nastavený (vrátane podmienok, ktoré musia byť splnené), ak NBS vydáva usmernenie, ktorým poisťovniam predpisuje, akým spôsobom sa majú „chrániť“ voči rizikám hroziacim z činnosti subjektov, ktorým povolila ju vykonávať. Domnievame sa, že náprava by mala nastať skôr na začiatku procesu, t.j. pri určovaní podmienok na udelenie povolenia na vykonávanie činnosti a následnej kontrole zo strany orgánu dohľadu. Vydávanie metodických usmernení v znení ako NBS zaslala totiž nebude systematickým riešením problému, ale len dodatočnou administratívnou záťažou na poisťovne. (V praxi – NBS bude naďalej vydávať povolenia na základe formalisticky nastavených podmienok v zákone o finančnom sprostredkovaní a finančnom poradenstve a poisťovne potom v zmysle usmernenia vydaného NBS budú selektovať, ktorý z licencovaných subjektov vlastne reálne je schopný vykonávať činnosť).   </w:t>
      </w:r>
      <w:r>
        <w:br/>
      </w:r>
      <w:r>
        <w:br/>
      </w:r>
      <w:r>
        <w:rPr>
          <w:rFonts w:ascii="Arial" w:hAnsi="Arial" w:cs="Arial"/>
          <w:sz w:val="20"/>
          <w:szCs w:val="20"/>
        </w:rPr>
        <w:t>S pozdravom</w:t>
      </w:r>
      <w:r>
        <w:rPr>
          <w:rFonts w:ascii="Arial" w:hAnsi="Arial" w:cs="Arial"/>
          <w:sz w:val="20"/>
          <w:szCs w:val="20"/>
        </w:rPr>
        <w:br/>
      </w:r>
      <w:r>
        <w:rPr>
          <w:rFonts w:ascii="Arial" w:hAnsi="Arial" w:cs="Arial"/>
          <w:sz w:val="20"/>
          <w:szCs w:val="20"/>
        </w:rPr>
        <w:br/>
        <w:t xml:space="preserve">JUDr. Katarína </w:t>
      </w:r>
      <w:proofErr w:type="spellStart"/>
      <w:r>
        <w:rPr>
          <w:rFonts w:ascii="Arial" w:hAnsi="Arial" w:cs="Arial"/>
          <w:sz w:val="20"/>
          <w:szCs w:val="20"/>
        </w:rPr>
        <w:t>Grujbárová</w:t>
      </w:r>
      <w:proofErr w:type="spellEnd"/>
    </w:p>
    <w:sectPr w:rsidR="000228C2" w:rsidSect="000228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E3FB2"/>
    <w:rsid w:val="000228C2"/>
    <w:rsid w:val="004E3FB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228C2"/>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1917</Characters>
  <Application>Microsoft Office Word</Application>
  <DocSecurity>0</DocSecurity>
  <Lines>37</Lines>
  <Paragraphs>15</Paragraphs>
  <ScaleCrop>false</ScaleCrop>
  <Company>HP</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2014-07-02T07:54:00Z</dcterms:created>
  <dcterms:modified xsi:type="dcterms:W3CDTF">2014-07-02T07:55:00Z</dcterms:modified>
</cp:coreProperties>
</file>