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6A2" w:rsidRPr="00E45435" w:rsidRDefault="002B5BC3" w:rsidP="00D306A2">
      <w:pPr>
        <w:rPr>
          <w:noProof/>
        </w:rPr>
      </w:pPr>
      <w:r w:rsidRPr="00E45435">
        <w:rPr>
          <w:rFonts w:cs="Arial"/>
          <w:noProof/>
        </w:rPr>
        <w:t>Dobry den pani Lehotska,</w:t>
      </w:r>
      <w:r w:rsidRPr="00E45435">
        <w:rPr>
          <w:noProof/>
        </w:rPr>
        <w:t xml:space="preserve"> </w:t>
      </w:r>
      <w:r w:rsidRPr="00E45435">
        <w:rPr>
          <w:noProof/>
        </w:rPr>
        <w:br/>
      </w:r>
      <w:r w:rsidRPr="00E45435">
        <w:rPr>
          <w:noProof/>
        </w:rPr>
        <w:br/>
      </w:r>
      <w:r w:rsidRPr="00E45435">
        <w:rPr>
          <w:rFonts w:cs="Arial"/>
          <w:noProof/>
        </w:rPr>
        <w:t>za UNIQA poistovnu, a.s. posielam navrh paragrafoveho znenia pripomienok k  zakonu 186/2009 Z.z. (Priloha) so strucnym odovodnenim.</w:t>
      </w:r>
      <w:r w:rsidRPr="00E45435">
        <w:rPr>
          <w:noProof/>
        </w:rPr>
        <w:t xml:space="preserve"> </w:t>
      </w:r>
      <w:r w:rsidRPr="00E45435">
        <w:rPr>
          <w:noProof/>
        </w:rPr>
        <w:br/>
      </w:r>
      <w:r w:rsidRPr="00E45435">
        <w:rPr>
          <w:noProof/>
        </w:rPr>
        <w:br/>
      </w:r>
      <w:r w:rsidRPr="00E45435">
        <w:rPr>
          <w:rFonts w:cs="Arial"/>
          <w:noProof/>
        </w:rPr>
        <w:t>1.Terminy na realizaciu zapisu, zrusenia a zmenu zapisu v registri zo strany NBS su nevyhovojuco vyriesene. Ked teraz je termin napr. na zapis do 10 dni, my nevieme, kedy bude VFA skutocne zapisany alebo kedy bude skutocne zapis zruseny. Pomohlo by nam, keby bola moznost poziadat o zapis/zrusenie/zmenu aj ku konkretnemu dnu a NBS by k tomu dnu aj v registri zapis/zrusenie/zmenu skutocne zrealizovala. Alebo skratit terminy na zapis/zrusenie/zmenu na 5/2/2 dni (vid navrh).</w:t>
      </w:r>
      <w:r w:rsidRPr="00E45435">
        <w:rPr>
          <w:noProof/>
        </w:rPr>
        <w:t xml:space="preserve"> </w:t>
      </w:r>
      <w:r w:rsidRPr="00E45435">
        <w:rPr>
          <w:noProof/>
        </w:rPr>
        <w:br/>
      </w:r>
      <w:r w:rsidRPr="00E45435">
        <w:rPr>
          <w:noProof/>
        </w:rPr>
        <w:br/>
      </w:r>
      <w:r w:rsidRPr="00E45435">
        <w:rPr>
          <w:rFonts w:cs="Arial"/>
          <w:noProof/>
        </w:rPr>
        <w:t>2. Teraz NBS infomuje o zrealizovanych zapisoch/zmenach/zruseniach iba uverejnenim na stranke registra. Pomohlo by nam, keby nam informaciu o zrealizovani zapisu/zmeny/zrusenia aj oznamili na nasu adresu (e-mailovu).</w:t>
      </w:r>
      <w:r w:rsidRPr="00E45435">
        <w:rPr>
          <w:noProof/>
        </w:rPr>
        <w:t xml:space="preserve"> </w:t>
      </w:r>
      <w:r w:rsidRPr="00E45435">
        <w:rPr>
          <w:noProof/>
        </w:rPr>
        <w:br/>
      </w:r>
      <w:r w:rsidRPr="00E45435">
        <w:rPr>
          <w:noProof/>
        </w:rPr>
        <w:br/>
      </w:r>
      <w:r w:rsidRPr="00E45435">
        <w:rPr>
          <w:noProof/>
        </w:rPr>
        <w:br/>
      </w:r>
      <w:r w:rsidRPr="00E45435">
        <w:rPr>
          <w:rFonts w:cs="Arial"/>
          <w:noProof/>
        </w:rPr>
        <w:t>S pozdravom</w:t>
      </w:r>
      <w:r w:rsidRPr="00E45435">
        <w:rPr>
          <w:noProof/>
        </w:rPr>
        <w:t xml:space="preserve"> </w:t>
      </w:r>
      <w:r w:rsidRPr="00E45435">
        <w:rPr>
          <w:noProof/>
        </w:rPr>
        <w:br/>
      </w:r>
      <w:r w:rsidRPr="00E45435">
        <w:rPr>
          <w:noProof/>
        </w:rPr>
        <w:br/>
      </w:r>
      <w:r w:rsidRPr="00E45435">
        <w:rPr>
          <w:rFonts w:cs="Arial"/>
          <w:noProof/>
        </w:rPr>
        <w:t>Roman Hajducik</w:t>
      </w:r>
      <w:r w:rsidRPr="00E45435">
        <w:rPr>
          <w:noProof/>
        </w:rPr>
        <w:t xml:space="preserve"> </w:t>
      </w:r>
      <w:r w:rsidRPr="00E45435">
        <w:rPr>
          <w:noProof/>
        </w:rPr>
        <w:br/>
      </w:r>
      <w:r w:rsidRPr="00E45435">
        <w:rPr>
          <w:rFonts w:cs="Arial"/>
          <w:noProof/>
        </w:rPr>
        <w:t>za UNIQA poistovnu, a.s.</w:t>
      </w:r>
      <w:r w:rsidRPr="00E45435">
        <w:rPr>
          <w:noProof/>
        </w:rPr>
        <w:t xml:space="preserve"> </w:t>
      </w:r>
      <w:r w:rsidRPr="00E45435">
        <w:rPr>
          <w:noProof/>
        </w:rPr>
        <w:br/>
      </w:r>
      <w:r w:rsidRPr="00E45435">
        <w:rPr>
          <w:noProof/>
        </w:rPr>
        <w:br/>
      </w:r>
    </w:p>
    <w:p w:rsidR="00CB0769" w:rsidRPr="00E45435" w:rsidRDefault="00CB0769" w:rsidP="00D306A2">
      <w:pPr>
        <w:rPr>
          <w:rFonts w:cs="Arial"/>
          <w:b/>
        </w:rPr>
      </w:pPr>
      <w:r w:rsidRPr="00E45435">
        <w:rPr>
          <w:rFonts w:cs="Arial"/>
          <w:b/>
        </w:rPr>
        <w:t>Návrh zmien a úprav zákona 186/2009 Z.z. za UNIQA poisťovňu, a.s.</w:t>
      </w:r>
    </w:p>
    <w:p w:rsidR="00CB0769" w:rsidRPr="00E45435" w:rsidRDefault="00CB0769" w:rsidP="00D306A2">
      <w:pPr>
        <w:rPr>
          <w:rFonts w:cs="Arial"/>
        </w:rPr>
      </w:pPr>
    </w:p>
    <w:p w:rsidR="00D306A2" w:rsidRPr="00E45435" w:rsidRDefault="00CB04BD" w:rsidP="00D306A2">
      <w:pPr>
        <w:rPr>
          <w:rFonts w:cs="Arial"/>
        </w:rPr>
      </w:pPr>
      <w:r w:rsidRPr="00E45435">
        <w:rPr>
          <w:rFonts w:cs="Arial"/>
        </w:rPr>
        <w:t xml:space="preserve">1.  </w:t>
      </w:r>
      <w:r w:rsidR="00D306A2" w:rsidRPr="00E45435">
        <w:rPr>
          <w:rFonts w:cs="Arial"/>
        </w:rPr>
        <w:t xml:space="preserve">§ </w:t>
      </w:r>
      <w:r w:rsidRPr="00E45435">
        <w:rPr>
          <w:rFonts w:cs="Arial"/>
        </w:rPr>
        <w:t>14 ods. 5 znie:</w:t>
      </w:r>
    </w:p>
    <w:p w:rsidR="00CB04BD" w:rsidRPr="00E45435" w:rsidRDefault="00CB04BD" w:rsidP="00CB04BD">
      <w:pPr>
        <w:rPr>
          <w:rFonts w:cs="Arial"/>
        </w:rPr>
      </w:pPr>
      <w:r w:rsidRPr="00E45435">
        <w:rPr>
          <w:rFonts w:cs="Arial"/>
        </w:rPr>
        <w:t xml:space="preserve">(5) Ak je návrh na zápis úplný a poplatok za návrh na zápis bol riadne a včas uhradený, Národná banka Slovenska do piatich kalendárnych dní od prijatia úplného návrhu na zápis </w:t>
      </w:r>
    </w:p>
    <w:p w:rsidR="00CB04BD" w:rsidRPr="00E45435" w:rsidRDefault="00CB04BD" w:rsidP="00CB04BD">
      <w:pPr>
        <w:rPr>
          <w:rFonts w:cs="Arial"/>
        </w:rPr>
      </w:pPr>
      <w:r w:rsidRPr="00E45435">
        <w:rPr>
          <w:rFonts w:cs="Arial"/>
        </w:rPr>
        <w:t xml:space="preserve"> a) zapíše viazaného finančného agenta, podriadeného finančného agenta alebo viazaného investičného agenta do príslušného zoznamu v príslušnom podregistri podľa § 13 a priradí mu registračné číslo, </w:t>
      </w:r>
    </w:p>
    <w:p w:rsidR="00CB04BD" w:rsidRPr="00E45435" w:rsidRDefault="00CB04BD" w:rsidP="00CB04BD">
      <w:pPr>
        <w:rPr>
          <w:rFonts w:cs="Arial"/>
        </w:rPr>
      </w:pPr>
      <w:r w:rsidRPr="00E45435">
        <w:rPr>
          <w:rFonts w:cs="Arial"/>
        </w:rPr>
        <w:t xml:space="preserve"> b) informuje navrhovateľa elektronicky prostredníctvom e-mailovej správy  o zápise viazaného finančného agenta, podriadeného finančného agenta alebo viazaného investičného agenta do príslušného zoznamu v príslušnom podregistri podľa § 13 a o pridelenom registračnom čísle. </w:t>
      </w:r>
    </w:p>
    <w:p w:rsidR="00CB04BD" w:rsidRPr="00E45435" w:rsidRDefault="00CB04BD" w:rsidP="00D306A2">
      <w:pPr>
        <w:rPr>
          <w:rFonts w:cs="Arial"/>
        </w:rPr>
      </w:pPr>
    </w:p>
    <w:p w:rsidR="00CB04BD" w:rsidRPr="00E45435" w:rsidRDefault="00CB04BD" w:rsidP="00D306A2">
      <w:pPr>
        <w:rPr>
          <w:rFonts w:cs="Arial"/>
        </w:rPr>
      </w:pPr>
      <w:r w:rsidRPr="00E45435">
        <w:rPr>
          <w:rFonts w:cs="Arial"/>
        </w:rPr>
        <w:t>2. § 15 ods. 4 znie:</w:t>
      </w:r>
    </w:p>
    <w:p w:rsidR="00CB04BD" w:rsidRPr="00E45435" w:rsidRDefault="00CB04BD" w:rsidP="00CB04BD">
      <w:pPr>
        <w:rPr>
          <w:rFonts w:cs="Arial"/>
        </w:rPr>
      </w:pPr>
      <w:r w:rsidRPr="00E45435">
        <w:rPr>
          <w:rFonts w:cs="Arial"/>
        </w:rPr>
        <w:t xml:space="preserve">(4) Ak je návrh na zmenu zápisu úplný a poplatok za návrh na zmenu zápisu bol riadne a včas uhradený, Národná banka Slovenska do dvoch kalendárnych dní od prijatia úplného návrhu na zmenu zápisu vyznačí zmenu v zápise a o zmene zápisu informuje navrhovateľa elektronicky prostredníctvom e-mailovej správy. </w:t>
      </w:r>
    </w:p>
    <w:p w:rsidR="00CB04BD" w:rsidRPr="00E45435" w:rsidRDefault="00CB04BD" w:rsidP="00D306A2">
      <w:pPr>
        <w:rPr>
          <w:rFonts w:cs="Arial"/>
        </w:rPr>
      </w:pPr>
    </w:p>
    <w:p w:rsidR="00CB04BD" w:rsidRPr="00E45435" w:rsidRDefault="00CB04BD" w:rsidP="00D306A2">
      <w:pPr>
        <w:rPr>
          <w:rFonts w:cs="Arial"/>
        </w:rPr>
      </w:pPr>
      <w:r w:rsidRPr="00E45435">
        <w:rPr>
          <w:rFonts w:cs="Arial"/>
        </w:rPr>
        <w:t xml:space="preserve">3. </w:t>
      </w:r>
      <w:r w:rsidR="00CB0769" w:rsidRPr="00E45435">
        <w:rPr>
          <w:rFonts w:cs="Arial"/>
        </w:rPr>
        <w:t>§ 16 ods. 6 znie:</w:t>
      </w:r>
    </w:p>
    <w:p w:rsidR="00CB0769" w:rsidRPr="00E45435" w:rsidRDefault="00CB0769" w:rsidP="00CB0769">
      <w:pPr>
        <w:rPr>
          <w:rFonts w:cs="Arial"/>
        </w:rPr>
      </w:pPr>
      <w:r w:rsidRPr="00E45435">
        <w:rPr>
          <w:rFonts w:cs="Arial"/>
        </w:rPr>
        <w:t xml:space="preserve">(6) Ak sa Národná banka Slovenska dozvedela o dôvodoch zrušenia zápisu podľa odseku 2 písm. a) až d) a písm. f) až h) a odseku 4 alebo navrhovateľ podal úplný návrh na zrušenie zápisu podľa odseku 2 písm. e) a odseku 3 a riadne a včas uhradil poplatok za návrh na zrušenie zápisu, Národná banka Slovenska </w:t>
      </w:r>
      <w:r w:rsidRPr="00E45435">
        <w:rPr>
          <w:rFonts w:cs="Arial"/>
          <w:color w:val="FF0000"/>
        </w:rPr>
        <w:t xml:space="preserve">do dvoch </w:t>
      </w:r>
      <w:r w:rsidRPr="00E45435">
        <w:rPr>
          <w:rFonts w:cs="Arial"/>
        </w:rPr>
        <w:t>kalendárnych dní odo dňa, v ktorom sa dozvedela o týchto dôvodoch zru</w:t>
      </w:r>
      <w:r w:rsidR="002616AC" w:rsidRPr="00E45435">
        <w:rPr>
          <w:rFonts w:cs="Arial"/>
        </w:rPr>
        <w:t>šenia zápisu, alebo do dvoch</w:t>
      </w:r>
      <w:r w:rsidRPr="00E45435">
        <w:rPr>
          <w:rFonts w:cs="Arial"/>
        </w:rPr>
        <w:t xml:space="preserve"> kalendárnych dní od prijatia úplného návrhu na zrušenie zápisu </w:t>
      </w:r>
    </w:p>
    <w:p w:rsidR="00CB0769" w:rsidRPr="00E45435" w:rsidRDefault="00CB0769" w:rsidP="00CB0769">
      <w:pPr>
        <w:rPr>
          <w:rFonts w:cs="Arial"/>
        </w:rPr>
      </w:pPr>
      <w:r w:rsidRPr="00E45435">
        <w:rPr>
          <w:rFonts w:cs="Arial"/>
        </w:rPr>
        <w:t xml:space="preserve"> a) zruší zápis viazaného finančného agenta, podriadeného finančného agenta alebo viazaného investičného agenta do príslušného zoznamu v príslušnom podregistri podľa § 13, </w:t>
      </w:r>
    </w:p>
    <w:p w:rsidR="00CB0769" w:rsidRPr="00E45435" w:rsidRDefault="00CB0769" w:rsidP="00CB0769">
      <w:pPr>
        <w:rPr>
          <w:rFonts w:cs="Arial"/>
        </w:rPr>
      </w:pPr>
      <w:r w:rsidRPr="00E45435">
        <w:rPr>
          <w:rFonts w:cs="Arial"/>
        </w:rPr>
        <w:t xml:space="preserve"> b) informuje navrhovateľa elektronicky prostredníctvom e-mailovej správy o zrušení zápisu viazaného finančného agenta, podriadeného finančného agenta alebo viazaného investičného agenta do príslušného zoznamu v príslušnom podregistri podľa § 13. </w:t>
      </w:r>
    </w:p>
    <w:p w:rsidR="002B5BC3" w:rsidRPr="00E45435" w:rsidRDefault="002B5BC3">
      <w:pPr>
        <w:rPr>
          <w:rFonts w:cs="Arial"/>
        </w:rPr>
      </w:pPr>
      <w:bookmarkStart w:id="0" w:name="_GoBack"/>
      <w:bookmarkEnd w:id="0"/>
    </w:p>
    <w:sectPr w:rsidR="002B5BC3" w:rsidRPr="00E45435" w:rsidSect="002B50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06A2"/>
    <w:rsid w:val="000C7EA9"/>
    <w:rsid w:val="002616AC"/>
    <w:rsid w:val="002B505C"/>
    <w:rsid w:val="002B5BC3"/>
    <w:rsid w:val="009A44EC"/>
    <w:rsid w:val="00A868E3"/>
    <w:rsid w:val="00CB04BD"/>
    <w:rsid w:val="00CB0769"/>
    <w:rsid w:val="00CF6A1A"/>
    <w:rsid w:val="00D306A2"/>
    <w:rsid w:val="00E4543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B505C"/>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CB04B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B04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CB04B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B04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433</Words>
  <Characters>2473</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UNIQA poisťovňa, a.s.</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Hajdučík</dc:creator>
  <cp:lastModifiedBy>lehotska</cp:lastModifiedBy>
  <cp:revision>3</cp:revision>
  <cp:lastPrinted>2013-04-24T08:17:00Z</cp:lastPrinted>
  <dcterms:created xsi:type="dcterms:W3CDTF">2013-05-06T13:09:00Z</dcterms:created>
  <dcterms:modified xsi:type="dcterms:W3CDTF">2013-05-06T13:12:00Z</dcterms:modified>
</cp:coreProperties>
</file>