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32" w:rsidRDefault="00364132" w:rsidP="00364132">
      <w:r>
        <w:t>Čo sa týka iných návrhov, všeobecne si myslím, že novela by mala obsiahnuť aj veci, ktoré doteraz boli riešené výkladovými stanoviskami NBS (postavenie vedúceho zamestnanca, výklad, ktoré ustanovenia má plniť sprostredkovateľ z iného ČS pri výkone činnosti na území SR atď.) – ale na tomto by mala trvať najmä NBS, keďže „pláta“ zákon</w:t>
      </w:r>
    </w:p>
    <w:p w:rsidR="00364132" w:rsidRDefault="00364132" w:rsidP="00364132"/>
    <w:p w:rsidR="00364132" w:rsidRDefault="00364132" w:rsidP="00364132">
      <w:r>
        <w:t>Z našej skúsenosti by som ešte navrhol tieto všeobecné úpravy:</w:t>
      </w:r>
    </w:p>
    <w:p w:rsidR="00364132" w:rsidRDefault="00364132" w:rsidP="00364132">
      <w:r>
        <w:t xml:space="preserve">- riešenie sťažností na VFA v prípade, ak má VFA povinnosť mať vedúceho zamestnanca – v tomto prípade je v zákone trochu konflikt, pretože nie je zrejmé, kto by mal byť zodpovedný za vybavovanie sťažností a z koho strany má ísť odpoveď klientovi na sťažnosť (rozpor medzi § 25 ods. 6 a § 25 ods. 8 </w:t>
      </w:r>
      <w:proofErr w:type="spellStart"/>
      <w:r>
        <w:t>ZoFS</w:t>
      </w:r>
      <w:proofErr w:type="spellEnd"/>
      <w:r>
        <w:t>); na trhu sa v tomto nepostupuje rovnako, ani my v skupine nemáme na tento problém rovnaký názor.</w:t>
      </w:r>
    </w:p>
    <w:p w:rsidR="00364132" w:rsidRDefault="00364132" w:rsidP="00364132">
      <w:r>
        <w:t xml:space="preserve">- rozšírenie oprávnenia na spracovanie osobných údajov – podľa § 31 </w:t>
      </w:r>
      <w:proofErr w:type="spellStart"/>
      <w:r>
        <w:t>ZoFS</w:t>
      </w:r>
      <w:proofErr w:type="spellEnd"/>
      <w:r>
        <w:t xml:space="preserve"> má sprostredkovateľ poistenia právo na spracovanie osobných údajov iba vo veľmi obmedzenom rozsahu, ktorý nekorešponduje so záznamovou povinnosťou uvedenou v  § 35 </w:t>
      </w:r>
      <w:proofErr w:type="spellStart"/>
      <w:r>
        <w:t>ZoFS</w:t>
      </w:r>
      <w:proofErr w:type="spellEnd"/>
      <w:r>
        <w:t xml:space="preserve">. Ak teda sprostredkovateľ zaznamenáva požiadavky, potreby, skúsenosti a znalosti klienta (alebo aj jeho finančnú situáciu), spracúva údaje nad rozsah údajov uvedených v § 31 </w:t>
      </w:r>
      <w:proofErr w:type="spellStart"/>
      <w:r>
        <w:t>ZoFS</w:t>
      </w:r>
      <w:proofErr w:type="spellEnd"/>
      <w:r>
        <w:t xml:space="preserve"> a teda na spracovanie údajov uvedených v zázname o sprostredkovaní paradoxne potrebuje súhlas klienta; ak tento súhlas nebude daný (alebo bude neskôr odvolaný), finančný sprostredkovateľ môže mať problém s plnením svojich „</w:t>
      </w:r>
      <w:proofErr w:type="spellStart"/>
      <w:r>
        <w:t>dokladovacích</w:t>
      </w:r>
      <w:proofErr w:type="spellEnd"/>
      <w:r>
        <w:t>“ povinností.</w:t>
      </w:r>
    </w:p>
    <w:p w:rsidR="00364132" w:rsidRDefault="00364132" w:rsidP="00364132">
      <w:r>
        <w:t xml:space="preserve">-  vypustenie § 9 ods. 2 </w:t>
      </w:r>
      <w:proofErr w:type="spellStart"/>
      <w:r>
        <w:t>ZoFS</w:t>
      </w:r>
      <w:proofErr w:type="spellEnd"/>
      <w:r>
        <w:t xml:space="preserve"> – toto ustanovenie spôsobuje v praxi problémy, pretože systém NBS nie je takto naprogramovaný a teda ak dôjde k tomu, že nejaká osoba by sa mala podľa § 9 ods. 2 považovať za PFA, v registri NBS ju nie je možné takto zaregistrovať. Túto skúsenosť máme z registrovania Slovenskej pošty, a.s., ktorá by mala byť podľa platného zákona zaregistrovaná vo všetkých sektoroch ako podriadený finančný agent, napriek tomu je pre sektory prijímanie vkladov a poskytovanie úverov zaregistrovaná na úrovni viazaného finančného agenta.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132"/>
    <w:rsid w:val="001837FA"/>
    <w:rsid w:val="00242AF0"/>
    <w:rsid w:val="00364132"/>
    <w:rsid w:val="00547527"/>
    <w:rsid w:val="00827E2A"/>
    <w:rsid w:val="008E6EF9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4132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2013-05-07T12:12:00Z</dcterms:created>
  <dcterms:modified xsi:type="dcterms:W3CDTF">2013-05-07T12:12:00Z</dcterms:modified>
</cp:coreProperties>
</file>