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E8" w:rsidRDefault="00ED62B5">
      <w:r>
        <w:t>Pripomienky Poisťovne Poštovej banky, a.</w:t>
      </w:r>
      <w:r w:rsidR="005218B0">
        <w:t xml:space="preserve"> </w:t>
      </w:r>
      <w:r>
        <w:t>s. k návrhu zákona o ochrane osobných údajov:</w:t>
      </w:r>
    </w:p>
    <w:p w:rsidR="00A64E68" w:rsidRDefault="00A64E68">
      <w:pPr>
        <w:rPr>
          <w:b/>
        </w:rPr>
      </w:pPr>
    </w:p>
    <w:p w:rsidR="00ED62B5" w:rsidRPr="00ED62B5" w:rsidRDefault="00ED62B5">
      <w:pPr>
        <w:rPr>
          <w:b/>
        </w:rPr>
      </w:pPr>
      <w:r w:rsidRPr="00ED62B5">
        <w:rPr>
          <w:b/>
        </w:rPr>
        <w:t>§ 4 ods. 5</w:t>
      </w:r>
    </w:p>
    <w:p w:rsidR="00ED62B5" w:rsidRDefault="00ED62B5">
      <w:r>
        <w:t>Navrhujeme pojem „sprostredkovateľ“ nahradiť pojmom „spracovateľ“.</w:t>
      </w:r>
    </w:p>
    <w:p w:rsidR="00ED62B5" w:rsidRDefault="00ED62B5" w:rsidP="00C415FC">
      <w:pPr>
        <w:jc w:val="both"/>
      </w:pPr>
      <w:r>
        <w:t>Odôvodnenie: pojem „sprostredkovateľ“ zo sémantického hľadiska nevyjadruje správne podstatu inštitútu spracovateľa („processor“ v anglick</w:t>
      </w:r>
      <w:r w:rsidR="00C415FC">
        <w:t>om</w:t>
      </w:r>
      <w:r>
        <w:t xml:space="preserve"> vyhotovení smernice</w:t>
      </w:r>
      <w:r w:rsidR="00C415FC">
        <w:t>, „</w:t>
      </w:r>
      <w:r w:rsidR="00C415FC" w:rsidRPr="00C415FC">
        <w:t>Auftragsverarbeiter</w:t>
      </w:r>
      <w:r w:rsidR="00C415FC">
        <w:t>“ v nemeckom vyhotovení</w:t>
      </w:r>
      <w:r>
        <w:t xml:space="preserve">) </w:t>
      </w:r>
      <w:r w:rsidR="00C415FC">
        <w:t xml:space="preserve">a obsah legálnej definície je v rozpore s bežným jazykovým významom slova „sprostredkovateľ“. Navrhujeme preto pojem nahradiť jazykovým ekvivalentom pojmov používaných v iných jazykových vyhotoveniach smernice. </w:t>
      </w:r>
    </w:p>
    <w:p w:rsidR="00037D35" w:rsidRDefault="00037D35" w:rsidP="00C415FC">
      <w:pPr>
        <w:jc w:val="both"/>
      </w:pPr>
      <w:r>
        <w:t>Navrhujeme ponechať možnosť, aby bol sprostredkovateľ spracoval osobné údaje aj na základe zmluvného vzťahu so sprostredkovateľom, ak zmluva prevádzkovateľa s primárnym sprostredkovateľom takúto možnosť obsahuje.</w:t>
      </w:r>
    </w:p>
    <w:p w:rsidR="00037D35" w:rsidRDefault="00037D35" w:rsidP="00C415FC">
      <w:pPr>
        <w:jc w:val="both"/>
      </w:pPr>
      <w:r>
        <w:t>Odôvodnenie: V praxi je bežné, že pre „primárneho“ sprostredkovateľa, ktorý má uzavretú zmluvu priamo s prevádzkovateľom, vykonávajú niektoré čiastkové úkony aj jeho zmluvní partneri, ktorí však nie sú v zmluvnom vzťahu priamo s prevádzkovateľom. Ide napríklad o získanie osobných údajov. Napríklad vo finančnom sektore sú zmluvy často uzatvárané prostredníctvom finančných sprostredkovateľov – finančný sprostredkovateľ pri uzavieraní zmluvy získava osobné údaje pre finančnú inštitúciu, vykonáva teda úkon spracovania osobných údajov. Tento finančný sprostredkovateľ však nemusí byť v priamom vzťahu s finančnou inštitúciou, pretože existujúci zákon č. 186/2009 Z.z. o finančnom sprostredkovaní (v súlade so smernicou 2002/92ES) upravuje dvojstupňovú hierarchiu finančných sprostredkovateľov (samostatný finančný agent – podriadený finančný agent). V praxi je nerealizovateľné, aby bola oblasť spracovania osobných údajov upravená v samostatnej zmluve medzi finančnou inštitúciou a podriadeným finančným agentom.</w:t>
      </w:r>
    </w:p>
    <w:p w:rsidR="00B0367D" w:rsidRDefault="00B0367D" w:rsidP="00C415FC">
      <w:pPr>
        <w:jc w:val="both"/>
        <w:rPr>
          <w:b/>
        </w:rPr>
      </w:pPr>
      <w:r>
        <w:rPr>
          <w:b/>
        </w:rPr>
        <w:t>§ 4 ods. 6</w:t>
      </w:r>
    </w:p>
    <w:p w:rsidR="00B0367D" w:rsidRDefault="00B0367D" w:rsidP="00C415FC">
      <w:pPr>
        <w:jc w:val="both"/>
      </w:pPr>
      <w:r>
        <w:t>Navrhujeme vypustiť časť vety za bodkočiarkou.</w:t>
      </w:r>
    </w:p>
    <w:p w:rsidR="00B0367D" w:rsidRPr="00B0367D" w:rsidRDefault="00B0367D" w:rsidP="00C415FC">
      <w:pPr>
        <w:jc w:val="both"/>
      </w:pPr>
      <w:r>
        <w:t xml:space="preserve">Odôvodnenie: vymedzenie časového okamihu, kedy fyzická osoba nadobúda postavenie oprávnenej osoby, je už obsiahnutý v § </w:t>
      </w:r>
      <w:r w:rsidR="004B3985">
        <w:t>21 ods. 1. Predmetom legálnej definície by mal byť obsah pojmu, ktorý chce vymedziť, preto za vhodnejšie a legislatívne čistejšie považujeme riešenie, v ktorom pojem oprávnenej osoby nebude obsahovať ďalšiu úpravu súvisiacu s postavením oprávnenej osoby.</w:t>
      </w:r>
    </w:p>
    <w:p w:rsidR="00037D35" w:rsidRPr="00B0367D" w:rsidRDefault="00037D35" w:rsidP="00C415FC">
      <w:pPr>
        <w:jc w:val="both"/>
        <w:rPr>
          <w:b/>
        </w:rPr>
      </w:pPr>
      <w:r w:rsidRPr="00B0367D">
        <w:rPr>
          <w:b/>
        </w:rPr>
        <w:t>§ 4 ods. 11</w:t>
      </w:r>
    </w:p>
    <w:p w:rsidR="00037D35" w:rsidRDefault="00037D35" w:rsidP="00C415FC">
      <w:pPr>
        <w:jc w:val="both"/>
      </w:pPr>
      <w:r>
        <w:t>Navrhujeme vypustiť slovo „vedom</w:t>
      </w:r>
      <w:r w:rsidR="00B0367D">
        <w:t>e</w:t>
      </w:r>
      <w:r>
        <w:t>“</w:t>
      </w:r>
    </w:p>
    <w:p w:rsidR="00B0367D" w:rsidRDefault="00B0367D" w:rsidP="00C415FC">
      <w:pPr>
        <w:jc w:val="both"/>
      </w:pPr>
      <w:r>
        <w:t xml:space="preserve">Odôvodnenie: atribút vedomého súhlasu je nevyhnutne spojený s individuálnym konaním každej dotknutej osoby. Prevádzkovateľ informačného systému prakticky nevie spätne dokázať vedomosť dotknutej osoby o udeľovanom súhlase (s výnimkou uschovávania audiovizuálnych záznamov, ktoré by preukazovali, že dotknutá osoba priamo vyjadruje svoj súhlas so spracovaním osobných údajov). V praxi však jednoznačne prevažujú súhlasy udeľované v písomnej forme. Pri zachovaní navrhovanej formulácie by prakticky akákoľvek dotknutá osoba mohla namietať platnosť udeleného súhlasu s tvrdením, že si nebola vedomá obsahu dokumentu, ktorý podpisuje. </w:t>
      </w:r>
    </w:p>
    <w:p w:rsidR="00B0367D" w:rsidRDefault="004B3985" w:rsidP="00C415FC">
      <w:pPr>
        <w:jc w:val="both"/>
        <w:rPr>
          <w:b/>
        </w:rPr>
      </w:pPr>
      <w:r w:rsidRPr="004B3985">
        <w:rPr>
          <w:b/>
        </w:rPr>
        <w:t xml:space="preserve">§ </w:t>
      </w:r>
      <w:r>
        <w:rPr>
          <w:b/>
        </w:rPr>
        <w:t>6</w:t>
      </w:r>
      <w:r w:rsidRPr="004B3985">
        <w:rPr>
          <w:b/>
        </w:rPr>
        <w:t xml:space="preserve"> ods. </w:t>
      </w:r>
      <w:r>
        <w:rPr>
          <w:b/>
        </w:rPr>
        <w:t>2 písm. e)</w:t>
      </w:r>
    </w:p>
    <w:p w:rsidR="004B3985" w:rsidRDefault="004B3985" w:rsidP="00C415FC">
      <w:pPr>
        <w:jc w:val="both"/>
      </w:pPr>
      <w:r>
        <w:t>Navrhujeme</w:t>
      </w:r>
      <w:r w:rsidR="005218B0">
        <w:t xml:space="preserve"> za slová „rozdielne účely“ a</w:t>
      </w:r>
      <w:r>
        <w:t xml:space="preserve"> na konci vety doplniť text: „ktoré spolu nesúvisia“</w:t>
      </w:r>
    </w:p>
    <w:p w:rsidR="004B3985" w:rsidRDefault="004B3985" w:rsidP="00C415FC">
      <w:pPr>
        <w:jc w:val="both"/>
      </w:pPr>
      <w:r>
        <w:t>Odôvodnenie: vymedzenie účelu je v mnohých prípadoch otázkou pohľadu. Ustanovenie § 6 ods. 2 písm. a) návrhu zákona požaduje od prevádzkovateľa, aby účel spracovania osobných údajov vymedzil „jednoznačne a konkrétne“; takéto vymedzenie účelu však smeruje k detailnejšiemu popisu účelu, resp. k rozdeleniu hlavného účelu spracovania na čiastkové (konkrétnejšie) účely, ktoré spolu súvisia a smerujú k hlavnému, všeobecnejšie vyjadriteľnému účelu. Ak by prevádzkovateľ nemohol združovať osobné údaje, ktoré sú získané na rozdielne čiastkové účely</w:t>
      </w:r>
      <w:r w:rsidR="007B7F82">
        <w:t xml:space="preserve">, nemohol by reálne napĺňať požiadavku na konkrétne vymedzenie účelu spracovania, pretože by si tým znemožňoval efektívnu správu informačného systému. </w:t>
      </w:r>
    </w:p>
    <w:p w:rsidR="007B7F82" w:rsidRDefault="007B7F82" w:rsidP="00C415FC">
      <w:pPr>
        <w:jc w:val="both"/>
      </w:pPr>
      <w:r>
        <w:t xml:space="preserve">Napríklad zákon o poisťovníctve priznáva poisťovni oprávnenie spracúvať osobné údaje </w:t>
      </w:r>
      <w:r w:rsidR="005218B0">
        <w:t>n</w:t>
      </w:r>
      <w:r w:rsidR="005218B0" w:rsidRPr="005218B0">
        <w:t xml:space="preserve">a účely </w:t>
      </w:r>
      <w:r w:rsidR="005218B0">
        <w:t>„</w:t>
      </w:r>
      <w:r w:rsidR="005218B0" w:rsidRPr="005218B0">
        <w:t xml:space="preserve">identifikácie klientov a ich zástupcov a zachovania možnosti následnej kontroly tejto identifikácie, na účely uzavierania poistných zmlúv a správy poistenia medzi poisťovňou, pobočkou poisťovne z iného členského štátu a pobočkou </w:t>
      </w:r>
      <w:r w:rsidR="005218B0" w:rsidRPr="005218B0">
        <w:lastRenderedPageBreak/>
        <w:t>zahraničnej poisťovne a jej klientmi,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w:t>
      </w:r>
      <w:r w:rsidR="005218B0">
        <w:t>.“ Ide o detailné vymedzenie účelu spracovania, ktoré by sa však dalo zhrnúť do jedného, príp. dvoch všeobecne formulovaných účelov. Je pritom zrejmé, že všetky v zákone uvedené účely sú navzájom prepojené a nie je možné pre každý tento účel viesť samostatný informačný systém. Je len otázkou pohľadu, či ide o rozdielne účely alebo navzájom súvisiace a nadväzujúce účely, preto navrhuje</w:t>
      </w:r>
      <w:r w:rsidR="00A64E68">
        <w:t>me, aby bolo posudzovanie rozdielnosti spresnené v tom zmysle, že za požiadavka oddelenosti bude stanovené pre tie rozdielne účely, ktoré spolu nesúvisia a teda nie je dôvod ich združovať alebo získavať jedným procesom.</w:t>
      </w:r>
    </w:p>
    <w:p w:rsidR="007B7F82" w:rsidRDefault="007B7F82" w:rsidP="00C415FC">
      <w:pPr>
        <w:jc w:val="both"/>
      </w:pPr>
      <w:r>
        <w:t xml:space="preserve">Druhou rovinou sú požiadavky kladené prevádzkovateľov informačných systémov osobitnými zákonmi. Určitú evidenciu vyžaduje napríklad zákon č. </w:t>
      </w:r>
      <w:r w:rsidRPr="00A64E68">
        <w:t>297/2008 Z.z.</w:t>
      </w:r>
      <w:r>
        <w:t xml:space="preserve"> o </w:t>
      </w:r>
      <w:r w:rsidRPr="007B7F82">
        <w:t>ochrane pred legalizáciou príjmov z trestnej činnosti a financovaním terorizmu.</w:t>
      </w:r>
      <w:r w:rsidR="00D10FFA">
        <w:t xml:space="preserve"> </w:t>
      </w:r>
      <w:r w:rsidR="005218B0">
        <w:t>Podľa § 24 zákona č. 297/2008 Z.z. je b</w:t>
      </w:r>
      <w:r w:rsidR="005218B0" w:rsidRPr="005218B0">
        <w:t>anka a finančná inštitúcia povinná zaviesť elektronické systémy, ktoré umožnia bezodkladne poskytnúť finančnej spravodajskej jednotke na žiadosť informácie o tom, či má alebo mala v predchádzajúcich piatich rokoch obchodný vzťah s konkrétnou osobou a o povahe tohto obchodného vzťahu</w:t>
      </w:r>
      <w:r w:rsidR="005218B0">
        <w:t xml:space="preserve">. Je zrejmé, že plnenie tejto zákonnej povinnosti môže finančná inštitúcia iba prostredníctvom informačného systému, ktorý prevádzkuje na účel výkonu svojej podnikateľskej činnosti. V tomto prípade však účelom spracovania týchto údajov je aj plnenie povinností podľa osobitného zákona, je však prakticky nemožné tieto údaje viesť v oddelenom informačnom systéme. </w:t>
      </w:r>
      <w:r w:rsidR="00D10FFA">
        <w:t>Prevádzkovateľ informačného systému teda nepriamo spracúva osobné údaje, ktoré sú primárne spracované na účel súvisiaci s jeho podnikateľskou činnosťou, aj na iný účel, na ktorý ho zaväzuje osobitný zákon.</w:t>
      </w:r>
    </w:p>
    <w:p w:rsidR="00D10FFA" w:rsidRPr="007E4635" w:rsidRDefault="00D7754B" w:rsidP="00C415FC">
      <w:pPr>
        <w:jc w:val="both"/>
        <w:rPr>
          <w:b/>
        </w:rPr>
      </w:pPr>
      <w:r w:rsidRPr="007E4635">
        <w:rPr>
          <w:b/>
        </w:rPr>
        <w:t>§ 8 ods. 1</w:t>
      </w:r>
    </w:p>
    <w:p w:rsidR="00D7754B" w:rsidRDefault="00D7754B" w:rsidP="00C415FC">
      <w:pPr>
        <w:jc w:val="both"/>
      </w:pPr>
      <w:r>
        <w:t>Navrhujeme za text: „na základe písomnej zmluvy“ vložiť text: „aj bez súhlasu dotknutej osoby“.</w:t>
      </w:r>
    </w:p>
    <w:p w:rsidR="00D7754B" w:rsidRDefault="00D7754B" w:rsidP="00C415FC">
      <w:pPr>
        <w:jc w:val="both"/>
      </w:pPr>
      <w:r>
        <w:t xml:space="preserve">Odôvodnenie: V doterajšom znení zákona a ani v návrhu nového zákona nie je výslovne uvedené, že oprávnenie prevádzkovateľa poveriť spracovaní osobných údajov sprostredkovateľa nie je viazané na súhlas dotknutej osoby a túto skutočnosť možno nepriamo vyvodiť iba z nadväzujúcich ustanovení zákona, ktoré vymedzujú vzťah prevádzkovateľa a sprostredkovateľa a povinnosti voči dotknutej osobe. </w:t>
      </w:r>
    </w:p>
    <w:p w:rsidR="005E0071" w:rsidRPr="007E02D9" w:rsidRDefault="00922E70" w:rsidP="00C415FC">
      <w:pPr>
        <w:jc w:val="both"/>
        <w:rPr>
          <w:b/>
        </w:rPr>
      </w:pPr>
      <w:r w:rsidRPr="007E02D9">
        <w:rPr>
          <w:b/>
        </w:rPr>
        <w:t>§ 8 ods. 4 písm. b)</w:t>
      </w:r>
    </w:p>
    <w:p w:rsidR="00922E70" w:rsidRDefault="00922E70" w:rsidP="00C415FC">
      <w:pPr>
        <w:jc w:val="both"/>
      </w:pPr>
      <w:r>
        <w:t>Navrhujeme ustanovenie vypustiť, príp. zmeniť znenie na „deň, od ktorého je sprostredkovateľ oprávnený začať spracúvať osobné údaje v mene prevádzkovateľa,“</w:t>
      </w:r>
    </w:p>
    <w:p w:rsidR="00922E70" w:rsidRDefault="00922E70" w:rsidP="00C415FC">
      <w:pPr>
        <w:jc w:val="both"/>
      </w:pPr>
      <w:r>
        <w:t>Odôvodnenie: konkrétny deň, od ktorého bude sprostredkovateľ spracúvať osobné údaje, nemusí byť v čase podpisu zmluvy zrejmý a často závisí od splnenia podmienok, ktoré sú v zmluve dohodnuté a ktoré nie je možné realizovať pred samotným podpisom zmluvy. Konkrétny deň začatia spracovania nemá osobitný právny význam, dôležité je iba naplnenie podmienky uvedenej v § 8 ods. 3 návrhu, t.j. zmluva medzi prevádzkovateľom a sprostredkovateľom musí byť uzavretá pred začatím spracúvania osobných údajov.</w:t>
      </w:r>
    </w:p>
    <w:p w:rsidR="000F3C3A" w:rsidRDefault="005E76FC" w:rsidP="00C415FC">
      <w:pPr>
        <w:jc w:val="both"/>
        <w:rPr>
          <w:b/>
        </w:rPr>
      </w:pPr>
      <w:r>
        <w:rPr>
          <w:b/>
        </w:rPr>
        <w:t>§</w:t>
      </w:r>
      <w:r w:rsidR="000F3C3A">
        <w:rPr>
          <w:b/>
        </w:rPr>
        <w:t xml:space="preserve"> 23 ods. 5</w:t>
      </w:r>
    </w:p>
    <w:p w:rsidR="000F3C3A" w:rsidRDefault="000F3C3A" w:rsidP="00C415FC">
      <w:pPr>
        <w:jc w:val="both"/>
      </w:pPr>
      <w:r>
        <w:t>Navrhujeme slovo „potvrdenie“ nahradiť slovami „platné potvrdenie“</w:t>
      </w:r>
    </w:p>
    <w:p w:rsidR="000F3C3A" w:rsidRDefault="000F3C3A" w:rsidP="00C415FC">
      <w:pPr>
        <w:jc w:val="both"/>
      </w:pPr>
      <w:r>
        <w:t>Odôvodnenie: spresňujúca úprava s ohľadom na znenie § 23 ods. 12.</w:t>
      </w:r>
    </w:p>
    <w:p w:rsidR="003531B1" w:rsidRPr="00A64E68" w:rsidRDefault="003531B1" w:rsidP="00C415FC">
      <w:pPr>
        <w:jc w:val="both"/>
        <w:rPr>
          <w:b/>
        </w:rPr>
      </w:pPr>
      <w:r w:rsidRPr="00A64E68">
        <w:rPr>
          <w:b/>
        </w:rPr>
        <w:t>§ 23 ods. 6</w:t>
      </w:r>
    </w:p>
    <w:p w:rsidR="003531B1" w:rsidRDefault="003531B1" w:rsidP="00C415FC">
      <w:pPr>
        <w:jc w:val="both"/>
      </w:pPr>
      <w:r>
        <w:t>Navrhujeme za slová „štatutárnym orgánom prevádzkovateľ“ doplniť text: „alebo členom štatutárneho orgánu prevádzkovateľa“; zároveň navrhujeme upresniť druhú časť ustanovenia.</w:t>
      </w:r>
    </w:p>
    <w:p w:rsidR="003531B1" w:rsidRPr="000F3C3A" w:rsidRDefault="003531B1" w:rsidP="00C415FC">
      <w:pPr>
        <w:jc w:val="both"/>
      </w:pPr>
      <w:r>
        <w:t xml:space="preserve">Odôvodnenie: navrhované doplnenie ošetruje tie právne formy podnikania, ktoré majú kolektívny štatutárny orgán, príp. ktorým osobitné predpisy stanovujú určitý minimálny počet členov štatutárneho orgánu. Z druhej časti ustanovenia nie je zrejmé, k čomu smeruje – či ku konaniu „v mene štatutárneho orgánu prevádzkovateľa“ alebo ku konaniu „v mene prevádzkovateľa“. Výkon funkcie štatutárneho orgánu sa tradične vykladá ako nezastupiteľný výkon funkcie, teda napríklad konateľ nemôže splnomocniť tretiu osobu, aby za neho konala ako konateľ; môže však tretiu osobu splnomocniť, aby za neho konala v mene spoločnosti. Z uvedeného máme skôr za to, že </w:t>
      </w:r>
      <w:r>
        <w:lastRenderedPageBreak/>
        <w:t>predkladateľ chcel upraviť druhú zmieňovanú možnosť. V takom prípade však vzniká otázka, či sa má</w:t>
      </w:r>
      <w:r w:rsidR="00414120">
        <w:t xml:space="preserve"> obmedzenie vzťahovať na akékoľvek zastupovanie, resp. konanie v mene prevádzkovateľa (napr. zastupovanie pri čiastkovom úkone) alebo či má obmedzenie smerovať iba k takému vzťahu, ktoré zabezpečuje neobmedzené konanie v mene prevádzkovateľa.</w:t>
      </w:r>
    </w:p>
    <w:p w:rsidR="00D10FFA" w:rsidRPr="0064669E" w:rsidRDefault="00EA4617" w:rsidP="00C415FC">
      <w:pPr>
        <w:jc w:val="both"/>
        <w:rPr>
          <w:b/>
        </w:rPr>
      </w:pPr>
      <w:r w:rsidRPr="0064669E">
        <w:rPr>
          <w:b/>
        </w:rPr>
        <w:t>§ 23 ods. 7</w:t>
      </w:r>
    </w:p>
    <w:p w:rsidR="00EA4617" w:rsidRDefault="00EA4617" w:rsidP="00C415FC">
      <w:pPr>
        <w:jc w:val="both"/>
      </w:pPr>
      <w:r>
        <w:t xml:space="preserve">Navrhujeme </w:t>
      </w:r>
      <w:r w:rsidR="0064669E">
        <w:t>vypustiť, alternatívne upraviť spôsob, ktor</w:t>
      </w:r>
      <w:r w:rsidR="000F3C3A">
        <w:t xml:space="preserve">ý zabezpečí možnosť verifikácie (napr. možnosťou úradu odňať potvrdenie </w:t>
      </w:r>
      <w:r w:rsidR="00551CD7">
        <w:t>o absolvovaní skúšky</w:t>
      </w:r>
      <w:r w:rsidR="000F3C3A">
        <w:t>)</w:t>
      </w:r>
      <w:r w:rsidR="00551CD7">
        <w:t>.</w:t>
      </w:r>
    </w:p>
    <w:p w:rsidR="00EA4617" w:rsidRDefault="00EA4617" w:rsidP="00C415FC">
      <w:pPr>
        <w:jc w:val="both"/>
      </w:pPr>
      <w:r>
        <w:t xml:space="preserve">Odôvodnenie: </w:t>
      </w:r>
      <w:r w:rsidR="0064669E">
        <w:t>z návrhu nie je zrejmé, akým spôsobom by malo byť plnenie tejto podmienky malo byť zabezpečené v praxi. Nie je uvedené kto o porušení povinností rozhodne. Ak to má byť úrad, nie je zrejmé, na základe čoho sa prevádzkovateľ alebo sprostredkovateľ bude môcť dozvedieť, že osoba ašpirujúca na postavenie zodpovednej osoby stratila jednej z predpokladov výkonu tejto funkcie. V nadväznosti na problematickú aplikáciu tohto ustanovenia je potom otázne, ako vie prevádzkovateľ naplniť požiadavku uvedenú v § 23 ods. 8 písm. d) – vyhlásenie prevádzkovateľa o tom, že poverená osoba spĺňa stanovené predpoklady.</w:t>
      </w:r>
    </w:p>
    <w:p w:rsidR="0064669E" w:rsidRPr="0064669E" w:rsidRDefault="0064669E" w:rsidP="00C415FC">
      <w:pPr>
        <w:jc w:val="both"/>
        <w:rPr>
          <w:b/>
        </w:rPr>
      </w:pPr>
      <w:r w:rsidRPr="0064669E">
        <w:rPr>
          <w:b/>
        </w:rPr>
        <w:t>§ 23 ods. 9</w:t>
      </w:r>
    </w:p>
    <w:p w:rsidR="0064669E" w:rsidRDefault="0064669E" w:rsidP="00C415FC">
      <w:pPr>
        <w:jc w:val="both"/>
      </w:pPr>
      <w:r>
        <w:t>Navrhujeme vypustiť</w:t>
      </w:r>
      <w:r w:rsidR="008D1F87">
        <w:t>.</w:t>
      </w:r>
    </w:p>
    <w:p w:rsidR="000F3C3A" w:rsidRDefault="0064669E" w:rsidP="00C415FC">
      <w:pPr>
        <w:jc w:val="both"/>
      </w:pPr>
      <w:r>
        <w:t xml:space="preserve">Odôvodnenie: keďže od zodpovednej osoby sa vyžaduje absolvovanie skúšky, ktorá preukáže jej odbornú pripravenosť, považujeme za zbytočné, aby bolo </w:t>
      </w:r>
      <w:r w:rsidR="008D1F87">
        <w:t xml:space="preserve">jej </w:t>
      </w:r>
      <w:r>
        <w:t xml:space="preserve">poučenie nevyhnutnou súčasťou poverenia. Zodpovedná osoba musí z titulu svojej funkcie poznať pravidlá ochrany osobných údajov. </w:t>
      </w:r>
      <w:r w:rsidR="008D1F87">
        <w:t>Okrem toho poučenie oprávnenej osoby je jednou z úloh zodpovednej osoby, takže ak prevádzkovateľ bude mať iba jednu zodpovednú osobu, poučením bude v podstate poučovať sama seba.</w:t>
      </w:r>
    </w:p>
    <w:p w:rsidR="000F3C3A" w:rsidRPr="000F3C3A" w:rsidRDefault="000F3C3A" w:rsidP="00C415FC">
      <w:pPr>
        <w:jc w:val="both"/>
        <w:rPr>
          <w:b/>
        </w:rPr>
      </w:pPr>
      <w:r w:rsidRPr="000F3C3A">
        <w:rPr>
          <w:b/>
        </w:rPr>
        <w:t xml:space="preserve">§ 23 ods. 10 písm. a) </w:t>
      </w:r>
    </w:p>
    <w:p w:rsidR="000F3C3A" w:rsidRDefault="000F3C3A" w:rsidP="00C415FC">
      <w:pPr>
        <w:jc w:val="both"/>
      </w:pPr>
      <w:r>
        <w:t>Navrhujeme vypustiť text „a telefónne číslo“.</w:t>
      </w:r>
    </w:p>
    <w:p w:rsidR="000F3C3A" w:rsidRDefault="000F3C3A" w:rsidP="00C415FC">
      <w:pPr>
        <w:jc w:val="both"/>
      </w:pPr>
      <w:r>
        <w:t xml:space="preserve">Odôvodnenie: podľa nášho názoru by telefónne číslo nemalo byť povinnou náležitosťou žiadosti. </w:t>
      </w:r>
    </w:p>
    <w:p w:rsidR="0064669E" w:rsidRDefault="000F3C3A" w:rsidP="00C415FC">
      <w:pPr>
        <w:jc w:val="both"/>
        <w:rPr>
          <w:b/>
        </w:rPr>
      </w:pPr>
      <w:r w:rsidRPr="000F3C3A">
        <w:rPr>
          <w:b/>
        </w:rPr>
        <w:t>§ 23 ods. 12</w:t>
      </w:r>
    </w:p>
    <w:p w:rsidR="000F3C3A" w:rsidRDefault="000F3C3A" w:rsidP="00C415FC">
      <w:pPr>
        <w:jc w:val="both"/>
      </w:pPr>
      <w:r>
        <w:t xml:space="preserve">Navrhujeme vypustiť druhú vetu. </w:t>
      </w:r>
    </w:p>
    <w:p w:rsidR="000F3C3A" w:rsidRDefault="000F3C3A" w:rsidP="00C415FC">
      <w:pPr>
        <w:jc w:val="both"/>
      </w:pPr>
      <w:r>
        <w:t>Odôvodnenie: Je otázkou slobodného rozhodnutie zodpovednej osoby, či chce aj naďalej vykonávať úlohy zodpovednej osoby a či má záujem o obnovenie platnosti potvrdenia.</w:t>
      </w:r>
      <w:r w:rsidR="00A44DC9">
        <w:t xml:space="preserve"> Znenie druhej vety navyše vyvolávalo dojem, že zodpovednej osobe stačí počkať na uplynutie platnosť potvrdenia a až potom má podať novú žiadosť; z ustanovenia § 25 ods. 2 písm. d) však vyplýva, že uplynutím lehoty jej automaticky zaniká poverenie.</w:t>
      </w:r>
    </w:p>
    <w:p w:rsidR="00414120" w:rsidRPr="00414120" w:rsidRDefault="00414120" w:rsidP="00C415FC">
      <w:pPr>
        <w:jc w:val="both"/>
        <w:rPr>
          <w:b/>
        </w:rPr>
      </w:pPr>
      <w:r w:rsidRPr="00414120">
        <w:rPr>
          <w:b/>
        </w:rPr>
        <w:t>§ 25 ods. 1</w:t>
      </w:r>
    </w:p>
    <w:p w:rsidR="00414120" w:rsidRDefault="00414120" w:rsidP="00C415FC">
      <w:pPr>
        <w:jc w:val="both"/>
      </w:pPr>
      <w:r>
        <w:t xml:space="preserve">Navrhujeme druhú vetu vypustiť. </w:t>
      </w:r>
    </w:p>
    <w:p w:rsidR="00414120" w:rsidRPr="000F3C3A" w:rsidRDefault="00414120" w:rsidP="00C415FC">
      <w:pPr>
        <w:jc w:val="both"/>
      </w:pPr>
      <w:r>
        <w:t>Odôvodnenie: Podľa navrhovaného znenia § 25 ods. 2 písm. c) v týchto prípadoch zaniká poverenie zodpovednej osoby ex lege, nie je preto potrebné zo strany prevádzkovateľa udelené poverenie odvolávať. Spôsobilo by to iba právnu neistotu v určení, ktorým dňom poverenie zaniklo.</w:t>
      </w:r>
    </w:p>
    <w:p w:rsidR="005E76FC" w:rsidRDefault="005E76FC" w:rsidP="00C415FC">
      <w:pPr>
        <w:jc w:val="both"/>
        <w:rPr>
          <w:b/>
        </w:rPr>
      </w:pPr>
      <w:r>
        <w:rPr>
          <w:b/>
        </w:rPr>
        <w:t>§ 27 ods. 1 písm. a)</w:t>
      </w:r>
    </w:p>
    <w:p w:rsidR="005E76FC" w:rsidRDefault="005E76FC" w:rsidP="00C415FC">
      <w:pPr>
        <w:jc w:val="both"/>
      </w:pPr>
      <w:r>
        <w:t>Navrhujeme spresniť odkaz uvedený ako odsek „4 písm. b)“</w:t>
      </w:r>
    </w:p>
    <w:p w:rsidR="005E76FC" w:rsidRPr="005E76FC" w:rsidRDefault="005E76FC" w:rsidP="00C415FC">
      <w:pPr>
        <w:jc w:val="both"/>
      </w:pPr>
      <w:r>
        <w:t>Odôvodnenie: v § 27 ods. 4 návrhu sa nenachádza písm. b)</w:t>
      </w:r>
    </w:p>
    <w:p w:rsidR="006E6246" w:rsidRDefault="006E6246" w:rsidP="00C415FC">
      <w:pPr>
        <w:jc w:val="both"/>
        <w:rPr>
          <w:b/>
        </w:rPr>
      </w:pPr>
      <w:r>
        <w:rPr>
          <w:b/>
        </w:rPr>
        <w:t>§ 64 ods. 1</w:t>
      </w:r>
    </w:p>
    <w:p w:rsidR="006E6246" w:rsidRDefault="006E6246" w:rsidP="00C415FC">
      <w:pPr>
        <w:jc w:val="both"/>
      </w:pPr>
      <w:r>
        <w:t>Navrhujeme lehotu na podanie odvolania predĺžiť na 15 dní.</w:t>
      </w:r>
    </w:p>
    <w:p w:rsidR="006E6246" w:rsidRDefault="006E6246" w:rsidP="00C415FC">
      <w:pPr>
        <w:jc w:val="both"/>
      </w:pPr>
      <w:r>
        <w:t>Odôvodnenie: 15-dňová lehota je štandardnou lehotou na podanie riadneho opravného prostriedku v takmer všetkých typoch konania. Komplexnosť a zložitosť ochrany osobných údajov</w:t>
      </w:r>
      <w:r w:rsidR="005E76FC">
        <w:t xml:space="preserve"> nedávajú priestor na skrátenie tejto štandardnej lehoty.</w:t>
      </w:r>
    </w:p>
    <w:p w:rsidR="005E76FC" w:rsidRPr="005E76FC" w:rsidRDefault="005E76FC" w:rsidP="00C415FC">
      <w:pPr>
        <w:jc w:val="both"/>
        <w:rPr>
          <w:b/>
        </w:rPr>
      </w:pPr>
      <w:r w:rsidRPr="005E76FC">
        <w:rPr>
          <w:b/>
        </w:rPr>
        <w:t>§ 64 ods. 3</w:t>
      </w:r>
    </w:p>
    <w:p w:rsidR="005E76FC" w:rsidRDefault="005E76FC" w:rsidP="00C415FC">
      <w:pPr>
        <w:jc w:val="both"/>
      </w:pPr>
      <w:r>
        <w:t xml:space="preserve">Navrhujeme lehotu na podanie odvolanie predĺžiť na 7 dní. </w:t>
      </w:r>
    </w:p>
    <w:p w:rsidR="005E76FC" w:rsidRDefault="005E76FC" w:rsidP="00C415FC">
      <w:pPr>
        <w:jc w:val="both"/>
      </w:pPr>
      <w:r>
        <w:lastRenderedPageBreak/>
        <w:t xml:space="preserve">Odôvodnenie: Trojdňová lehota je extrémne krátka a neposkytuje dostatok časového priestoru na dostatočnú argumentáciu zo strany prevádzkovateľa. </w:t>
      </w:r>
    </w:p>
    <w:p w:rsidR="00FD5B39" w:rsidRDefault="00FD5B39" w:rsidP="00C415FC">
      <w:pPr>
        <w:jc w:val="both"/>
        <w:rPr>
          <w:b/>
        </w:rPr>
      </w:pPr>
      <w:bookmarkStart w:id="0" w:name="_GoBack"/>
      <w:bookmarkEnd w:id="0"/>
      <w:r>
        <w:rPr>
          <w:b/>
        </w:rPr>
        <w:t>§ 69 ods. 2</w:t>
      </w:r>
    </w:p>
    <w:p w:rsidR="00FD5B39" w:rsidRDefault="00FD5B39" w:rsidP="00C415FC">
      <w:pPr>
        <w:jc w:val="both"/>
      </w:pPr>
      <w:r>
        <w:t>Navrhujeme text: „v hromadných informačných prostriedkoch“ nahradiť textom „v denníku s celoštátnou pôsobnosťou“</w:t>
      </w:r>
    </w:p>
    <w:p w:rsidR="00FD5B39" w:rsidRDefault="00FD5B39" w:rsidP="00C415FC">
      <w:pPr>
        <w:jc w:val="both"/>
      </w:pPr>
      <w:r>
        <w:t>Odôvodnenie: navrhuje sa spresnenie textu s ohľadom na zaužívané postupy (napr. § 185 zákona č. 7/2005 o konkurze a</w:t>
      </w:r>
      <w:r w:rsidR="00442622">
        <w:t> </w:t>
      </w:r>
      <w:r>
        <w:t>reštrukturalizácii</w:t>
      </w:r>
      <w:r w:rsidR="00442622">
        <w:t>, § 52 ods. 6 zákona č. 581/2004 Z.z. o zdravotných poisťovniach, § 9 ods. 3 zákona č. 523/2010 Z.z. o Rozhlase a televízii Slovenska).</w:t>
      </w:r>
    </w:p>
    <w:p w:rsidR="00442622" w:rsidRPr="00442622" w:rsidRDefault="00442622" w:rsidP="00C415FC">
      <w:pPr>
        <w:jc w:val="both"/>
        <w:rPr>
          <w:b/>
        </w:rPr>
      </w:pPr>
      <w:r w:rsidRPr="00442622">
        <w:rPr>
          <w:b/>
        </w:rPr>
        <w:t>§ 69 ods. 3</w:t>
      </w:r>
    </w:p>
    <w:p w:rsidR="00442622" w:rsidRDefault="00442622" w:rsidP="00C415FC">
      <w:pPr>
        <w:jc w:val="both"/>
      </w:pPr>
      <w:r>
        <w:t>Navrhujeme text: „v hromadných informačných prostriedkoch“ nahradiť textom „v denníku s celoštátnou pôsobnosťou“ a text: „hromadný informačný prostriedok“ nahradiť textom „denník s celoštátnou pôsobnosťou“.</w:t>
      </w:r>
    </w:p>
    <w:p w:rsidR="00442622" w:rsidRPr="00FD5B39" w:rsidRDefault="00442622" w:rsidP="00C415FC">
      <w:pPr>
        <w:jc w:val="both"/>
      </w:pPr>
      <w:r>
        <w:t>Odôvodnenie: obsiahnuté v predchádzajúcom bode</w:t>
      </w:r>
    </w:p>
    <w:p w:rsidR="0064669E" w:rsidRDefault="004F71B4" w:rsidP="00C415FC">
      <w:pPr>
        <w:jc w:val="both"/>
        <w:rPr>
          <w:b/>
        </w:rPr>
      </w:pPr>
      <w:r w:rsidRPr="004F71B4">
        <w:rPr>
          <w:b/>
        </w:rPr>
        <w:t>§ 76 ods. 5 a</w:t>
      </w:r>
      <w:r>
        <w:rPr>
          <w:b/>
        </w:rPr>
        <w:t> </w:t>
      </w:r>
      <w:r w:rsidRPr="004F71B4">
        <w:rPr>
          <w:b/>
        </w:rPr>
        <w:t>6</w:t>
      </w:r>
    </w:p>
    <w:p w:rsidR="004F71B4" w:rsidRDefault="004F71B4" w:rsidP="00C415FC">
      <w:pPr>
        <w:jc w:val="both"/>
      </w:pPr>
      <w:r>
        <w:t>Navrhujeme lehotu posunúť na minimálne šesť mesiacov.</w:t>
      </w:r>
    </w:p>
    <w:p w:rsidR="004F71B4" w:rsidRPr="004F71B4" w:rsidRDefault="004F71B4" w:rsidP="00C415FC">
      <w:pPr>
        <w:jc w:val="both"/>
      </w:pPr>
      <w:r>
        <w:t>Odôvodnenie: v</w:t>
      </w:r>
      <w:r w:rsidR="00FD5B39">
        <w:t xml:space="preserve">zhľadom na počet registrácií je potrebné predĺžiť lehotu na prihlasovanie. Príliš krátka lehota spôsobí nápor na kapacity Úradu, ktorý nebude schopný prihlášky na registráciu vybavovať. Rozloženie prihlášok v dlhšom časovom úseku zmierni nápor a zlepší plynulosť prechodu, čo je v záujme všetkých dotknutých účastníkov. </w:t>
      </w:r>
    </w:p>
    <w:p w:rsidR="004F71B4" w:rsidRPr="004F71B4" w:rsidRDefault="004F71B4" w:rsidP="00C415FC">
      <w:pPr>
        <w:jc w:val="both"/>
        <w:rPr>
          <w:b/>
        </w:rPr>
      </w:pPr>
      <w:r w:rsidRPr="004F71B4">
        <w:rPr>
          <w:b/>
        </w:rPr>
        <w:t>Čl. V</w:t>
      </w:r>
    </w:p>
    <w:p w:rsidR="004F71B4" w:rsidRDefault="004F71B4" w:rsidP="00C415FC">
      <w:pPr>
        <w:jc w:val="both"/>
      </w:pPr>
      <w:r>
        <w:t>Navrhujeme posunúť účinnosť na 01.07.2013.</w:t>
      </w:r>
    </w:p>
    <w:p w:rsidR="004F71B4" w:rsidRPr="004F71B4" w:rsidRDefault="004F71B4" w:rsidP="00C415FC">
      <w:pPr>
        <w:jc w:val="both"/>
      </w:pPr>
      <w:r>
        <w:t xml:space="preserve">Odôvodnenie: vzhľadom na rozsah realizovaných zmien oproti súčasnému zneniu zákona č. 428/2002 Z.z. a vzhľadom na počet subjektov, ktorí sú dotknuté novou úpravou, je potrebné zaviesť legisvakačnú lehotu, ktorá zabezpečí všetkým prevádzkovateľom možnosť analyzovať dopady novej úpravy a vyhodnotiť potrebu úpravy nastavených procesov. </w:t>
      </w:r>
    </w:p>
    <w:p w:rsidR="005E76FC" w:rsidRDefault="005E76FC" w:rsidP="00C415FC">
      <w:pPr>
        <w:jc w:val="both"/>
      </w:pPr>
    </w:p>
    <w:p w:rsidR="005218B0" w:rsidRDefault="005218B0" w:rsidP="00C415FC">
      <w:pPr>
        <w:jc w:val="both"/>
      </w:pPr>
      <w:r>
        <w:t>Bratislava</w:t>
      </w:r>
      <w:r w:rsidR="005E76FC">
        <w:t>,</w:t>
      </w:r>
      <w:r>
        <w:t xml:space="preserve"> 26.09.2012</w:t>
      </w:r>
    </w:p>
    <w:p w:rsidR="005218B0" w:rsidRDefault="005218B0" w:rsidP="00C415FC">
      <w:pPr>
        <w:jc w:val="both"/>
      </w:pPr>
    </w:p>
    <w:p w:rsidR="005218B0" w:rsidRDefault="005218B0" w:rsidP="00C415FC">
      <w:pPr>
        <w:jc w:val="both"/>
      </w:pPr>
    </w:p>
    <w:p w:rsidR="00D10FFA" w:rsidRDefault="00D10FFA" w:rsidP="00C415FC">
      <w:pPr>
        <w:jc w:val="both"/>
      </w:pPr>
      <w:r>
        <w:t>M. Petruľák</w:t>
      </w:r>
    </w:p>
    <w:p w:rsidR="00D10FFA" w:rsidRPr="004B3985" w:rsidRDefault="00D10FFA" w:rsidP="00C415FC">
      <w:pPr>
        <w:jc w:val="both"/>
      </w:pPr>
      <w:r>
        <w:t>Poisťovňa Poštovej banky, a. s.</w:t>
      </w:r>
    </w:p>
    <w:sectPr w:rsidR="00D10FFA" w:rsidRPr="004B3985" w:rsidSect="008607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altName w:val="Arial"/>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62B5"/>
    <w:rsid w:val="00037D35"/>
    <w:rsid w:val="000F3C3A"/>
    <w:rsid w:val="003531B1"/>
    <w:rsid w:val="00414120"/>
    <w:rsid w:val="00442622"/>
    <w:rsid w:val="004B3985"/>
    <w:rsid w:val="004F71B4"/>
    <w:rsid w:val="005218B0"/>
    <w:rsid w:val="00551CD7"/>
    <w:rsid w:val="005E0071"/>
    <w:rsid w:val="005E76FC"/>
    <w:rsid w:val="0064669E"/>
    <w:rsid w:val="006E6246"/>
    <w:rsid w:val="007B7F82"/>
    <w:rsid w:val="007C75F9"/>
    <w:rsid w:val="007E02D9"/>
    <w:rsid w:val="007E4635"/>
    <w:rsid w:val="0086079F"/>
    <w:rsid w:val="008D1F87"/>
    <w:rsid w:val="00922E70"/>
    <w:rsid w:val="00A44DC9"/>
    <w:rsid w:val="00A64E68"/>
    <w:rsid w:val="00AA5802"/>
    <w:rsid w:val="00B0367D"/>
    <w:rsid w:val="00B24C84"/>
    <w:rsid w:val="00B46D77"/>
    <w:rsid w:val="00BA30E8"/>
    <w:rsid w:val="00BD5D88"/>
    <w:rsid w:val="00C415FC"/>
    <w:rsid w:val="00D10FFA"/>
    <w:rsid w:val="00D7754B"/>
    <w:rsid w:val="00EA4617"/>
    <w:rsid w:val="00ED62B5"/>
    <w:rsid w:val="00F25E18"/>
    <w:rsid w:val="00FD5B3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079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11297</Characters>
  <Application>Microsoft Office Word</Application>
  <DocSecurity>0</DocSecurity>
  <Lines>94</Lines>
  <Paragraphs>26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Konino</dc:creator>
  <cp:lastModifiedBy>lehotska</cp:lastModifiedBy>
  <cp:revision>2</cp:revision>
  <dcterms:created xsi:type="dcterms:W3CDTF">2012-09-27T05:25:00Z</dcterms:created>
  <dcterms:modified xsi:type="dcterms:W3CDTF">2012-09-27T05:25:00Z</dcterms:modified>
</cp:coreProperties>
</file>