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55" w:rsidRDefault="00D74355" w:rsidP="00D74355">
      <w:pPr>
        <w:jc w:val="both"/>
        <w:rPr>
          <w:color w:val="365F91"/>
        </w:rPr>
      </w:pPr>
      <w:r>
        <w:rPr>
          <w:b/>
          <w:bCs/>
        </w:rPr>
        <w:t>Bod 6 návrhu</w:t>
      </w:r>
      <w:r>
        <w:t xml:space="preserve"> - uplatnenie nezdaniteľnej časti základu dane na manželku (manžela), ktorá žije s daňovníkom v spoločnej domácnosti a stará sa o maloleté dieťa tiež žijúce s daňovníkom v domácnosti do zániku nároku na rodičovský príspevok na dieťa, alebo ktorá poberala v zdaňovacom období príspevok na opatrovanie, alebo ktorá bola evidovaná na úrade práce</w:t>
      </w:r>
      <w:r>
        <w:rPr>
          <w:color w:val="365F91"/>
        </w:rPr>
        <w:t>.</w:t>
      </w:r>
    </w:p>
    <w:p w:rsidR="00D74355" w:rsidRDefault="00D74355" w:rsidP="00D74355">
      <w:pPr>
        <w:jc w:val="both"/>
        <w:rPr>
          <w:color w:val="FF0000"/>
        </w:rPr>
      </w:pPr>
      <w:r>
        <w:rPr>
          <w:b/>
          <w:bCs/>
          <w:color w:val="FF0000"/>
          <w:u w:val="single"/>
        </w:rPr>
        <w:t>Navrhujeme ponechať doterajšie znenie zákona</w:t>
      </w:r>
      <w:r>
        <w:rPr>
          <w:color w:val="FF0000"/>
        </w:rPr>
        <w:t>, t.j. každý manžel/manželka (bez podmienky poberania rodičovského príspevku alebo príspevku na opatrovanie, resp. evidencie na úrade práce), ktorý nemá vlastný príjem, resp. má vlastný príjem v určitej výške (vtedy sa odpočet alikvotne kráti, resp. pri určitom príjme sa vôbec neprizná).</w:t>
      </w:r>
    </w:p>
    <w:p w:rsidR="00D74355" w:rsidRDefault="00D74355" w:rsidP="00D74355">
      <w:pPr>
        <w:jc w:val="both"/>
        <w:rPr>
          <w:color w:val="00CCFF"/>
        </w:rPr>
      </w:pPr>
      <w:r>
        <w:rPr>
          <w:b/>
          <w:bCs/>
          <w:color w:val="00CCFF"/>
          <w:u w:val="single"/>
        </w:rPr>
        <w:t>Odôvodnenie:</w:t>
      </w:r>
      <w:r>
        <w:rPr>
          <w:b/>
          <w:bCs/>
          <w:color w:val="00CCFF"/>
        </w:rPr>
        <w:t xml:space="preserve"> </w:t>
      </w:r>
      <w:r>
        <w:rPr>
          <w:color w:val="00CCFF"/>
        </w:rPr>
        <w:t xml:space="preserve">nový návrh môže spôsobiť nárast počtu evidovaných nezamestnaných len kvôli splneniu podmienky na odpočet manželky. </w:t>
      </w:r>
    </w:p>
    <w:p w:rsidR="00D74355" w:rsidRDefault="00D74355" w:rsidP="00D74355">
      <w:pPr>
        <w:jc w:val="both"/>
        <w:rPr>
          <w:color w:val="365F91"/>
        </w:rPr>
      </w:pPr>
    </w:p>
    <w:p w:rsidR="00D74355" w:rsidRDefault="00D74355" w:rsidP="00D74355">
      <w:pPr>
        <w:jc w:val="both"/>
      </w:pPr>
      <w:r>
        <w:rPr>
          <w:b/>
          <w:bCs/>
        </w:rPr>
        <w:t>Bod 8 návrhu</w:t>
      </w:r>
      <w:r>
        <w:t xml:space="preserve"> - zavedenie dvoch sadzieb dane z príjmov fyzických osôb. </w:t>
      </w:r>
    </w:p>
    <w:p w:rsidR="00D74355" w:rsidRDefault="00D74355" w:rsidP="00D74355">
      <w:pPr>
        <w:jc w:val="both"/>
        <w:rPr>
          <w:color w:val="FF0000"/>
        </w:rPr>
      </w:pPr>
      <w:r>
        <w:rPr>
          <w:b/>
          <w:bCs/>
          <w:color w:val="FF0000"/>
          <w:u w:val="single"/>
        </w:rPr>
        <w:t>Navrhujeme ponechať terajšie znenie zákona</w:t>
      </w:r>
      <w:r>
        <w:rPr>
          <w:b/>
          <w:bCs/>
          <w:color w:val="FF0000"/>
        </w:rPr>
        <w:t>,</w:t>
      </w:r>
      <w:r>
        <w:rPr>
          <w:color w:val="FF0000"/>
        </w:rPr>
        <w:t xml:space="preserve"> t.j. jednotná sadzba 19 %. </w:t>
      </w:r>
    </w:p>
    <w:p w:rsidR="00D74355" w:rsidRDefault="00D74355" w:rsidP="00D74355">
      <w:pPr>
        <w:jc w:val="both"/>
        <w:rPr>
          <w:color w:val="365F91"/>
        </w:rPr>
      </w:pPr>
      <w:r>
        <w:rPr>
          <w:color w:val="00B0F0"/>
          <w:u w:val="single"/>
        </w:rPr>
        <w:t>Odôvodnenie:</w:t>
      </w:r>
      <w:r>
        <w:rPr>
          <w:color w:val="00B0F0"/>
        </w:rPr>
        <w:t xml:space="preserve"> nový návrh bude komplikovať život mzdovým účtovníkom, v rámci ročného zúčtovania narastie agenda </w:t>
      </w:r>
      <w:proofErr w:type="spellStart"/>
      <w:r>
        <w:rPr>
          <w:color w:val="00B0F0"/>
        </w:rPr>
        <w:t>vysporiadania</w:t>
      </w:r>
      <w:proofErr w:type="spellEnd"/>
      <w:r>
        <w:rPr>
          <w:color w:val="00B0F0"/>
        </w:rPr>
        <w:t xml:space="preserve"> preplatkov/nedoplatkov; „lepšie“ zarábajúci sú už „postihnutí“ nemožnosťou uplatnenia nezdaniteľnej časti základu dane na seba, tzv. milionárska daň.</w:t>
      </w:r>
      <w:r>
        <w:rPr>
          <w:color w:val="365F91"/>
        </w:rPr>
        <w:t xml:space="preserve"> </w:t>
      </w:r>
    </w:p>
    <w:p w:rsidR="00D74355" w:rsidRDefault="00D74355" w:rsidP="00D74355">
      <w:pPr>
        <w:jc w:val="both"/>
        <w:rPr>
          <w:color w:val="365F91"/>
        </w:rPr>
      </w:pPr>
    </w:p>
    <w:p w:rsidR="00D74355" w:rsidRDefault="00D74355" w:rsidP="00D74355">
      <w:pPr>
        <w:jc w:val="both"/>
      </w:pPr>
      <w:r>
        <w:rPr>
          <w:b/>
          <w:bCs/>
        </w:rPr>
        <w:t xml:space="preserve">Bod 8 návrhu - </w:t>
      </w:r>
      <w:r>
        <w:t xml:space="preserve">zvýšenie sadzby dane pre právnické osoby na 23 %. </w:t>
      </w:r>
    </w:p>
    <w:p w:rsidR="00D74355" w:rsidRDefault="00D74355" w:rsidP="00D74355">
      <w:pPr>
        <w:jc w:val="both"/>
        <w:rPr>
          <w:color w:val="FF0000"/>
        </w:rPr>
      </w:pPr>
      <w:r>
        <w:rPr>
          <w:b/>
          <w:bCs/>
          <w:color w:val="FF0000"/>
          <w:u w:val="single"/>
        </w:rPr>
        <w:t>Navrhujeme ponechať doterajšiu sadzbu 19 %,</w:t>
      </w:r>
      <w:r>
        <w:rPr>
          <w:color w:val="FF0000"/>
        </w:rPr>
        <w:t xml:space="preserve"> resp. ak zvýšenie, tak maximálne o 1-2% . </w:t>
      </w:r>
    </w:p>
    <w:p w:rsidR="00D74355" w:rsidRDefault="00D74355" w:rsidP="00D74355">
      <w:pPr>
        <w:jc w:val="both"/>
        <w:rPr>
          <w:color w:val="00CCFF"/>
        </w:rPr>
      </w:pPr>
      <w:r>
        <w:rPr>
          <w:color w:val="00CCFF"/>
          <w:u w:val="single"/>
        </w:rPr>
        <w:t>Odôvodnenie:</w:t>
      </w:r>
      <w:r>
        <w:rPr>
          <w:color w:val="00CCFF"/>
        </w:rPr>
        <w:t xml:space="preserve"> ohrozenie zamestnanosti najmä u menších firiem. </w:t>
      </w:r>
    </w:p>
    <w:p w:rsidR="00D74355" w:rsidRDefault="00D74355" w:rsidP="00D74355">
      <w:pPr>
        <w:jc w:val="both"/>
        <w:rPr>
          <w:color w:val="00B0F0"/>
        </w:rPr>
      </w:pPr>
    </w:p>
    <w:p w:rsidR="00D74355" w:rsidRDefault="00D74355" w:rsidP="00D74355">
      <w:pPr>
        <w:jc w:val="both"/>
      </w:pPr>
      <w:r>
        <w:rPr>
          <w:b/>
          <w:bCs/>
        </w:rPr>
        <w:t>Bod 11 návrhu</w:t>
      </w:r>
      <w:r>
        <w:t xml:space="preserve"> - obmedzenie možnosti uplatnenia daňového bonusu len za podmienky, že daňovník dosahuje zákonom ustanovenú minimálnu výšku len z tzv. „aktívnych príjmov“, t. j. príjmov zo závislej činnosti podľa § 5 zákona a príjmov z podnikania a z inej samostatnej zárobkovej činnosti podľa § 6 ods. 1 a 2 zákona, len do 19 rokov veku dieťaťa. </w:t>
      </w:r>
    </w:p>
    <w:p w:rsidR="00D74355" w:rsidRDefault="00D74355" w:rsidP="00D74355">
      <w:pPr>
        <w:jc w:val="both"/>
        <w:rPr>
          <w:color w:val="365F91"/>
        </w:rPr>
      </w:pPr>
      <w:r>
        <w:rPr>
          <w:b/>
          <w:bCs/>
          <w:color w:val="FF0000"/>
          <w:u w:val="single"/>
        </w:rPr>
        <w:t>Navrhujeme ponechať terajšie znenie zákona</w:t>
      </w:r>
      <w:r>
        <w:rPr>
          <w:color w:val="FF0000"/>
        </w:rPr>
        <w:t>, t.j. do 25 rokov veku dieťaťa.</w:t>
      </w:r>
      <w:r>
        <w:rPr>
          <w:color w:val="365F91"/>
        </w:rPr>
        <w:t xml:space="preserve"> </w:t>
      </w:r>
    </w:p>
    <w:p w:rsidR="00D74355" w:rsidRDefault="00D74355" w:rsidP="00D74355">
      <w:pPr>
        <w:jc w:val="both"/>
        <w:rPr>
          <w:color w:val="00CCFF"/>
        </w:rPr>
      </w:pPr>
      <w:r>
        <w:rPr>
          <w:color w:val="00CCFF"/>
          <w:u w:val="single"/>
        </w:rPr>
        <w:t>Odôvodnenie:</w:t>
      </w:r>
      <w:r>
        <w:rPr>
          <w:color w:val="00CCFF"/>
        </w:rPr>
        <w:t xml:space="preserve"> nový návrh nerieši daňový bonus na študentov VŠ, ktorí sa pripravujú na povolanie. </w:t>
      </w:r>
    </w:p>
    <w:p w:rsidR="00CA1E82" w:rsidRDefault="00CA1E82"/>
    <w:sectPr w:rsidR="00CA1E82" w:rsidSect="00CA1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4355"/>
    <w:rsid w:val="00CA1E82"/>
    <w:rsid w:val="00D74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4355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2012-09-03T13:07:00Z</dcterms:created>
  <dcterms:modified xsi:type="dcterms:W3CDTF">2012-09-03T13:07:00Z</dcterms:modified>
</cp:coreProperties>
</file>