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B9B6C" w14:textId="0B890A91" w:rsidR="007B6A23" w:rsidRPr="00CC4BD4" w:rsidRDefault="0055033B" w:rsidP="00E46E23">
      <w:pPr>
        <w:pStyle w:val="Nadpis2"/>
        <w:jc w:val="both"/>
      </w:pPr>
      <w:bookmarkStart w:id="0" w:name="_GoBack"/>
      <w:bookmarkEnd w:id="0"/>
      <w:r w:rsidRPr="00CC4BD4">
        <w:t xml:space="preserve">Ad </w:t>
      </w:r>
      <w:r w:rsidR="00764D17" w:rsidRPr="00CC4BD4">
        <w:t>§ 1408</w:t>
      </w:r>
      <w:r w:rsidR="00E72670" w:rsidRPr="00CC4BD4">
        <w:t xml:space="preserve"> </w:t>
      </w:r>
      <w:r w:rsidR="00764D17" w:rsidRPr="00CC4BD4">
        <w:t>–</w:t>
      </w:r>
      <w:r w:rsidR="00441099" w:rsidRPr="00CC4BD4">
        <w:t xml:space="preserve"> </w:t>
      </w:r>
      <w:r w:rsidR="00764D17" w:rsidRPr="00CC4BD4">
        <w:t xml:space="preserve">1409 </w:t>
      </w:r>
    </w:p>
    <w:p w14:paraId="002C2EE7" w14:textId="77777777" w:rsidR="00764D17" w:rsidRPr="00CC4BD4" w:rsidRDefault="00764D17" w:rsidP="00E46E23">
      <w:pPr>
        <w:spacing w:after="0" w:line="240" w:lineRule="auto"/>
        <w:jc w:val="both"/>
      </w:pPr>
    </w:p>
    <w:p w14:paraId="6558E455" w14:textId="333B2CA3" w:rsidR="00764D17" w:rsidRPr="00CC4BD4" w:rsidRDefault="00764D17" w:rsidP="00E46E23">
      <w:pPr>
        <w:spacing w:after="0" w:line="240" w:lineRule="auto"/>
        <w:jc w:val="both"/>
      </w:pPr>
      <w:r w:rsidRPr="00CC4BD4">
        <w:t>Bez pripomienok.</w:t>
      </w:r>
    </w:p>
    <w:p w14:paraId="568389D2" w14:textId="6D50C5AD" w:rsidR="00EC2BF7" w:rsidRPr="00CC4BD4" w:rsidRDefault="00EC2BF7" w:rsidP="00E46E23">
      <w:pPr>
        <w:spacing w:after="0" w:line="240" w:lineRule="auto"/>
        <w:jc w:val="both"/>
      </w:pPr>
    </w:p>
    <w:p w14:paraId="6F0A3B80" w14:textId="7D2E9D0E" w:rsidR="00EC2BF7" w:rsidRPr="00CC4BD4" w:rsidRDefault="00EC2BF7" w:rsidP="00E46E23">
      <w:pPr>
        <w:pStyle w:val="Nadpis2"/>
        <w:jc w:val="both"/>
      </w:pPr>
      <w:r w:rsidRPr="00CC4BD4">
        <w:t xml:space="preserve">Ad </w:t>
      </w:r>
      <w:r w:rsidR="00764D17" w:rsidRPr="00CC4BD4">
        <w:t>§ 1410</w:t>
      </w:r>
    </w:p>
    <w:p w14:paraId="004C2A62" w14:textId="635E3656" w:rsidR="00764D17" w:rsidRPr="00CC4BD4" w:rsidRDefault="00764D17" w:rsidP="00E46E23">
      <w:pPr>
        <w:spacing w:after="0" w:line="240" w:lineRule="auto"/>
        <w:jc w:val="both"/>
      </w:pPr>
    </w:p>
    <w:p w14:paraId="305760A1" w14:textId="7DCA81AF" w:rsidR="00764D17" w:rsidRPr="00CC4BD4" w:rsidRDefault="001F663E" w:rsidP="00E46E23">
      <w:pPr>
        <w:spacing w:after="0" w:line="240" w:lineRule="auto"/>
        <w:jc w:val="both"/>
        <w:rPr>
          <w:color w:val="0070C0"/>
        </w:rPr>
      </w:pPr>
      <w:r w:rsidRPr="00CC4BD4">
        <w:rPr>
          <w:color w:val="0070C0"/>
        </w:rPr>
        <w:t>V</w:t>
      </w:r>
      <w:r w:rsidR="00764D17" w:rsidRPr="00CC4BD4">
        <w:rPr>
          <w:color w:val="0070C0"/>
        </w:rPr>
        <w:t xml:space="preserve"> ust. 1410 navrhujeme doplniť ods. 3 až 5.</w:t>
      </w:r>
    </w:p>
    <w:p w14:paraId="5E6E14FC" w14:textId="77777777" w:rsidR="00764D17" w:rsidRPr="00CC4BD4" w:rsidRDefault="00764D17" w:rsidP="00E46E23">
      <w:pPr>
        <w:spacing w:after="0" w:line="240" w:lineRule="auto"/>
        <w:jc w:val="both"/>
        <w:rPr>
          <w:color w:val="0070C0"/>
        </w:rPr>
      </w:pPr>
    </w:p>
    <w:p w14:paraId="0E516361" w14:textId="0F215BA6" w:rsidR="00764D17" w:rsidRPr="00CC4BD4" w:rsidRDefault="00764D17" w:rsidP="00E46E23">
      <w:pPr>
        <w:spacing w:after="0" w:line="240" w:lineRule="auto"/>
        <w:jc w:val="both"/>
        <w:rPr>
          <w:i/>
        </w:rPr>
      </w:pPr>
      <w:r w:rsidRPr="00CC4BD4">
        <w:rPr>
          <w:i/>
        </w:rPr>
        <w:t>„§ 1410</w:t>
      </w:r>
    </w:p>
    <w:p w14:paraId="0DC5A794" w14:textId="73963F7C" w:rsidR="001A0C55" w:rsidRPr="00CC4BD4" w:rsidRDefault="001A0C55" w:rsidP="00E46E23">
      <w:pPr>
        <w:spacing w:after="0" w:line="240" w:lineRule="auto"/>
        <w:jc w:val="both"/>
        <w:rPr>
          <w:i/>
        </w:rPr>
      </w:pPr>
      <w:r w:rsidRPr="00CC4BD4">
        <w:rPr>
          <w:i/>
        </w:rPr>
        <w:t>Uzavretie poistnej zmluvy</w:t>
      </w:r>
    </w:p>
    <w:p w14:paraId="660E6CB5" w14:textId="77777777" w:rsidR="000D54E6" w:rsidRPr="00CC4BD4" w:rsidRDefault="000D54E6" w:rsidP="00E46E23">
      <w:pPr>
        <w:spacing w:after="0" w:line="240" w:lineRule="auto"/>
        <w:jc w:val="both"/>
        <w:rPr>
          <w:i/>
        </w:rPr>
      </w:pPr>
    </w:p>
    <w:p w14:paraId="4F98679D" w14:textId="77777777" w:rsidR="00764D17" w:rsidRPr="00CC4BD4" w:rsidRDefault="00764D17" w:rsidP="00E46E23">
      <w:pPr>
        <w:pStyle w:val="Odsekzoznamu"/>
        <w:numPr>
          <w:ilvl w:val="0"/>
          <w:numId w:val="12"/>
        </w:numPr>
        <w:spacing w:after="0" w:line="240" w:lineRule="auto"/>
        <w:ind w:left="426" w:hanging="426"/>
        <w:contextualSpacing w:val="0"/>
        <w:jc w:val="both"/>
        <w:rPr>
          <w:i/>
        </w:rPr>
      </w:pPr>
      <w:r w:rsidRPr="00CC4BD4">
        <w:rPr>
          <w:i/>
        </w:rPr>
        <w:t>Na uzavretie poistnej zmluvy je potrebné, aby bol návrh prijatý v lehote, ktorú určil navrhovateľ, a ak ju neurčil, v lehote jedného mesiaca odo dňa, keď druhá strana návrh dostala.</w:t>
      </w:r>
    </w:p>
    <w:p w14:paraId="24CBC8E1" w14:textId="7D63C8C5" w:rsidR="00764D17" w:rsidRPr="00CC4BD4" w:rsidRDefault="00764D17" w:rsidP="00E46E23">
      <w:pPr>
        <w:pStyle w:val="Odsekzoznamu"/>
        <w:numPr>
          <w:ilvl w:val="0"/>
          <w:numId w:val="13"/>
        </w:numPr>
        <w:spacing w:after="0" w:line="240" w:lineRule="auto"/>
        <w:contextualSpacing w:val="0"/>
        <w:jc w:val="both"/>
        <w:rPr>
          <w:i/>
        </w:rPr>
      </w:pPr>
      <w:r w:rsidRPr="00CC4BD4">
        <w:rPr>
          <w:i/>
        </w:rPr>
        <w:t xml:space="preserve">Návrh poisťovateľa môže poistník prijať tiež zaplatením poistného vo výške uvedenej v návrhu, ak sa tak stane v lehote podľa odseku 1; návrh môže poistník prijať aj zaplatením určenej časti poistného, ak je to v návrhu poisťovateľa výslovne uvedené. Poistná zmluva je v takom prípade uzavretá, len čo bolo poistné alebo jeho určená časť zaplatená. </w:t>
      </w:r>
    </w:p>
    <w:p w14:paraId="18BAEFA6" w14:textId="3FB87B6D" w:rsidR="00764D17" w:rsidRPr="00CC4BD4" w:rsidRDefault="00764D17" w:rsidP="00E46E23">
      <w:pPr>
        <w:pStyle w:val="Odsekzoznamu"/>
        <w:numPr>
          <w:ilvl w:val="0"/>
          <w:numId w:val="13"/>
        </w:numPr>
        <w:spacing w:after="0" w:line="240" w:lineRule="auto"/>
        <w:contextualSpacing w:val="0"/>
        <w:jc w:val="both"/>
        <w:rPr>
          <w:i/>
          <w:iCs/>
          <w:color w:val="0070C0"/>
        </w:rPr>
      </w:pPr>
      <w:r w:rsidRPr="00CC4BD4">
        <w:rPr>
          <w:rStyle w:val="PremennHTML"/>
          <w:color w:val="0070C0"/>
        </w:rPr>
        <w:t>Poistná z</w:t>
      </w:r>
      <w:r w:rsidRPr="00CC4BD4">
        <w:rPr>
          <w:i/>
          <w:color w:val="0070C0"/>
        </w:rPr>
        <w:t>mluva musí obsahovať tieto podstatné náležitosti:</w:t>
      </w:r>
    </w:p>
    <w:p w14:paraId="7F2C2880" w14:textId="77777777" w:rsidR="00764D17" w:rsidRPr="00CC4BD4" w:rsidRDefault="00764D17" w:rsidP="00E46E23">
      <w:pPr>
        <w:pStyle w:val="Odsekzoznamu"/>
        <w:numPr>
          <w:ilvl w:val="1"/>
          <w:numId w:val="13"/>
        </w:numPr>
        <w:spacing w:after="0" w:line="240" w:lineRule="auto"/>
        <w:contextualSpacing w:val="0"/>
        <w:jc w:val="both"/>
        <w:rPr>
          <w:i/>
          <w:color w:val="0070C0"/>
        </w:rPr>
      </w:pPr>
      <w:r w:rsidRPr="00CC4BD4">
        <w:rPr>
          <w:i/>
          <w:color w:val="0070C0"/>
        </w:rPr>
        <w:t>označenie poisťovateľa a poistníka,</w:t>
      </w:r>
    </w:p>
    <w:p w14:paraId="5C1AAE4F" w14:textId="77777777" w:rsidR="00764D17" w:rsidRPr="00CC4BD4" w:rsidRDefault="00764D17" w:rsidP="00E46E23">
      <w:pPr>
        <w:pStyle w:val="Odsekzoznamu"/>
        <w:numPr>
          <w:ilvl w:val="1"/>
          <w:numId w:val="13"/>
        </w:numPr>
        <w:spacing w:after="0" w:line="240" w:lineRule="auto"/>
        <w:contextualSpacing w:val="0"/>
        <w:jc w:val="both"/>
        <w:rPr>
          <w:i/>
          <w:color w:val="0070C0"/>
        </w:rPr>
      </w:pPr>
      <w:r w:rsidRPr="00CC4BD4">
        <w:rPr>
          <w:i/>
          <w:color w:val="0070C0"/>
        </w:rPr>
        <w:t>označenie predmetu poistenia alebo ak sa poistenie vzťahuje na osobu, označenie poisteného,</w:t>
      </w:r>
    </w:p>
    <w:p w14:paraId="069DF7A0" w14:textId="77777777" w:rsidR="00764D17" w:rsidRPr="00CC4BD4" w:rsidRDefault="00764D17" w:rsidP="00E46E23">
      <w:pPr>
        <w:pStyle w:val="Odsekzoznamu"/>
        <w:numPr>
          <w:ilvl w:val="1"/>
          <w:numId w:val="13"/>
        </w:numPr>
        <w:spacing w:after="0" w:line="240" w:lineRule="auto"/>
        <w:contextualSpacing w:val="0"/>
        <w:jc w:val="both"/>
        <w:rPr>
          <w:i/>
          <w:color w:val="0070C0"/>
        </w:rPr>
      </w:pPr>
      <w:r w:rsidRPr="00CC4BD4">
        <w:rPr>
          <w:i/>
          <w:color w:val="0070C0"/>
        </w:rPr>
        <w:t>poistné nebezpečenstvá a poistné udalosti, na ktoré sa poistenie vzťahuje,</w:t>
      </w:r>
    </w:p>
    <w:p w14:paraId="75317051" w14:textId="77777777" w:rsidR="00764D17" w:rsidRPr="00CC4BD4" w:rsidRDefault="00764D17" w:rsidP="00E46E23">
      <w:pPr>
        <w:pStyle w:val="Odsekzoznamu"/>
        <w:numPr>
          <w:ilvl w:val="1"/>
          <w:numId w:val="13"/>
        </w:numPr>
        <w:spacing w:after="0" w:line="240" w:lineRule="auto"/>
        <w:contextualSpacing w:val="0"/>
        <w:jc w:val="both"/>
        <w:rPr>
          <w:i/>
          <w:color w:val="0070C0"/>
        </w:rPr>
      </w:pPr>
      <w:r w:rsidRPr="00CC4BD4">
        <w:rPr>
          <w:i/>
          <w:color w:val="0070C0"/>
        </w:rPr>
        <w:t>údaj o tom, či ide o škodové poistenie alebo o obnosové poistenie,</w:t>
      </w:r>
    </w:p>
    <w:p w14:paraId="04AEC04D" w14:textId="77777777" w:rsidR="00764D17" w:rsidRPr="00CC4BD4" w:rsidRDefault="00764D17" w:rsidP="00E46E23">
      <w:pPr>
        <w:pStyle w:val="Odsekzoznamu"/>
        <w:numPr>
          <w:ilvl w:val="1"/>
          <w:numId w:val="13"/>
        </w:numPr>
        <w:spacing w:after="0" w:line="240" w:lineRule="auto"/>
        <w:contextualSpacing w:val="0"/>
        <w:jc w:val="both"/>
        <w:rPr>
          <w:i/>
          <w:color w:val="0070C0"/>
        </w:rPr>
      </w:pPr>
      <w:r w:rsidRPr="00CC4BD4">
        <w:rPr>
          <w:i/>
          <w:color w:val="0070C0"/>
        </w:rPr>
        <w:t>výšku poistného, splatnosť poistného a údaj o tom, či ide o jednorazové poistné alebo o bežné poistné,</w:t>
      </w:r>
    </w:p>
    <w:p w14:paraId="3F13FA9A" w14:textId="77777777" w:rsidR="00764D17" w:rsidRPr="00CC4BD4" w:rsidRDefault="00764D17" w:rsidP="00E46E23">
      <w:pPr>
        <w:pStyle w:val="Odsekzoznamu"/>
        <w:numPr>
          <w:ilvl w:val="1"/>
          <w:numId w:val="13"/>
        </w:numPr>
        <w:spacing w:after="0" w:line="240" w:lineRule="auto"/>
        <w:contextualSpacing w:val="0"/>
        <w:jc w:val="both"/>
        <w:rPr>
          <w:i/>
          <w:color w:val="0070C0"/>
        </w:rPr>
      </w:pPr>
      <w:r w:rsidRPr="00CC4BD4">
        <w:rPr>
          <w:i/>
          <w:color w:val="0070C0"/>
        </w:rPr>
        <w:t xml:space="preserve">začiatok poistenia a poistnú dobu, </w:t>
      </w:r>
    </w:p>
    <w:p w14:paraId="7C81BB5C" w14:textId="77777777" w:rsidR="00764D17" w:rsidRPr="00CC4BD4" w:rsidRDefault="00764D17" w:rsidP="00E46E23">
      <w:pPr>
        <w:pStyle w:val="Odsekzoznamu"/>
        <w:numPr>
          <w:ilvl w:val="1"/>
          <w:numId w:val="13"/>
        </w:numPr>
        <w:spacing w:after="0" w:line="240" w:lineRule="auto"/>
        <w:contextualSpacing w:val="0"/>
        <w:jc w:val="both"/>
        <w:rPr>
          <w:i/>
          <w:color w:val="0070C0"/>
        </w:rPr>
      </w:pPr>
      <w:r w:rsidRPr="00CC4BD4">
        <w:rPr>
          <w:i/>
          <w:color w:val="0070C0"/>
        </w:rPr>
        <w:t>označenie osoby oprávnenej na poistné plnenie, ak je odlišná od poisteného,</w:t>
      </w:r>
    </w:p>
    <w:p w14:paraId="17FDBB53" w14:textId="77777777" w:rsidR="00764D17" w:rsidRPr="00CC4BD4" w:rsidRDefault="00764D17" w:rsidP="00E46E23">
      <w:pPr>
        <w:pStyle w:val="Odsekzoznamu"/>
        <w:numPr>
          <w:ilvl w:val="1"/>
          <w:numId w:val="13"/>
        </w:numPr>
        <w:spacing w:after="0" w:line="240" w:lineRule="auto"/>
        <w:contextualSpacing w:val="0"/>
        <w:jc w:val="both"/>
        <w:rPr>
          <w:i/>
          <w:color w:val="0070C0"/>
        </w:rPr>
      </w:pPr>
      <w:r w:rsidRPr="00CC4BD4">
        <w:rPr>
          <w:i/>
          <w:color w:val="0070C0"/>
        </w:rPr>
        <w:t>hornú hranicu poistného plnenia, ak bola dohodnutá,</w:t>
      </w:r>
    </w:p>
    <w:p w14:paraId="7C081F36" w14:textId="71804A3D" w:rsidR="00764D17" w:rsidRPr="00CC4BD4" w:rsidRDefault="00764D17" w:rsidP="00E46E23">
      <w:pPr>
        <w:pStyle w:val="Odsekzoznamu"/>
        <w:numPr>
          <w:ilvl w:val="1"/>
          <w:numId w:val="13"/>
        </w:numPr>
        <w:spacing w:after="0" w:line="240" w:lineRule="auto"/>
        <w:contextualSpacing w:val="0"/>
        <w:jc w:val="both"/>
        <w:rPr>
          <w:i/>
          <w:color w:val="0070C0"/>
        </w:rPr>
      </w:pPr>
      <w:r w:rsidRPr="00CC4BD4">
        <w:rPr>
          <w:i/>
          <w:color w:val="0070C0"/>
        </w:rPr>
        <w:t>spoluúčasť alebo franšízu, ak bola dohodnutá,</w:t>
      </w:r>
    </w:p>
    <w:p w14:paraId="184A9FAC" w14:textId="7EF82464" w:rsidR="00764D17" w:rsidRPr="00CC4BD4" w:rsidRDefault="00ED789B" w:rsidP="00E46E23">
      <w:pPr>
        <w:pStyle w:val="Odsekzoznamu"/>
        <w:numPr>
          <w:ilvl w:val="1"/>
          <w:numId w:val="13"/>
        </w:numPr>
        <w:spacing w:after="0" w:line="240" w:lineRule="auto"/>
        <w:contextualSpacing w:val="0"/>
        <w:jc w:val="both"/>
        <w:rPr>
          <w:i/>
          <w:color w:val="0070C0"/>
        </w:rPr>
      </w:pPr>
      <w:r w:rsidRPr="00CC4BD4">
        <w:rPr>
          <w:i/>
          <w:color w:val="0070C0"/>
        </w:rPr>
        <w:t>možnosti</w:t>
      </w:r>
      <w:r w:rsidR="00764D17" w:rsidRPr="00CC4BD4">
        <w:rPr>
          <w:i/>
          <w:color w:val="0070C0"/>
        </w:rPr>
        <w:t xml:space="preserve"> zrušenia</w:t>
      </w:r>
      <w:r w:rsidRPr="00CC4BD4">
        <w:rPr>
          <w:i/>
          <w:color w:val="0070C0"/>
        </w:rPr>
        <w:t xml:space="preserve"> poistnej zmluvy</w:t>
      </w:r>
      <w:r w:rsidR="00764D17" w:rsidRPr="00CC4BD4">
        <w:rPr>
          <w:i/>
          <w:color w:val="0070C0"/>
        </w:rPr>
        <w:t>,</w:t>
      </w:r>
    </w:p>
    <w:p w14:paraId="01DC570A" w14:textId="7AAE77C3" w:rsidR="00764D17" w:rsidRPr="00CC4BD4" w:rsidRDefault="00764D17" w:rsidP="00E46E23">
      <w:pPr>
        <w:pStyle w:val="Odsekzoznamu"/>
        <w:numPr>
          <w:ilvl w:val="1"/>
          <w:numId w:val="13"/>
        </w:numPr>
        <w:spacing w:after="0" w:line="240" w:lineRule="auto"/>
        <w:contextualSpacing w:val="0"/>
        <w:jc w:val="both"/>
        <w:rPr>
          <w:i/>
          <w:color w:val="0070C0"/>
        </w:rPr>
      </w:pPr>
      <w:r w:rsidRPr="00CC4BD4">
        <w:rPr>
          <w:i/>
          <w:color w:val="0070C0"/>
        </w:rPr>
        <w:t>dĺžku karenčnej doby a dĺžk</w:t>
      </w:r>
      <w:r w:rsidR="004B785B" w:rsidRPr="00CC4BD4">
        <w:rPr>
          <w:i/>
          <w:color w:val="0070C0"/>
        </w:rPr>
        <w:t>u čakacej doby, ak sú dohodnuté,</w:t>
      </w:r>
    </w:p>
    <w:p w14:paraId="2363E9D4" w14:textId="6B84C1B8" w:rsidR="00764D17" w:rsidRPr="00CC4BD4" w:rsidRDefault="00764D17" w:rsidP="00E46E23">
      <w:pPr>
        <w:pStyle w:val="Odsekzoznamu"/>
        <w:numPr>
          <w:ilvl w:val="1"/>
          <w:numId w:val="13"/>
        </w:numPr>
        <w:spacing w:after="0" w:line="240" w:lineRule="auto"/>
        <w:contextualSpacing w:val="0"/>
        <w:jc w:val="both"/>
        <w:rPr>
          <w:i/>
          <w:color w:val="0070C0"/>
        </w:rPr>
      </w:pPr>
      <w:r w:rsidRPr="00CC4BD4">
        <w:rPr>
          <w:i/>
          <w:color w:val="0070C0"/>
        </w:rPr>
        <w:t>výluky z poistenia.</w:t>
      </w:r>
    </w:p>
    <w:p w14:paraId="3740412C" w14:textId="22A817B0" w:rsidR="00764D17" w:rsidRPr="00CC4BD4" w:rsidRDefault="00764D17" w:rsidP="00E46E23">
      <w:pPr>
        <w:pStyle w:val="Odsekzoznamu"/>
        <w:numPr>
          <w:ilvl w:val="0"/>
          <w:numId w:val="13"/>
        </w:numPr>
        <w:spacing w:after="0" w:line="240" w:lineRule="auto"/>
        <w:contextualSpacing w:val="0"/>
        <w:jc w:val="both"/>
        <w:rPr>
          <w:i/>
          <w:iCs/>
          <w:color w:val="0070C0"/>
        </w:rPr>
      </w:pPr>
      <w:r w:rsidRPr="00CC4BD4">
        <w:rPr>
          <w:i/>
          <w:color w:val="0070C0"/>
        </w:rPr>
        <w:t>Podstatné náležitosti podľa ods. 3 písm. f) až h) môžu byť v poistnej zmluve uvedené odkazom na zmluvné podmienky.</w:t>
      </w:r>
    </w:p>
    <w:p w14:paraId="50EE2331" w14:textId="6A8F3BAC" w:rsidR="00764D17" w:rsidRPr="00CC4BD4" w:rsidRDefault="00764D17" w:rsidP="00E46E23">
      <w:pPr>
        <w:pStyle w:val="Odsekzoznamu"/>
        <w:numPr>
          <w:ilvl w:val="0"/>
          <w:numId w:val="13"/>
        </w:numPr>
        <w:spacing w:after="0" w:line="240" w:lineRule="auto"/>
        <w:contextualSpacing w:val="0"/>
        <w:jc w:val="both"/>
        <w:rPr>
          <w:i/>
          <w:color w:val="0070C0"/>
        </w:rPr>
      </w:pPr>
      <w:r w:rsidRPr="00CC4BD4">
        <w:rPr>
          <w:i/>
          <w:color w:val="0070C0"/>
        </w:rPr>
        <w:t>Podstatné náležitosti poistnej zmluvy uvedené v ods. 3 nie je možné jednostranne meniť, ak tento zákon alebo osobitný predpis neustanovuje inak.“</w:t>
      </w:r>
    </w:p>
    <w:p w14:paraId="70DAC3C4" w14:textId="2B5A8D2B" w:rsidR="00764D17" w:rsidRPr="00CC4BD4" w:rsidRDefault="00764D17" w:rsidP="00E46E23">
      <w:pPr>
        <w:spacing w:after="0" w:line="240" w:lineRule="auto"/>
        <w:jc w:val="both"/>
      </w:pPr>
    </w:p>
    <w:p w14:paraId="4BE66D62" w14:textId="1874433A" w:rsidR="00535F8F" w:rsidRPr="00CC4BD4" w:rsidRDefault="00535F8F" w:rsidP="00E46E23">
      <w:pPr>
        <w:spacing w:after="0" w:line="240" w:lineRule="auto"/>
        <w:jc w:val="both"/>
        <w:rPr>
          <w:color w:val="0070C0"/>
        </w:rPr>
      </w:pPr>
      <w:r w:rsidRPr="00CC4BD4">
        <w:rPr>
          <w:color w:val="0070C0"/>
        </w:rPr>
        <w:t>V súvislosti s ust. § 1410 ods. 3 písm. c) navrhujeme zvážiť definíciu pojmu poistného nebezpečenstva alebo používať pojem poistného rizika, ktorý je používaný aj v zákone o poisťovníctve.</w:t>
      </w:r>
    </w:p>
    <w:p w14:paraId="12F04533" w14:textId="77777777" w:rsidR="00535F8F" w:rsidRPr="00CC4BD4" w:rsidRDefault="00535F8F" w:rsidP="00E46E23">
      <w:pPr>
        <w:spacing w:after="0" w:line="240" w:lineRule="auto"/>
        <w:jc w:val="both"/>
      </w:pPr>
    </w:p>
    <w:p w14:paraId="7699887F" w14:textId="5BED1B08" w:rsidR="00EC2BF7" w:rsidRPr="00CC4BD4" w:rsidRDefault="00EC2BF7" w:rsidP="00E46E23">
      <w:pPr>
        <w:pStyle w:val="Nadpis2"/>
        <w:jc w:val="both"/>
      </w:pPr>
      <w:r w:rsidRPr="00CC4BD4">
        <w:t xml:space="preserve">Ad § 1411 </w:t>
      </w:r>
    </w:p>
    <w:p w14:paraId="3232D6F3" w14:textId="636D0855" w:rsidR="001A0C55" w:rsidRPr="00CC4BD4" w:rsidRDefault="001A0C55" w:rsidP="00E46E23">
      <w:pPr>
        <w:spacing w:after="0" w:line="240" w:lineRule="auto"/>
        <w:jc w:val="both"/>
      </w:pPr>
    </w:p>
    <w:p w14:paraId="68E59FD6" w14:textId="06E3F0D6" w:rsidR="001A0C55" w:rsidRPr="00CC4BD4" w:rsidRDefault="001A0C55" w:rsidP="00E46E23">
      <w:pPr>
        <w:spacing w:after="0" w:line="240" w:lineRule="auto"/>
        <w:jc w:val="both"/>
      </w:pPr>
      <w:r w:rsidRPr="00CC4BD4">
        <w:t>V ust. § 1411 navrhujeme vzhľadom k navrhovaným zmenám v ust. § 1410 preformulovať ods. 4.</w:t>
      </w:r>
    </w:p>
    <w:p w14:paraId="719AF79D" w14:textId="77777777" w:rsidR="007F2151" w:rsidRPr="00CC4BD4" w:rsidRDefault="007F2151" w:rsidP="00E46E23">
      <w:pPr>
        <w:spacing w:after="0" w:line="240" w:lineRule="auto"/>
        <w:jc w:val="both"/>
      </w:pPr>
    </w:p>
    <w:p w14:paraId="38757835" w14:textId="73B3B2EC" w:rsidR="001A0C55" w:rsidRPr="00CC4BD4" w:rsidRDefault="001A0C55" w:rsidP="00E46E23">
      <w:pPr>
        <w:spacing w:after="0" w:line="240" w:lineRule="auto"/>
        <w:jc w:val="both"/>
        <w:rPr>
          <w:i/>
        </w:rPr>
      </w:pPr>
      <w:r w:rsidRPr="00CC4BD4">
        <w:rPr>
          <w:i/>
        </w:rPr>
        <w:t xml:space="preserve">„§ </w:t>
      </w:r>
      <w:r w:rsidR="00D96970" w:rsidRPr="00CC4BD4">
        <w:rPr>
          <w:i/>
        </w:rPr>
        <w:t>1411</w:t>
      </w:r>
    </w:p>
    <w:p w14:paraId="4AB026E4" w14:textId="688BB5AA" w:rsidR="001A0C55" w:rsidRPr="00CC4BD4" w:rsidRDefault="001A0C55" w:rsidP="00E46E23">
      <w:pPr>
        <w:spacing w:after="0" w:line="240" w:lineRule="auto"/>
        <w:jc w:val="both"/>
        <w:rPr>
          <w:i/>
        </w:rPr>
      </w:pPr>
      <w:r w:rsidRPr="00CC4BD4">
        <w:rPr>
          <w:i/>
        </w:rPr>
        <w:t>Poistka</w:t>
      </w:r>
    </w:p>
    <w:p w14:paraId="52C53BDC" w14:textId="77777777" w:rsidR="000D54E6" w:rsidRPr="00CC4BD4" w:rsidRDefault="000D54E6" w:rsidP="00E46E23">
      <w:pPr>
        <w:spacing w:after="0" w:line="240" w:lineRule="auto"/>
        <w:jc w:val="both"/>
        <w:rPr>
          <w:i/>
        </w:rPr>
      </w:pPr>
    </w:p>
    <w:p w14:paraId="0D9153A9" w14:textId="77777777" w:rsidR="001A0C55" w:rsidRPr="00CC4BD4" w:rsidRDefault="001A0C55" w:rsidP="00E46E23">
      <w:pPr>
        <w:pStyle w:val="Odsekzoznamu"/>
        <w:numPr>
          <w:ilvl w:val="0"/>
          <w:numId w:val="14"/>
        </w:numPr>
        <w:spacing w:after="0" w:line="240" w:lineRule="auto"/>
        <w:contextualSpacing w:val="0"/>
        <w:jc w:val="both"/>
        <w:rPr>
          <w:i/>
        </w:rPr>
      </w:pPr>
      <w:r w:rsidRPr="00CC4BD4">
        <w:rPr>
          <w:i/>
        </w:rPr>
        <w:t xml:space="preserve">Poisťovateľ je povinný bez zbytočného odkladu po uzavretí poistnej zmluvy vydať poistníkovi poistku ako potvrdenie o uzavretí poistnej zmluvy, ak poistná zmluva nebola uzavretá písomne alebo ak je poistku potrebné predložiť k uplatneniu práva na poistné plnenie. </w:t>
      </w:r>
    </w:p>
    <w:p w14:paraId="1B433C09" w14:textId="77777777" w:rsidR="001A0C55" w:rsidRPr="00CC4BD4" w:rsidRDefault="001A0C55" w:rsidP="00E46E23">
      <w:pPr>
        <w:pStyle w:val="Odsekzoznamu"/>
        <w:numPr>
          <w:ilvl w:val="0"/>
          <w:numId w:val="13"/>
        </w:numPr>
        <w:spacing w:after="0" w:line="240" w:lineRule="auto"/>
        <w:contextualSpacing w:val="0"/>
        <w:jc w:val="both"/>
        <w:rPr>
          <w:i/>
        </w:rPr>
      </w:pPr>
      <w:r w:rsidRPr="00CC4BD4">
        <w:rPr>
          <w:i/>
        </w:rPr>
        <w:t xml:space="preserve">Pri strate, poškodení alebo zničení poistky vydá poisťovateľ poistníkovi na jeho žiadosť a jeho náklady druhopis poistky. Ak je potrebné predložiť poistku k uplatneniu práva na poistné plnenie, môže poisťovateľ požadovať, aby sa pôvodná poistka pred vydaním druhopisu poistky umorila. </w:t>
      </w:r>
    </w:p>
    <w:p w14:paraId="7D62DD3D" w14:textId="6FCAB43F" w:rsidR="001A0C55" w:rsidRPr="00CC4BD4" w:rsidRDefault="001A0C55" w:rsidP="00E46E23">
      <w:pPr>
        <w:pStyle w:val="Odsekzoznamu"/>
        <w:numPr>
          <w:ilvl w:val="0"/>
          <w:numId w:val="13"/>
        </w:numPr>
        <w:spacing w:after="0" w:line="240" w:lineRule="auto"/>
        <w:contextualSpacing w:val="0"/>
        <w:jc w:val="both"/>
        <w:rPr>
          <w:i/>
        </w:rPr>
      </w:pPr>
      <w:r w:rsidRPr="00CC4BD4">
        <w:rPr>
          <w:i/>
        </w:rPr>
        <w:lastRenderedPageBreak/>
        <w:t>Ak dôjde k zmene v obsahu poistenia, pre ktoré má poisťovateľ povinnosť vydať poistku podľa odseku 1, poisťovateľ vydá poistníkovi na svoje náklady poistku s upravenými údajmi. Ak je potrebné predložiť poistku k uplatneniu práva na poistné plnenie, môže poisťovateľ požadovať vrátenie pôvodnej poistky.</w:t>
      </w:r>
    </w:p>
    <w:p w14:paraId="7302C71B" w14:textId="39D43BFF" w:rsidR="001A0C55" w:rsidRPr="00CC4BD4" w:rsidRDefault="00D96970" w:rsidP="00E46E23">
      <w:pPr>
        <w:pStyle w:val="Odsekzoznamu"/>
        <w:numPr>
          <w:ilvl w:val="0"/>
          <w:numId w:val="13"/>
        </w:numPr>
        <w:spacing w:after="0" w:line="240" w:lineRule="auto"/>
        <w:contextualSpacing w:val="0"/>
        <w:jc w:val="both"/>
        <w:rPr>
          <w:i/>
          <w:color w:val="0070C0"/>
        </w:rPr>
      </w:pPr>
      <w:r w:rsidRPr="00CC4BD4">
        <w:rPr>
          <w:i/>
          <w:color w:val="0070C0"/>
        </w:rPr>
        <w:t>Poistka musí obsahovať náležitosti podľa ustanovenia § 1410 ods. 3 tohto zákona. Ustanovenie § 1410 ods. 4 a 5 sa použije obdobne.</w:t>
      </w:r>
      <w:r w:rsidR="009971CB" w:rsidRPr="00CC4BD4">
        <w:rPr>
          <w:i/>
          <w:color w:val="0070C0"/>
        </w:rPr>
        <w:t>"</w:t>
      </w:r>
    </w:p>
    <w:p w14:paraId="06CF89ED" w14:textId="04CB4F74" w:rsidR="007F2151" w:rsidRPr="00CC4BD4" w:rsidRDefault="007F2151" w:rsidP="00E46E23">
      <w:pPr>
        <w:pStyle w:val="Odsekzoznamu"/>
        <w:spacing w:after="0" w:line="240" w:lineRule="auto"/>
        <w:ind w:left="425"/>
        <w:contextualSpacing w:val="0"/>
        <w:jc w:val="both"/>
      </w:pPr>
    </w:p>
    <w:p w14:paraId="7B1658A9" w14:textId="0E5C190F" w:rsidR="00EC2BF7" w:rsidRPr="00CC4BD4" w:rsidRDefault="00EC2BF7" w:rsidP="00E46E23">
      <w:pPr>
        <w:pStyle w:val="Nadpis2"/>
        <w:jc w:val="both"/>
      </w:pPr>
      <w:r w:rsidRPr="00CC4BD4">
        <w:t xml:space="preserve">Ad </w:t>
      </w:r>
      <w:r w:rsidR="007F2151" w:rsidRPr="00CC4BD4">
        <w:t>§ 1412</w:t>
      </w:r>
    </w:p>
    <w:p w14:paraId="7E3A0EBD" w14:textId="14547501" w:rsidR="007F2151" w:rsidRPr="00CC4BD4" w:rsidRDefault="007F2151" w:rsidP="00E46E23">
      <w:pPr>
        <w:spacing w:after="0" w:line="240" w:lineRule="auto"/>
        <w:jc w:val="both"/>
      </w:pPr>
    </w:p>
    <w:p w14:paraId="07196316" w14:textId="2D8537C8" w:rsidR="007F2151" w:rsidRPr="00CC4BD4" w:rsidRDefault="007F2151" w:rsidP="00E46E23">
      <w:pPr>
        <w:spacing w:after="0" w:line="240" w:lineRule="auto"/>
        <w:jc w:val="both"/>
        <w:rPr>
          <w:color w:val="0070C0"/>
        </w:rPr>
      </w:pPr>
      <w:r w:rsidRPr="00CC4BD4">
        <w:rPr>
          <w:color w:val="0070C0"/>
        </w:rPr>
        <w:t>V</w:t>
      </w:r>
      <w:r w:rsidR="001F663E" w:rsidRPr="00CC4BD4">
        <w:rPr>
          <w:color w:val="0070C0"/>
        </w:rPr>
        <w:t> </w:t>
      </w:r>
      <w:r w:rsidRPr="00CC4BD4">
        <w:rPr>
          <w:color w:val="0070C0"/>
        </w:rPr>
        <w:t>ust</w:t>
      </w:r>
      <w:r w:rsidR="001F663E" w:rsidRPr="00CC4BD4">
        <w:rPr>
          <w:color w:val="0070C0"/>
        </w:rPr>
        <w:t xml:space="preserve">. </w:t>
      </w:r>
      <w:r w:rsidRPr="00CC4BD4">
        <w:rPr>
          <w:color w:val="0070C0"/>
        </w:rPr>
        <w:t xml:space="preserve">§ 1412 </w:t>
      </w:r>
      <w:r w:rsidR="001F663E" w:rsidRPr="00CC4BD4">
        <w:rPr>
          <w:color w:val="0070C0"/>
        </w:rPr>
        <w:t xml:space="preserve">ods. 4 </w:t>
      </w:r>
      <w:r w:rsidRPr="00CC4BD4">
        <w:rPr>
          <w:color w:val="0070C0"/>
        </w:rPr>
        <w:t xml:space="preserve">navrhujeme </w:t>
      </w:r>
      <w:r w:rsidR="00AB3088" w:rsidRPr="00CC4BD4">
        <w:rPr>
          <w:color w:val="0070C0"/>
        </w:rPr>
        <w:t>doplniť</w:t>
      </w:r>
      <w:r w:rsidR="001344A5" w:rsidRPr="00CC4BD4">
        <w:rPr>
          <w:color w:val="0070C0"/>
        </w:rPr>
        <w:t xml:space="preserve"> právo poisteného nevstúpiť do právneho vzťahu na miesto poistníka. </w:t>
      </w:r>
    </w:p>
    <w:p w14:paraId="651ED9A6" w14:textId="77777777" w:rsidR="00871C78" w:rsidRPr="00CC4BD4" w:rsidRDefault="00871C78" w:rsidP="00E46E23">
      <w:pPr>
        <w:spacing w:after="0" w:line="240" w:lineRule="auto"/>
        <w:jc w:val="both"/>
        <w:rPr>
          <w:color w:val="0070C0"/>
        </w:rPr>
      </w:pPr>
    </w:p>
    <w:p w14:paraId="74B10416" w14:textId="5BF59927" w:rsidR="001344A5" w:rsidRPr="00CC4BD4" w:rsidRDefault="001F663E" w:rsidP="00E46E23">
      <w:pPr>
        <w:spacing w:after="0" w:line="240" w:lineRule="auto"/>
        <w:rPr>
          <w:i/>
        </w:rPr>
      </w:pPr>
      <w:r w:rsidRPr="00CC4BD4">
        <w:rPr>
          <w:i/>
        </w:rPr>
        <w:t>„§ 1412</w:t>
      </w:r>
      <w:r w:rsidR="001344A5" w:rsidRPr="00CC4BD4">
        <w:rPr>
          <w:i/>
        </w:rPr>
        <w:br/>
      </w:r>
      <w:bookmarkStart w:id="1" w:name="_Ref535580954"/>
      <w:r w:rsidR="001344A5" w:rsidRPr="00CC4BD4">
        <w:rPr>
          <w:i/>
        </w:rPr>
        <w:t>Poistenie cudzieho poistného nebezpečenstva</w:t>
      </w:r>
      <w:bookmarkEnd w:id="1"/>
    </w:p>
    <w:p w14:paraId="780164FA" w14:textId="77777777" w:rsidR="000D54E6" w:rsidRPr="00CC4BD4" w:rsidRDefault="000D54E6" w:rsidP="00E46E23">
      <w:pPr>
        <w:spacing w:after="0" w:line="240" w:lineRule="auto"/>
        <w:rPr>
          <w:i/>
        </w:rPr>
      </w:pPr>
    </w:p>
    <w:p w14:paraId="45F6B302" w14:textId="77777777" w:rsidR="001344A5" w:rsidRPr="00CC4BD4" w:rsidRDefault="001344A5" w:rsidP="00E46E23">
      <w:pPr>
        <w:pStyle w:val="Hlavika"/>
        <w:numPr>
          <w:ilvl w:val="0"/>
          <w:numId w:val="16"/>
        </w:numPr>
        <w:jc w:val="both"/>
        <w:rPr>
          <w:i/>
        </w:rPr>
      </w:pPr>
      <w:r w:rsidRPr="00CC4BD4">
        <w:rPr>
          <w:i/>
        </w:rPr>
        <w:t>Poistník môže uzavrieť poistnú zmluvu na poistné nebezpečenstvo osoby odlišnej od poistníka (poistenie cudzieho nebezpečenstva).</w:t>
      </w:r>
    </w:p>
    <w:p w14:paraId="243E26AD" w14:textId="77777777" w:rsidR="001344A5" w:rsidRPr="00CC4BD4" w:rsidRDefault="001344A5" w:rsidP="00E46E23">
      <w:pPr>
        <w:pStyle w:val="Odsekzoznamu"/>
        <w:numPr>
          <w:ilvl w:val="0"/>
          <w:numId w:val="13"/>
        </w:numPr>
        <w:spacing w:after="0" w:line="240" w:lineRule="auto"/>
        <w:contextualSpacing w:val="0"/>
        <w:jc w:val="both"/>
        <w:rPr>
          <w:i/>
        </w:rPr>
      </w:pPr>
      <w:r w:rsidRPr="00CC4BD4">
        <w:rPr>
          <w:i/>
        </w:rPr>
        <w:t xml:space="preserve">Poistník je povinný oboznámiť poisteného s obsahom poistnej zmluvy týkajúcej sa poistenia jeho poistného nebezpečenstva. </w:t>
      </w:r>
    </w:p>
    <w:p w14:paraId="7F5E713E" w14:textId="77B2DC79" w:rsidR="001344A5" w:rsidRPr="00CC4BD4" w:rsidRDefault="001344A5" w:rsidP="00E46E23">
      <w:pPr>
        <w:pStyle w:val="Odsekzoznamu"/>
        <w:numPr>
          <w:ilvl w:val="0"/>
          <w:numId w:val="13"/>
        </w:numPr>
        <w:spacing w:after="0" w:line="240" w:lineRule="auto"/>
        <w:contextualSpacing w:val="0"/>
        <w:jc w:val="both"/>
        <w:rPr>
          <w:i/>
        </w:rPr>
      </w:pPr>
      <w:r w:rsidRPr="00CC4BD4">
        <w:rPr>
          <w:i/>
        </w:rPr>
        <w:t>Poistený je povinný dodržiavať povinnosti, ktoré boli v poistnej zmluve dohodnuté,</w:t>
      </w:r>
      <w:r w:rsidR="001F663E" w:rsidRPr="00CC4BD4">
        <w:rPr>
          <w:i/>
        </w:rPr>
        <w:t xml:space="preserve"> a to aj v </w:t>
      </w:r>
      <w:r w:rsidRPr="00CC4BD4">
        <w:rPr>
          <w:i/>
        </w:rPr>
        <w:t xml:space="preserve">prípade, ak nie je poistníkom. </w:t>
      </w:r>
    </w:p>
    <w:p w14:paraId="1F405239" w14:textId="5528F863" w:rsidR="007F2151" w:rsidRPr="00CC4BD4" w:rsidRDefault="001344A5" w:rsidP="00E46E23">
      <w:pPr>
        <w:pStyle w:val="Odsekzoznamu"/>
        <w:numPr>
          <w:ilvl w:val="0"/>
          <w:numId w:val="13"/>
        </w:numPr>
        <w:spacing w:after="0" w:line="240" w:lineRule="auto"/>
        <w:contextualSpacing w:val="0"/>
        <w:jc w:val="both"/>
        <w:rPr>
          <w:i/>
        </w:rPr>
      </w:pPr>
      <w:r w:rsidRPr="00CC4BD4">
        <w:rPr>
          <w:i/>
        </w:rPr>
        <w:t xml:space="preserve">Ak zomrie alebo zanikne bez právneho nástupcu poistník, ktorý uzavrel poistenie cudzieho nebezpečenstva, vstupuje poistený na miesto poistníka, a to dňom smrti poistníka alebo jeho zániku bez právneho nástupcu. </w:t>
      </w:r>
      <w:r w:rsidR="008A475B" w:rsidRPr="00CC4BD4">
        <w:rPr>
          <w:i/>
          <w:color w:val="0070C0"/>
        </w:rPr>
        <w:t xml:space="preserve">Na miesto poistníka </w:t>
      </w:r>
      <w:r w:rsidR="001F663E" w:rsidRPr="00CC4BD4">
        <w:rPr>
          <w:i/>
          <w:color w:val="0070C0"/>
        </w:rPr>
        <w:t xml:space="preserve">poistený </w:t>
      </w:r>
      <w:r w:rsidR="008A475B" w:rsidRPr="00CC4BD4">
        <w:rPr>
          <w:i/>
          <w:color w:val="0070C0"/>
        </w:rPr>
        <w:t>nevstúpi, ak oznámi poisťovateľovi v písomnej forme do tridsiatich dní odo dňa poistníkovej smrti, alebo odo dňa jeho zánik</w:t>
      </w:r>
      <w:r w:rsidR="001F663E" w:rsidRPr="00CC4BD4">
        <w:rPr>
          <w:i/>
          <w:color w:val="0070C0"/>
        </w:rPr>
        <w:t>u, že na </w:t>
      </w:r>
      <w:r w:rsidR="008A475B" w:rsidRPr="00CC4BD4">
        <w:rPr>
          <w:i/>
          <w:color w:val="0070C0"/>
        </w:rPr>
        <w:t xml:space="preserve">miesto poistníka vstúpiť nechce. V takom prípade zaniká poistenie dňom smrti, alebo dňom zániku poistníka. </w:t>
      </w:r>
      <w:r w:rsidR="008A475B" w:rsidRPr="00CC4BD4">
        <w:rPr>
          <w:i/>
        </w:rPr>
        <w:t>Ak na miesto poistníka vstúpi viac osôb, na platenie poistného sú zaviazané spoločne a nerozdielne; práva poistníka z poistenia vykonávajú spoločne.</w:t>
      </w:r>
      <w:r w:rsidR="001F663E" w:rsidRPr="00CC4BD4">
        <w:rPr>
          <w:i/>
        </w:rPr>
        <w:t>“</w:t>
      </w:r>
    </w:p>
    <w:p w14:paraId="1FCDDDFC" w14:textId="77777777" w:rsidR="001F663E" w:rsidRPr="00CC4BD4" w:rsidRDefault="001F663E" w:rsidP="00E46E23">
      <w:pPr>
        <w:pStyle w:val="Odsekzoznamu"/>
        <w:spacing w:after="0" w:line="240" w:lineRule="auto"/>
        <w:ind w:left="425"/>
        <w:contextualSpacing w:val="0"/>
        <w:jc w:val="both"/>
        <w:rPr>
          <w:i/>
        </w:rPr>
      </w:pPr>
    </w:p>
    <w:p w14:paraId="23543439" w14:textId="79E96D77" w:rsidR="00EC2BF7" w:rsidRPr="00CC4BD4" w:rsidRDefault="00EC2BF7" w:rsidP="00E46E23">
      <w:pPr>
        <w:pStyle w:val="Nadpis2"/>
        <w:jc w:val="both"/>
      </w:pPr>
      <w:r w:rsidRPr="00CC4BD4">
        <w:t xml:space="preserve">Ad </w:t>
      </w:r>
      <w:r w:rsidR="001F663E" w:rsidRPr="00CC4BD4">
        <w:t>§ 1413</w:t>
      </w:r>
    </w:p>
    <w:p w14:paraId="0B1965AB" w14:textId="77777777" w:rsidR="00871C78" w:rsidRPr="00CC4BD4" w:rsidRDefault="00871C78" w:rsidP="00E46E23">
      <w:pPr>
        <w:spacing w:after="0" w:line="240" w:lineRule="auto"/>
      </w:pPr>
    </w:p>
    <w:p w14:paraId="02231614" w14:textId="4DF6960B" w:rsidR="001F663E" w:rsidRPr="00CC4BD4" w:rsidRDefault="001F663E" w:rsidP="00E46E23">
      <w:pPr>
        <w:spacing w:after="0" w:line="240" w:lineRule="auto"/>
        <w:jc w:val="both"/>
      </w:pPr>
      <w:r w:rsidRPr="00CC4BD4">
        <w:t>Bez pripomienok.</w:t>
      </w:r>
    </w:p>
    <w:p w14:paraId="07E70DF3" w14:textId="77777777" w:rsidR="001F663E" w:rsidRPr="00CC4BD4" w:rsidRDefault="001F663E" w:rsidP="00E46E23">
      <w:pPr>
        <w:spacing w:after="0" w:line="240" w:lineRule="auto"/>
        <w:jc w:val="both"/>
      </w:pPr>
    </w:p>
    <w:p w14:paraId="706426AD" w14:textId="47B8A97D" w:rsidR="00EC2BF7" w:rsidRPr="00CC4BD4" w:rsidRDefault="00EC2BF7" w:rsidP="00E46E23">
      <w:pPr>
        <w:pStyle w:val="Nadpis2"/>
        <w:jc w:val="both"/>
      </w:pPr>
      <w:r w:rsidRPr="00CC4BD4">
        <w:t xml:space="preserve">Ad </w:t>
      </w:r>
      <w:r w:rsidR="001F663E" w:rsidRPr="00CC4BD4">
        <w:t xml:space="preserve">§ 1414 </w:t>
      </w:r>
    </w:p>
    <w:p w14:paraId="124B0591" w14:textId="63214764" w:rsidR="00871C78" w:rsidRPr="00CC4BD4" w:rsidRDefault="00871C78" w:rsidP="00E46E23">
      <w:pPr>
        <w:spacing w:after="0" w:line="240" w:lineRule="auto"/>
      </w:pPr>
    </w:p>
    <w:p w14:paraId="0EBCBE9E" w14:textId="79DA9CC7" w:rsidR="00871C78" w:rsidRPr="00CC4BD4" w:rsidRDefault="00871C78" w:rsidP="00E46E23">
      <w:pPr>
        <w:spacing w:after="0" w:line="240" w:lineRule="auto"/>
        <w:rPr>
          <w:color w:val="0070C0"/>
        </w:rPr>
      </w:pPr>
      <w:r w:rsidRPr="00CC4BD4">
        <w:rPr>
          <w:color w:val="0070C0"/>
        </w:rPr>
        <w:t>U</w:t>
      </w:r>
      <w:r w:rsidR="0059799F" w:rsidRPr="00CC4BD4">
        <w:rPr>
          <w:color w:val="0070C0"/>
        </w:rPr>
        <w:t>stanovenie § 1414</w:t>
      </w:r>
      <w:r w:rsidRPr="00CC4BD4">
        <w:rPr>
          <w:color w:val="0070C0"/>
        </w:rPr>
        <w:t xml:space="preserve"> navrhujeme zmeniť nasledovne:</w:t>
      </w:r>
    </w:p>
    <w:p w14:paraId="52BD64B8" w14:textId="77777777" w:rsidR="00B51A46" w:rsidRPr="00CC4BD4" w:rsidRDefault="00B51A46" w:rsidP="00E46E23">
      <w:pPr>
        <w:spacing w:after="0" w:line="240" w:lineRule="auto"/>
        <w:rPr>
          <w:color w:val="0070C0"/>
        </w:rPr>
      </w:pPr>
    </w:p>
    <w:p w14:paraId="20C696F4" w14:textId="2A48C8D0" w:rsidR="001F663E" w:rsidRPr="00CC4BD4" w:rsidRDefault="001F663E" w:rsidP="00E46E23">
      <w:pPr>
        <w:spacing w:after="0" w:line="240" w:lineRule="auto"/>
        <w:rPr>
          <w:i/>
        </w:rPr>
      </w:pPr>
      <w:r w:rsidRPr="00CC4BD4">
        <w:rPr>
          <w:i/>
        </w:rPr>
        <w:t>„</w:t>
      </w:r>
      <w:r w:rsidR="0059799F" w:rsidRPr="00CC4BD4">
        <w:rPr>
          <w:i/>
        </w:rPr>
        <w:t>§ 1414</w:t>
      </w:r>
      <w:r w:rsidRPr="00CC4BD4">
        <w:rPr>
          <w:i/>
        </w:rPr>
        <w:br/>
        <w:t>Otázky poisťovateľa</w:t>
      </w:r>
    </w:p>
    <w:p w14:paraId="0F1A862D" w14:textId="3F813862" w:rsidR="001F663E" w:rsidRPr="00CC4BD4" w:rsidRDefault="001F663E" w:rsidP="00E46E23">
      <w:pPr>
        <w:spacing w:after="0" w:line="240" w:lineRule="auto"/>
        <w:jc w:val="both"/>
        <w:rPr>
          <w:i/>
        </w:rPr>
      </w:pPr>
    </w:p>
    <w:p w14:paraId="492453D4" w14:textId="77777777" w:rsidR="001F663E" w:rsidRPr="00CC4BD4" w:rsidRDefault="001F663E" w:rsidP="00E46E23">
      <w:pPr>
        <w:pStyle w:val="Hlavika"/>
        <w:numPr>
          <w:ilvl w:val="0"/>
          <w:numId w:val="17"/>
        </w:numPr>
        <w:jc w:val="both"/>
        <w:rPr>
          <w:i/>
        </w:rPr>
      </w:pPr>
      <w:r w:rsidRPr="00CC4BD4">
        <w:rPr>
          <w:i/>
        </w:rPr>
        <w:t xml:space="preserve">Poistník je povinný pri uzavieraní poistnej zmluvy, ako aj pri jej zmene, pravdivo a úplne odpovedať na všetky otázky poisťovateľa týkajúce sa uzavieraného poistenia. </w:t>
      </w:r>
    </w:p>
    <w:p w14:paraId="11B0C1E3" w14:textId="77777777" w:rsidR="001F663E" w:rsidRPr="00CC4BD4" w:rsidRDefault="001F663E" w:rsidP="00E46E23">
      <w:pPr>
        <w:pStyle w:val="Odsekzoznamu"/>
        <w:numPr>
          <w:ilvl w:val="0"/>
          <w:numId w:val="13"/>
        </w:numPr>
        <w:spacing w:after="0" w:line="240" w:lineRule="auto"/>
        <w:contextualSpacing w:val="0"/>
        <w:jc w:val="both"/>
        <w:rPr>
          <w:i/>
        </w:rPr>
      </w:pPr>
      <w:r w:rsidRPr="00CC4BD4">
        <w:rPr>
          <w:i/>
        </w:rPr>
        <w:t>Rovnakú povinnosť má aj poistený, aj keď poistnú zmluvu sám neuzaviera.</w:t>
      </w:r>
    </w:p>
    <w:p w14:paraId="7F6B9E29" w14:textId="68BDD6DB" w:rsidR="00871C78" w:rsidRPr="00CC4BD4" w:rsidRDefault="001F663E" w:rsidP="00E46E23">
      <w:pPr>
        <w:pStyle w:val="Odsekzoznamu"/>
        <w:numPr>
          <w:ilvl w:val="0"/>
          <w:numId w:val="13"/>
        </w:numPr>
        <w:spacing w:after="0" w:line="240" w:lineRule="auto"/>
        <w:contextualSpacing w:val="0"/>
        <w:jc w:val="both"/>
        <w:rPr>
          <w:i/>
        </w:rPr>
      </w:pPr>
      <w:r w:rsidRPr="00CC4BD4">
        <w:rPr>
          <w:i/>
        </w:rPr>
        <w:t>Ak bolo na základe</w:t>
      </w:r>
      <w:r w:rsidR="00871C78" w:rsidRPr="00CC4BD4">
        <w:rPr>
          <w:i/>
        </w:rPr>
        <w:t xml:space="preserve"> </w:t>
      </w:r>
      <w:r w:rsidR="00871C78" w:rsidRPr="00CC4BD4">
        <w:rPr>
          <w:i/>
          <w:color w:val="0070C0"/>
        </w:rPr>
        <w:t>vedome</w:t>
      </w:r>
      <w:r w:rsidRPr="00CC4BD4">
        <w:rPr>
          <w:i/>
        </w:rPr>
        <w:t xml:space="preserve"> nepravdivej alebo</w:t>
      </w:r>
      <w:r w:rsidRPr="00CC4BD4">
        <w:rPr>
          <w:i/>
          <w:color w:val="0070C0"/>
        </w:rPr>
        <w:t xml:space="preserve"> </w:t>
      </w:r>
      <w:r w:rsidR="00871C78" w:rsidRPr="00CC4BD4">
        <w:rPr>
          <w:i/>
          <w:color w:val="0070C0"/>
        </w:rPr>
        <w:t xml:space="preserve">vedome </w:t>
      </w:r>
      <w:r w:rsidRPr="00CC4BD4">
        <w:rPr>
          <w:i/>
        </w:rPr>
        <w:t>neúplnej odpovede dohodnuté nižšie poistné, poisťovateľ má právo jednostranne zvýšiť poistné</w:t>
      </w:r>
      <w:r w:rsidR="00871C78" w:rsidRPr="00CC4BD4">
        <w:rPr>
          <w:i/>
        </w:rPr>
        <w:t xml:space="preserve"> </w:t>
      </w:r>
      <w:r w:rsidRPr="00CC4BD4">
        <w:rPr>
          <w:i/>
        </w:rPr>
        <w:t>na úroveň, v akej by poistné inak požadoval.</w:t>
      </w:r>
      <w:r w:rsidR="00AC1942" w:rsidRPr="00CC4BD4">
        <w:rPr>
          <w:i/>
        </w:rPr>
        <w:t xml:space="preserve"> </w:t>
      </w:r>
      <w:r w:rsidR="00AC1942" w:rsidRPr="00CC4BD4">
        <w:rPr>
          <w:i/>
          <w:color w:val="0070C0"/>
        </w:rPr>
        <w:t xml:space="preserve">Toto právo poisťovateľ nemá, ak bola nepravdivosť alebo neúplnosť odpovedí spôsobená nepresnými, </w:t>
      </w:r>
      <w:r w:rsidR="00A0065E" w:rsidRPr="00CC4BD4">
        <w:rPr>
          <w:i/>
          <w:color w:val="0070C0"/>
        </w:rPr>
        <w:t xml:space="preserve">viacvýznamovými, nejasnými alebo nepochopiteľnými </w:t>
      </w:r>
      <w:r w:rsidR="00AC1942" w:rsidRPr="00CC4BD4">
        <w:rPr>
          <w:i/>
          <w:color w:val="0070C0"/>
        </w:rPr>
        <w:t>otázkami poisťovateľa.</w:t>
      </w:r>
    </w:p>
    <w:p w14:paraId="450ADB16" w14:textId="6F25E81D" w:rsidR="001F663E" w:rsidRPr="00CC4BD4" w:rsidRDefault="00ED1271" w:rsidP="00E46E23">
      <w:pPr>
        <w:pStyle w:val="Odsekzoznamu"/>
        <w:numPr>
          <w:ilvl w:val="0"/>
          <w:numId w:val="13"/>
        </w:numPr>
        <w:spacing w:after="0" w:line="240" w:lineRule="auto"/>
        <w:contextualSpacing w:val="0"/>
        <w:jc w:val="both"/>
        <w:rPr>
          <w:i/>
          <w:color w:val="0070C0"/>
        </w:rPr>
      </w:pPr>
      <w:r w:rsidRPr="00CC4BD4">
        <w:rPr>
          <w:i/>
          <w:color w:val="0070C0"/>
        </w:rPr>
        <w:t>Zvýšenie poistného podľa odseku 3 je poisťovateľ povinný poistníkovi oznámiť do dvoch mesiacov od okamihu, keď sa dozvedel o skutočnostiach zakladajúcich právo na jeho učinenie. Zmena poistného je účinná po uplynutí 3 mesiacov od doručenia oznámenia o zmene výšky poistného poistn</w:t>
      </w:r>
      <w:r w:rsidR="00C5498E" w:rsidRPr="00CC4BD4">
        <w:rPr>
          <w:i/>
          <w:color w:val="0070C0"/>
        </w:rPr>
        <w:t xml:space="preserve">íkovi. Oznámenie musí obsahovať upozornenie poistníka na možnosť odstúpiť od zmluvy </w:t>
      </w:r>
      <w:r w:rsidR="00C5498E" w:rsidRPr="00CC4BD4">
        <w:rPr>
          <w:i/>
          <w:color w:val="0070C0"/>
        </w:rPr>
        <w:lastRenderedPageBreak/>
        <w:t xml:space="preserve">do troch mesiacov od jeho doručenia, ako aj o poučenie o zániku tohto práva v dôsledku jeho neuplatnenia v zákonom ustanovenej lehote. </w:t>
      </w:r>
    </w:p>
    <w:p w14:paraId="4C83A89E" w14:textId="43F64BED" w:rsidR="001F663E" w:rsidRPr="00CC4BD4" w:rsidRDefault="001F663E" w:rsidP="00E46E23">
      <w:pPr>
        <w:pStyle w:val="Odsekzoznamu"/>
        <w:numPr>
          <w:ilvl w:val="0"/>
          <w:numId w:val="13"/>
        </w:numPr>
        <w:spacing w:after="0" w:line="240" w:lineRule="auto"/>
        <w:contextualSpacing w:val="0"/>
        <w:jc w:val="both"/>
        <w:rPr>
          <w:i/>
        </w:rPr>
      </w:pPr>
      <w:r w:rsidRPr="00CC4BD4">
        <w:rPr>
          <w:i/>
        </w:rPr>
        <w:t xml:space="preserve">Ak poistník </w:t>
      </w:r>
      <w:r w:rsidR="00C5498E" w:rsidRPr="00CC4BD4">
        <w:rPr>
          <w:i/>
        </w:rPr>
        <w:t>právo na</w:t>
      </w:r>
      <w:r w:rsidR="00C5498E" w:rsidRPr="00CC4BD4">
        <w:rPr>
          <w:i/>
          <w:color w:val="0070C0"/>
        </w:rPr>
        <w:t xml:space="preserve"> odstúpenie </w:t>
      </w:r>
      <w:r w:rsidR="00C5498E" w:rsidRPr="00CC4BD4">
        <w:rPr>
          <w:i/>
        </w:rPr>
        <w:t xml:space="preserve">od zmluvy neuplatní </w:t>
      </w:r>
      <w:r w:rsidRPr="00CC4BD4">
        <w:rPr>
          <w:i/>
        </w:rPr>
        <w:t xml:space="preserve">do </w:t>
      </w:r>
      <w:r w:rsidR="00ED1271" w:rsidRPr="00CC4BD4">
        <w:rPr>
          <w:i/>
          <w:color w:val="0070C0"/>
        </w:rPr>
        <w:t>troch</w:t>
      </w:r>
      <w:r w:rsidR="00871C78" w:rsidRPr="00CC4BD4">
        <w:rPr>
          <w:i/>
        </w:rPr>
        <w:t xml:space="preserve"> mesiacov</w:t>
      </w:r>
      <w:r w:rsidRPr="00CC4BD4">
        <w:rPr>
          <w:i/>
        </w:rPr>
        <w:t xml:space="preserve"> odo dňa, keď mu dôjde oznámenie poisťovateľa o zmene poistného, jeho právo zanikne.</w:t>
      </w:r>
    </w:p>
    <w:p w14:paraId="71E89621" w14:textId="4894BD56" w:rsidR="001F663E" w:rsidRPr="00CC4BD4" w:rsidRDefault="001F663E" w:rsidP="00E46E23">
      <w:pPr>
        <w:pStyle w:val="Odsekzoznamu"/>
        <w:numPr>
          <w:ilvl w:val="0"/>
          <w:numId w:val="13"/>
        </w:numPr>
        <w:spacing w:after="0" w:line="240" w:lineRule="auto"/>
        <w:contextualSpacing w:val="0"/>
        <w:jc w:val="both"/>
        <w:rPr>
          <w:i/>
        </w:rPr>
      </w:pPr>
      <w:r w:rsidRPr="00CC4BD4">
        <w:rPr>
          <w:i/>
        </w:rPr>
        <w:t>Ak bolo na základe</w:t>
      </w:r>
      <w:r w:rsidRPr="00CC4BD4">
        <w:rPr>
          <w:i/>
          <w:color w:val="0070C0"/>
        </w:rPr>
        <w:t xml:space="preserve"> vedome </w:t>
      </w:r>
      <w:r w:rsidRPr="00CC4BD4">
        <w:rPr>
          <w:i/>
        </w:rPr>
        <w:t xml:space="preserve">nepravdivej alebo </w:t>
      </w:r>
      <w:r w:rsidR="00872B8A" w:rsidRPr="00CC4BD4">
        <w:rPr>
          <w:i/>
          <w:color w:val="0070C0"/>
        </w:rPr>
        <w:t>vedome</w:t>
      </w:r>
      <w:r w:rsidR="00872B8A" w:rsidRPr="00CC4BD4">
        <w:rPr>
          <w:i/>
        </w:rPr>
        <w:t xml:space="preserve"> </w:t>
      </w:r>
      <w:r w:rsidRPr="00CC4BD4">
        <w:rPr>
          <w:i/>
        </w:rPr>
        <w:t>neúplnej odpovede dohodnuté nižšie poistné a</w:t>
      </w:r>
      <w:r w:rsidR="00013555" w:rsidRPr="00CC4BD4">
        <w:rPr>
          <w:i/>
        </w:rPr>
        <w:t> </w:t>
      </w:r>
      <w:r w:rsidRPr="00CC4BD4">
        <w:rPr>
          <w:i/>
        </w:rPr>
        <w:t>pred</w:t>
      </w:r>
      <w:r w:rsidR="00013555" w:rsidRPr="00CC4BD4">
        <w:rPr>
          <w:i/>
        </w:rPr>
        <w:t> </w:t>
      </w:r>
      <w:r w:rsidRPr="00CC4BD4">
        <w:rPr>
          <w:i/>
        </w:rPr>
        <w:t>účinnosťou zmeny vo výške poistného podľa odseku 3 nastane poistná udalosť, má poisťovateľ právo poistné plnenie znížiť v pomere, v akom je dohodnuté poistné k poistnému, ktoré by inak požadoval</w:t>
      </w:r>
      <w:r w:rsidR="00CE15CA" w:rsidRPr="00CC4BD4">
        <w:rPr>
          <w:i/>
        </w:rPr>
        <w:t>.</w:t>
      </w:r>
      <w:r w:rsidR="00871C78" w:rsidRPr="00CC4BD4">
        <w:rPr>
          <w:i/>
        </w:rPr>
        <w:t>“</w:t>
      </w:r>
    </w:p>
    <w:p w14:paraId="3B3B9599" w14:textId="50CFA067" w:rsidR="001F663E" w:rsidRPr="00CC4BD4" w:rsidRDefault="001F663E" w:rsidP="00E46E23">
      <w:pPr>
        <w:spacing w:after="0" w:line="240" w:lineRule="auto"/>
        <w:jc w:val="both"/>
        <w:rPr>
          <w:color w:val="0070C0"/>
        </w:rPr>
      </w:pPr>
    </w:p>
    <w:p w14:paraId="5E7989AC" w14:textId="1D1B5BAD" w:rsidR="00872B8A" w:rsidRPr="00CC4BD4" w:rsidRDefault="00872B8A" w:rsidP="00E46E23">
      <w:pPr>
        <w:spacing w:after="0" w:line="240" w:lineRule="auto"/>
        <w:jc w:val="both"/>
      </w:pPr>
      <w:r w:rsidRPr="00CC4BD4">
        <w:rPr>
          <w:color w:val="0070C0"/>
        </w:rPr>
        <w:t>V súvislosti s ustanovením § 1414 ods. 4 dávame na zváženie, či je dĺžka lehoty</w:t>
      </w:r>
      <w:r w:rsidR="00082F76" w:rsidRPr="00CC4BD4">
        <w:rPr>
          <w:color w:val="0070C0"/>
        </w:rPr>
        <w:t xml:space="preserve"> stanovená pre účinnosť zmeny</w:t>
      </w:r>
      <w:r w:rsidRPr="00CC4BD4">
        <w:rPr>
          <w:color w:val="0070C0"/>
        </w:rPr>
        <w:t xml:space="preserve"> </w:t>
      </w:r>
      <w:r w:rsidR="00082F76" w:rsidRPr="00CC4BD4">
        <w:rPr>
          <w:color w:val="0070C0"/>
        </w:rPr>
        <w:t xml:space="preserve">poistného v trvaní 3 mesiacov </w:t>
      </w:r>
      <w:r w:rsidRPr="00CC4BD4">
        <w:rPr>
          <w:color w:val="0070C0"/>
        </w:rPr>
        <w:t>primeraná. PEICL napríklad po</w:t>
      </w:r>
      <w:r w:rsidR="00082F76" w:rsidRPr="00CC4BD4">
        <w:rPr>
          <w:color w:val="0070C0"/>
        </w:rPr>
        <w:t>číta s jednomesačnou lehotou ako</w:t>
      </w:r>
      <w:r w:rsidRPr="00CC4BD4">
        <w:rPr>
          <w:color w:val="0070C0"/>
        </w:rPr>
        <w:t xml:space="preserve"> u poisťovateľa </w:t>
      </w:r>
      <w:r w:rsidR="00082F76" w:rsidRPr="00CC4BD4">
        <w:rPr>
          <w:color w:val="0070C0"/>
        </w:rPr>
        <w:t xml:space="preserve">tak </w:t>
      </w:r>
      <w:r w:rsidRPr="00CC4BD4">
        <w:rPr>
          <w:color w:val="0070C0"/>
        </w:rPr>
        <w:t>aj u </w:t>
      </w:r>
      <w:r w:rsidR="00082F76" w:rsidRPr="00CC4BD4">
        <w:rPr>
          <w:color w:val="0070C0"/>
        </w:rPr>
        <w:t>poistníka</w:t>
      </w:r>
      <w:r w:rsidRPr="00CC4BD4">
        <w:rPr>
          <w:color w:val="0070C0"/>
        </w:rPr>
        <w:t>. V prípade zvýšenia bežného poistného z vážnych objektívnych dôvodov máme lehotu 10 týždňov a výpovednú lehotu 6 týždňov.</w:t>
      </w:r>
    </w:p>
    <w:p w14:paraId="3788D904" w14:textId="77777777" w:rsidR="00872B8A" w:rsidRPr="00CC4BD4" w:rsidRDefault="00872B8A" w:rsidP="00E46E23">
      <w:pPr>
        <w:spacing w:after="0" w:line="240" w:lineRule="auto"/>
        <w:jc w:val="both"/>
      </w:pPr>
    </w:p>
    <w:p w14:paraId="4D2CAEFC" w14:textId="2788AFA1" w:rsidR="00EC2BF7" w:rsidRPr="00CC4BD4" w:rsidRDefault="00EC2BF7" w:rsidP="00E46E23">
      <w:pPr>
        <w:pStyle w:val="Nadpis2"/>
        <w:jc w:val="both"/>
      </w:pPr>
      <w:r w:rsidRPr="00CC4BD4">
        <w:t xml:space="preserve">Ad </w:t>
      </w:r>
      <w:r w:rsidR="001F663E" w:rsidRPr="00CC4BD4">
        <w:t xml:space="preserve">§ 1415 – 1420 </w:t>
      </w:r>
    </w:p>
    <w:p w14:paraId="41C6689D" w14:textId="22B24576" w:rsidR="001F663E" w:rsidRPr="00CC4BD4" w:rsidRDefault="001F663E" w:rsidP="00E46E23">
      <w:pPr>
        <w:spacing w:after="0" w:line="240" w:lineRule="auto"/>
        <w:jc w:val="both"/>
      </w:pPr>
    </w:p>
    <w:p w14:paraId="0A5F5B4C" w14:textId="6B4DFE64" w:rsidR="00CE15CA" w:rsidRPr="00CC4BD4" w:rsidRDefault="00CE15CA" w:rsidP="00E46E23">
      <w:pPr>
        <w:spacing w:after="0" w:line="240" w:lineRule="auto"/>
        <w:jc w:val="both"/>
        <w:rPr>
          <w:color w:val="0070C0"/>
        </w:rPr>
      </w:pPr>
      <w:r w:rsidRPr="00CC4BD4">
        <w:rPr>
          <w:color w:val="0070C0"/>
        </w:rPr>
        <w:t xml:space="preserve">Po analýze navrhovaných ustanovení upravujúcich inštitút zmeny poistného rizika zastávame názor, že z takto formulovaného konštruktu pre spotrebiteľov vyplýva viacero právnych rizík. Z tohto dôvodu v tomto smere navrhujeme zachovanie </w:t>
      </w:r>
      <w:r w:rsidR="00AB3088" w:rsidRPr="00CC4BD4">
        <w:rPr>
          <w:color w:val="0070C0"/>
        </w:rPr>
        <w:t>súčasného</w:t>
      </w:r>
      <w:r w:rsidRPr="00CC4BD4">
        <w:rPr>
          <w:color w:val="0070C0"/>
        </w:rPr>
        <w:t xml:space="preserve"> st</w:t>
      </w:r>
      <w:r w:rsidR="008F2CB4" w:rsidRPr="00CC4BD4">
        <w:rPr>
          <w:color w:val="0070C0"/>
        </w:rPr>
        <w:t xml:space="preserve">avu. Pokiaľ SLASPO trvá na úprave </w:t>
      </w:r>
      <w:r w:rsidR="000C504A" w:rsidRPr="00CC4BD4">
        <w:rPr>
          <w:color w:val="0070C0"/>
        </w:rPr>
        <w:t xml:space="preserve">tohto inštitútu, sme </w:t>
      </w:r>
      <w:r w:rsidR="001E6448" w:rsidRPr="00CC4BD4">
        <w:rPr>
          <w:color w:val="0070C0"/>
        </w:rPr>
        <w:t xml:space="preserve">pripravení </w:t>
      </w:r>
      <w:r w:rsidR="000C504A" w:rsidRPr="00CC4BD4">
        <w:rPr>
          <w:color w:val="0070C0"/>
        </w:rPr>
        <w:t>o ňom diskutovať, pričom však vychádzame z jeho úpravy</w:t>
      </w:r>
      <w:r w:rsidR="00A23CA4" w:rsidRPr="00CC4BD4">
        <w:rPr>
          <w:color w:val="0070C0"/>
        </w:rPr>
        <w:t xml:space="preserve"> obsiahnutej v ustanoveniach 4:2</w:t>
      </w:r>
      <w:r w:rsidR="000C504A" w:rsidRPr="00CC4BD4">
        <w:rPr>
          <w:color w:val="0070C0"/>
        </w:rPr>
        <w:t>01 až 4</w:t>
      </w:r>
      <w:r w:rsidR="003F40F2" w:rsidRPr="00CC4BD4">
        <w:rPr>
          <w:color w:val="0070C0"/>
        </w:rPr>
        <w:t xml:space="preserve">:301 PEICL a z toho, že obmedzenia v zmysle navrhovaného ust. § 1420 zostanú zachované. </w:t>
      </w:r>
    </w:p>
    <w:p w14:paraId="4370C2E6" w14:textId="77777777" w:rsidR="000C504A" w:rsidRPr="00CC4BD4" w:rsidRDefault="000C504A" w:rsidP="00E46E23">
      <w:pPr>
        <w:spacing w:after="0" w:line="240" w:lineRule="auto"/>
        <w:jc w:val="both"/>
      </w:pPr>
    </w:p>
    <w:p w14:paraId="4641E85E" w14:textId="200BFB4A" w:rsidR="00EC2BF7" w:rsidRPr="00CC4BD4" w:rsidRDefault="00EC2BF7" w:rsidP="00E46E23">
      <w:pPr>
        <w:pStyle w:val="Nadpis2"/>
        <w:jc w:val="both"/>
      </w:pPr>
      <w:r w:rsidRPr="00CC4BD4">
        <w:t xml:space="preserve">Ad </w:t>
      </w:r>
      <w:r w:rsidR="0033194B" w:rsidRPr="00CC4BD4">
        <w:t>§ 1421</w:t>
      </w:r>
    </w:p>
    <w:p w14:paraId="06B3F88A" w14:textId="06B3C0E7" w:rsidR="0033194B" w:rsidRPr="00CC4BD4" w:rsidRDefault="0033194B" w:rsidP="00E46E23">
      <w:pPr>
        <w:spacing w:after="0" w:line="240" w:lineRule="auto"/>
        <w:jc w:val="both"/>
      </w:pPr>
    </w:p>
    <w:p w14:paraId="38FC1464" w14:textId="03287A31" w:rsidR="0033194B" w:rsidRPr="00CC4BD4" w:rsidRDefault="004F2873" w:rsidP="00E46E23">
      <w:pPr>
        <w:spacing w:after="0" w:line="240" w:lineRule="auto"/>
        <w:jc w:val="both"/>
        <w:rPr>
          <w:color w:val="0070C0"/>
        </w:rPr>
      </w:pPr>
      <w:r w:rsidRPr="00CC4BD4">
        <w:rPr>
          <w:color w:val="0070C0"/>
        </w:rPr>
        <w:t>V ust. § 1421 ods. 2 prvej vete chýba medzi slovami „že“ a „poistenie“ pomocné sloveso „sa“.</w:t>
      </w:r>
    </w:p>
    <w:p w14:paraId="5AF151CD" w14:textId="77777777" w:rsidR="0033194B" w:rsidRPr="00CC4BD4" w:rsidRDefault="0033194B" w:rsidP="00E46E23">
      <w:pPr>
        <w:spacing w:after="0" w:line="240" w:lineRule="auto"/>
        <w:jc w:val="both"/>
      </w:pPr>
    </w:p>
    <w:p w14:paraId="697C2A6C" w14:textId="28B7024F" w:rsidR="00EC2BF7" w:rsidRPr="00CC4BD4" w:rsidRDefault="00EC2BF7" w:rsidP="00E46E23">
      <w:pPr>
        <w:pStyle w:val="Nadpis2"/>
        <w:jc w:val="both"/>
      </w:pPr>
      <w:r w:rsidRPr="00CC4BD4">
        <w:t xml:space="preserve">Ad </w:t>
      </w:r>
      <w:r w:rsidR="004F2873" w:rsidRPr="00CC4BD4">
        <w:t>§ 1422</w:t>
      </w:r>
    </w:p>
    <w:p w14:paraId="12D9B550" w14:textId="76DC02AE" w:rsidR="0033194B" w:rsidRPr="00CC4BD4" w:rsidRDefault="0033194B" w:rsidP="00E46E23">
      <w:pPr>
        <w:spacing w:after="0" w:line="240" w:lineRule="auto"/>
        <w:jc w:val="both"/>
      </w:pPr>
    </w:p>
    <w:p w14:paraId="715FCBE9" w14:textId="4637C236" w:rsidR="0033194B" w:rsidRPr="00CC4BD4" w:rsidRDefault="004F2873" w:rsidP="00E46E23">
      <w:pPr>
        <w:spacing w:after="0" w:line="240" w:lineRule="auto"/>
        <w:jc w:val="both"/>
      </w:pPr>
      <w:r w:rsidRPr="00CC4BD4">
        <w:t>Bez pripomienok.</w:t>
      </w:r>
    </w:p>
    <w:p w14:paraId="4B4CB13B" w14:textId="77777777" w:rsidR="0033194B" w:rsidRPr="00CC4BD4" w:rsidRDefault="0033194B" w:rsidP="00E46E23">
      <w:pPr>
        <w:spacing w:after="0" w:line="240" w:lineRule="auto"/>
        <w:jc w:val="both"/>
      </w:pPr>
    </w:p>
    <w:p w14:paraId="5B746DFD" w14:textId="5BABB305" w:rsidR="00EC2BF7" w:rsidRPr="00CC4BD4" w:rsidRDefault="00EC2BF7" w:rsidP="00E46E23">
      <w:pPr>
        <w:pStyle w:val="Nadpis2"/>
        <w:jc w:val="both"/>
      </w:pPr>
      <w:r w:rsidRPr="00CC4BD4">
        <w:t xml:space="preserve">Ad </w:t>
      </w:r>
      <w:r w:rsidR="004F2873" w:rsidRPr="00CC4BD4">
        <w:t>§ 1423</w:t>
      </w:r>
      <w:r w:rsidRPr="00CC4BD4">
        <w:t xml:space="preserve"> </w:t>
      </w:r>
    </w:p>
    <w:p w14:paraId="332DA5C0" w14:textId="58381461" w:rsidR="0033194B" w:rsidRPr="00CC4BD4" w:rsidRDefault="0033194B" w:rsidP="00E46E23">
      <w:pPr>
        <w:spacing w:after="0" w:line="240" w:lineRule="auto"/>
        <w:jc w:val="both"/>
      </w:pPr>
    </w:p>
    <w:p w14:paraId="7A72A5F3" w14:textId="7BB6450D" w:rsidR="0033194B" w:rsidRPr="00CC4BD4" w:rsidRDefault="004F2873" w:rsidP="00E46E23">
      <w:pPr>
        <w:spacing w:after="0" w:line="240" w:lineRule="auto"/>
        <w:jc w:val="both"/>
        <w:rPr>
          <w:color w:val="0070C0"/>
        </w:rPr>
      </w:pPr>
      <w:r w:rsidRPr="00CC4BD4">
        <w:rPr>
          <w:color w:val="0070C0"/>
        </w:rPr>
        <w:t xml:space="preserve">V súvislosti s ustanovením § 1423 by sme sa chceli spýtať, z akých dôvodov sa SLASPO rozhodlo do návrhu nezaradiť úpravu inštitútu tzv. mimoriadneho poistného. </w:t>
      </w:r>
    </w:p>
    <w:p w14:paraId="34FF4B4B" w14:textId="77777777" w:rsidR="0033194B" w:rsidRPr="00CC4BD4" w:rsidRDefault="0033194B" w:rsidP="00E46E23">
      <w:pPr>
        <w:spacing w:after="0" w:line="240" w:lineRule="auto"/>
        <w:jc w:val="both"/>
      </w:pPr>
    </w:p>
    <w:p w14:paraId="1CAC6D50" w14:textId="0DF777F3" w:rsidR="00EC2BF7" w:rsidRPr="00CC4BD4" w:rsidRDefault="00EC2BF7" w:rsidP="00E46E23">
      <w:pPr>
        <w:pStyle w:val="Nadpis2"/>
        <w:jc w:val="both"/>
      </w:pPr>
      <w:r w:rsidRPr="00CC4BD4">
        <w:t xml:space="preserve">Ad </w:t>
      </w:r>
      <w:r w:rsidR="00871C78" w:rsidRPr="00CC4BD4">
        <w:t>§ 1424</w:t>
      </w:r>
    </w:p>
    <w:p w14:paraId="20E8E088" w14:textId="40F84BD2" w:rsidR="0033194B" w:rsidRPr="00CC4BD4" w:rsidRDefault="0033194B" w:rsidP="00E46E23">
      <w:pPr>
        <w:spacing w:after="0" w:line="240" w:lineRule="auto"/>
        <w:jc w:val="both"/>
      </w:pPr>
    </w:p>
    <w:p w14:paraId="48031A94" w14:textId="351B9038" w:rsidR="007068A4" w:rsidRPr="00CC4BD4" w:rsidRDefault="007068A4" w:rsidP="00E46E23">
      <w:pPr>
        <w:spacing w:after="0" w:line="240" w:lineRule="auto"/>
        <w:rPr>
          <w:color w:val="0070C0"/>
        </w:rPr>
      </w:pPr>
      <w:r w:rsidRPr="00CC4BD4">
        <w:rPr>
          <w:color w:val="0070C0"/>
        </w:rPr>
        <w:t>U</w:t>
      </w:r>
      <w:r w:rsidR="0059799F" w:rsidRPr="00CC4BD4">
        <w:rPr>
          <w:color w:val="0070C0"/>
        </w:rPr>
        <w:t>stanovenie § 1424</w:t>
      </w:r>
      <w:r w:rsidRPr="00CC4BD4">
        <w:rPr>
          <w:color w:val="0070C0"/>
        </w:rPr>
        <w:t xml:space="preserve"> navrhujeme zmeniť nasledovne:</w:t>
      </w:r>
    </w:p>
    <w:p w14:paraId="7D7896A5" w14:textId="77777777" w:rsidR="00B51A46" w:rsidRPr="00CC4BD4" w:rsidRDefault="00B51A46" w:rsidP="00E46E23">
      <w:pPr>
        <w:spacing w:after="0" w:line="240" w:lineRule="auto"/>
        <w:rPr>
          <w:color w:val="0070C0"/>
        </w:rPr>
      </w:pPr>
    </w:p>
    <w:p w14:paraId="38F021ED" w14:textId="2CF9F0E4" w:rsidR="0059799F" w:rsidRPr="00CC4BD4" w:rsidRDefault="0059799F" w:rsidP="00E46E23">
      <w:pPr>
        <w:spacing w:after="0" w:line="240" w:lineRule="auto"/>
        <w:rPr>
          <w:i/>
        </w:rPr>
      </w:pPr>
      <w:r w:rsidRPr="00CC4BD4">
        <w:rPr>
          <w:i/>
        </w:rPr>
        <w:t>„§ 1424</w:t>
      </w:r>
      <w:r w:rsidRPr="00CC4BD4">
        <w:rPr>
          <w:i/>
        </w:rPr>
        <w:br/>
      </w:r>
      <w:bookmarkStart w:id="2" w:name="_Ref532986492"/>
      <w:r w:rsidRPr="00CC4BD4">
        <w:rPr>
          <w:i/>
        </w:rPr>
        <w:t>Zmena bežného poistného</w:t>
      </w:r>
      <w:bookmarkEnd w:id="2"/>
    </w:p>
    <w:p w14:paraId="0B9B32B9" w14:textId="77777777" w:rsidR="000D54E6" w:rsidRPr="00CC4BD4" w:rsidRDefault="000D54E6" w:rsidP="00E46E23">
      <w:pPr>
        <w:spacing w:after="0" w:line="240" w:lineRule="auto"/>
        <w:rPr>
          <w:i/>
        </w:rPr>
      </w:pPr>
    </w:p>
    <w:p w14:paraId="6F5262BA" w14:textId="60520010" w:rsidR="0059799F" w:rsidRPr="00CC4BD4" w:rsidRDefault="0059799F" w:rsidP="00E46E23">
      <w:pPr>
        <w:pStyle w:val="Hlavika"/>
        <w:numPr>
          <w:ilvl w:val="0"/>
          <w:numId w:val="18"/>
        </w:numPr>
        <w:jc w:val="both"/>
        <w:rPr>
          <w:i/>
        </w:rPr>
      </w:pPr>
      <w:r w:rsidRPr="00CC4BD4">
        <w:rPr>
          <w:i/>
        </w:rPr>
        <w:t xml:space="preserve">V poistnej zmluve možno dohodnúť </w:t>
      </w:r>
      <w:r w:rsidRPr="00CC4BD4">
        <w:rPr>
          <w:i/>
          <w:color w:val="0070C0"/>
        </w:rPr>
        <w:t>vážne objektívne dôvody,</w:t>
      </w:r>
      <w:r w:rsidRPr="00CC4BD4">
        <w:rPr>
          <w:i/>
        </w:rPr>
        <w:t xml:space="preserve"> z ktorých má poisťovateľ právo upraviť výšku bežného poistného na ďalšie poistné obdobie. V životnom poistení a v poistení choroby však nemožno dohodnúť právo poisťovateľa upraviť výšku poistného pre zmenu veku a zdravotného stavu.</w:t>
      </w:r>
    </w:p>
    <w:p w14:paraId="44D95FA5" w14:textId="48E9DEFB" w:rsidR="005D5633" w:rsidRPr="00CC4BD4" w:rsidRDefault="005D5633" w:rsidP="00E46E23">
      <w:pPr>
        <w:pStyle w:val="Hlavika"/>
        <w:numPr>
          <w:ilvl w:val="0"/>
          <w:numId w:val="18"/>
        </w:numPr>
        <w:jc w:val="both"/>
        <w:rPr>
          <w:i/>
          <w:color w:val="0070C0"/>
        </w:rPr>
      </w:pPr>
      <w:r w:rsidRPr="00CC4BD4">
        <w:rPr>
          <w:i/>
          <w:color w:val="0070C0"/>
        </w:rPr>
        <w:t xml:space="preserve">Za vážny objektívny dôvod podľa odseku 1 sa nepovažuje zmena okolností, </w:t>
      </w:r>
      <w:r w:rsidR="00872B8A" w:rsidRPr="00CC4BD4">
        <w:rPr>
          <w:i/>
          <w:color w:val="0070C0"/>
        </w:rPr>
        <w:t>ktoré</w:t>
      </w:r>
      <w:r w:rsidRPr="00CC4BD4">
        <w:rPr>
          <w:i/>
          <w:color w:val="0070C0"/>
        </w:rPr>
        <w:t xml:space="preserve"> mohol poisťovateľ pri vynaložení odbornej starostlivosti s prihliadnutím k príslušnému druhu poistenia pri stanovovaní výšky poistného </w:t>
      </w:r>
      <w:r w:rsidR="00872B8A" w:rsidRPr="00CC4BD4">
        <w:rPr>
          <w:i/>
          <w:color w:val="0070C0"/>
        </w:rPr>
        <w:t>zohľadniť</w:t>
      </w:r>
      <w:r w:rsidRPr="00CC4BD4">
        <w:rPr>
          <w:i/>
          <w:color w:val="0070C0"/>
        </w:rPr>
        <w:t>.</w:t>
      </w:r>
    </w:p>
    <w:p w14:paraId="46A26D69" w14:textId="347FF0BD" w:rsidR="0059799F" w:rsidRPr="00CC4BD4" w:rsidRDefault="0059799F" w:rsidP="00E46E23">
      <w:pPr>
        <w:pStyle w:val="Odsekzoznamu"/>
        <w:numPr>
          <w:ilvl w:val="0"/>
          <w:numId w:val="13"/>
        </w:numPr>
        <w:spacing w:after="0" w:line="240" w:lineRule="auto"/>
        <w:contextualSpacing w:val="0"/>
        <w:jc w:val="both"/>
        <w:rPr>
          <w:i/>
          <w:color w:val="0070C0"/>
        </w:rPr>
      </w:pPr>
      <w:r w:rsidRPr="00CC4BD4">
        <w:rPr>
          <w:i/>
        </w:rPr>
        <w:t>Poisťovateľ je povinn</w:t>
      </w:r>
      <w:r w:rsidRPr="00CC4BD4">
        <w:rPr>
          <w:rFonts w:eastAsia="Calibri"/>
          <w:i/>
        </w:rPr>
        <w:t>ý</w:t>
      </w:r>
      <w:r w:rsidRPr="00CC4BD4">
        <w:rPr>
          <w:i/>
        </w:rPr>
        <w:t xml:space="preserve"> novo určenú výšku poistného poistníkovi písomne oznámiť najneskôr desať týždňov </w:t>
      </w:r>
      <w:r w:rsidRPr="00CC4BD4">
        <w:rPr>
          <w:i/>
          <w:color w:val="0070C0"/>
        </w:rPr>
        <w:t xml:space="preserve">pred </w:t>
      </w:r>
      <w:r w:rsidR="005E07A9" w:rsidRPr="00CC4BD4">
        <w:rPr>
          <w:i/>
          <w:color w:val="0070C0"/>
        </w:rPr>
        <w:t>začiatkom poistného obdobia</w:t>
      </w:r>
      <w:r w:rsidRPr="00CC4BD4">
        <w:rPr>
          <w:i/>
          <w:color w:val="0070C0"/>
        </w:rPr>
        <w:t xml:space="preserve">, v ktorom sa má výška poistného zmeniť, </w:t>
      </w:r>
      <w:r w:rsidRPr="00CC4BD4">
        <w:rPr>
          <w:i/>
        </w:rPr>
        <w:t xml:space="preserve">ak tento zákon neustanovuje inak. </w:t>
      </w:r>
      <w:r w:rsidRPr="00CC4BD4">
        <w:rPr>
          <w:i/>
          <w:color w:val="0070C0"/>
        </w:rPr>
        <w:t xml:space="preserve">Ak poisťovateľ nedodrží lehotu podľa prvej vety, oznámenie je neúčinné. </w:t>
      </w:r>
    </w:p>
    <w:p w14:paraId="10818D63" w14:textId="202E6FC4" w:rsidR="0033194B" w:rsidRPr="00CC4BD4" w:rsidRDefault="0059799F" w:rsidP="00E46E23">
      <w:pPr>
        <w:pStyle w:val="Odsekzoznamu"/>
        <w:numPr>
          <w:ilvl w:val="0"/>
          <w:numId w:val="13"/>
        </w:numPr>
        <w:spacing w:after="0" w:line="240" w:lineRule="auto"/>
        <w:contextualSpacing w:val="0"/>
        <w:jc w:val="both"/>
        <w:rPr>
          <w:i/>
        </w:rPr>
      </w:pPr>
      <w:r w:rsidRPr="00CC4BD4">
        <w:rPr>
          <w:i/>
        </w:rPr>
        <w:lastRenderedPageBreak/>
        <w:t xml:space="preserve">Ak poistník so zmenou výšky poistného podľa odseku 1 nesúhlasí, môže poistenie vypovedať podľa </w:t>
      </w:r>
      <w:r w:rsidRPr="00CC4BD4">
        <w:rPr>
          <w:i/>
        </w:rPr>
        <w:fldChar w:fldCharType="begin"/>
      </w:r>
      <w:r w:rsidRPr="00CC4BD4">
        <w:rPr>
          <w:i/>
        </w:rPr>
        <w:instrText xml:space="preserve"> REF _Ref531161606 \r \h  \* MERGEFORMAT </w:instrText>
      </w:r>
      <w:r w:rsidRPr="00CC4BD4">
        <w:rPr>
          <w:i/>
        </w:rPr>
      </w:r>
      <w:r w:rsidRPr="00CC4BD4">
        <w:rPr>
          <w:i/>
        </w:rPr>
        <w:fldChar w:fldCharType="separate"/>
      </w:r>
      <w:r w:rsidRPr="00CC4BD4">
        <w:rPr>
          <w:i/>
        </w:rPr>
        <w:t>§ 1434</w:t>
      </w:r>
      <w:r w:rsidRPr="00CC4BD4">
        <w:rPr>
          <w:i/>
        </w:rPr>
        <w:fldChar w:fldCharType="end"/>
      </w:r>
      <w:r w:rsidRPr="00CC4BD4">
        <w:rPr>
          <w:i/>
        </w:rPr>
        <w:t>.“</w:t>
      </w:r>
    </w:p>
    <w:p w14:paraId="069E6436" w14:textId="4D753E27" w:rsidR="0038167F" w:rsidRPr="00CC4BD4" w:rsidRDefault="0038167F" w:rsidP="00E46E23">
      <w:pPr>
        <w:spacing w:after="0" w:line="240" w:lineRule="auto"/>
        <w:jc w:val="both"/>
      </w:pPr>
    </w:p>
    <w:p w14:paraId="1DEA46D8" w14:textId="4A3B112D" w:rsidR="00EC2BF7" w:rsidRPr="00CC4BD4" w:rsidRDefault="00EC2BF7" w:rsidP="00E46E23">
      <w:pPr>
        <w:pStyle w:val="Nadpis2"/>
        <w:jc w:val="both"/>
      </w:pPr>
      <w:r w:rsidRPr="00CC4BD4">
        <w:t xml:space="preserve">Ad </w:t>
      </w:r>
      <w:r w:rsidR="0059799F" w:rsidRPr="00CC4BD4">
        <w:t>§ 1425</w:t>
      </w:r>
    </w:p>
    <w:p w14:paraId="48A41740" w14:textId="67622F1B" w:rsidR="0033194B" w:rsidRPr="00CC4BD4" w:rsidRDefault="0033194B" w:rsidP="00E46E23">
      <w:pPr>
        <w:spacing w:after="0" w:line="240" w:lineRule="auto"/>
        <w:jc w:val="both"/>
      </w:pPr>
    </w:p>
    <w:p w14:paraId="3CB60131" w14:textId="6C9F9BEC" w:rsidR="0033194B" w:rsidRPr="00CC4BD4" w:rsidRDefault="0059799F" w:rsidP="00E46E23">
      <w:pPr>
        <w:spacing w:after="0" w:line="240" w:lineRule="auto"/>
        <w:jc w:val="both"/>
        <w:rPr>
          <w:color w:val="0070C0"/>
        </w:rPr>
      </w:pPr>
      <w:r w:rsidRPr="00CC4BD4">
        <w:rPr>
          <w:color w:val="0070C0"/>
        </w:rPr>
        <w:t xml:space="preserve">Ust. § 1425 navrhujeme </w:t>
      </w:r>
      <w:r w:rsidRPr="00CC4BD4">
        <w:rPr>
          <w:i/>
          <w:color w:val="0070C0"/>
        </w:rPr>
        <w:t>en bloc</w:t>
      </w:r>
      <w:r w:rsidRPr="00CC4BD4">
        <w:rPr>
          <w:color w:val="0070C0"/>
        </w:rPr>
        <w:t xml:space="preserve"> vypustiť. </w:t>
      </w:r>
    </w:p>
    <w:p w14:paraId="367C7CBF" w14:textId="77777777" w:rsidR="0033194B" w:rsidRPr="00CC4BD4" w:rsidRDefault="0033194B" w:rsidP="00E46E23">
      <w:pPr>
        <w:spacing w:after="0" w:line="240" w:lineRule="auto"/>
        <w:jc w:val="both"/>
      </w:pPr>
    </w:p>
    <w:p w14:paraId="3FAC8976" w14:textId="5D75BCC6" w:rsidR="00EC2BF7" w:rsidRPr="00CC4BD4" w:rsidRDefault="00EC2BF7" w:rsidP="00E46E23">
      <w:pPr>
        <w:pStyle w:val="Nadpis2"/>
        <w:jc w:val="both"/>
      </w:pPr>
      <w:r w:rsidRPr="00CC4BD4">
        <w:t xml:space="preserve">Ad </w:t>
      </w:r>
      <w:r w:rsidR="0059799F" w:rsidRPr="00CC4BD4">
        <w:t xml:space="preserve">§ 1426 </w:t>
      </w:r>
    </w:p>
    <w:p w14:paraId="08D7EF4B" w14:textId="77777777" w:rsidR="00E46E23" w:rsidRPr="00CC4BD4" w:rsidRDefault="00E46E23" w:rsidP="00E46E23">
      <w:pPr>
        <w:spacing w:after="0" w:line="240" w:lineRule="auto"/>
      </w:pPr>
    </w:p>
    <w:p w14:paraId="025943B4" w14:textId="57384AF5" w:rsidR="007959E8" w:rsidRPr="00CC4BD4" w:rsidRDefault="007959E8" w:rsidP="00E46E23">
      <w:pPr>
        <w:pStyle w:val="Textkomentra"/>
        <w:spacing w:before="0"/>
        <w:rPr>
          <w:color w:val="0070C0"/>
          <w:sz w:val="22"/>
          <w:szCs w:val="22"/>
        </w:rPr>
      </w:pPr>
      <w:r w:rsidRPr="00CC4BD4">
        <w:rPr>
          <w:color w:val="0070C0"/>
          <w:sz w:val="22"/>
          <w:szCs w:val="22"/>
        </w:rPr>
        <w:t>V súvislosti s</w:t>
      </w:r>
      <w:r w:rsidR="00E46E23" w:rsidRPr="00CC4BD4">
        <w:rPr>
          <w:color w:val="0070C0"/>
          <w:sz w:val="22"/>
          <w:szCs w:val="22"/>
        </w:rPr>
        <w:t xml:space="preserve"> tým, že inštitút </w:t>
      </w:r>
      <w:r w:rsidRPr="00CC4BD4">
        <w:rPr>
          <w:color w:val="0070C0"/>
          <w:sz w:val="22"/>
          <w:szCs w:val="22"/>
        </w:rPr>
        <w:t xml:space="preserve">prerušenia poistenia </w:t>
      </w:r>
      <w:r w:rsidR="00E46E23" w:rsidRPr="00CC4BD4">
        <w:rPr>
          <w:color w:val="0070C0"/>
          <w:sz w:val="22"/>
          <w:szCs w:val="22"/>
        </w:rPr>
        <w:t xml:space="preserve">je upravený iba rámcovo, chceli by sme upozorniť, že z navrhovanej právnej úpravy by mohlo plynúť pre spotrebiteľov viacero potenciálnych rizík. </w:t>
      </w:r>
      <w:r w:rsidR="004345D0" w:rsidRPr="00CC4BD4">
        <w:rPr>
          <w:color w:val="0070C0"/>
          <w:sz w:val="22"/>
          <w:szCs w:val="22"/>
        </w:rPr>
        <w:t xml:space="preserve">Z navrhovanej úpravy nám nie </w:t>
      </w:r>
      <w:r w:rsidRPr="00CC4BD4">
        <w:rPr>
          <w:color w:val="0070C0"/>
          <w:sz w:val="22"/>
          <w:szCs w:val="22"/>
        </w:rPr>
        <w:t>je</w:t>
      </w:r>
      <w:r w:rsidR="00E46E23" w:rsidRPr="00CC4BD4">
        <w:rPr>
          <w:color w:val="0070C0"/>
          <w:sz w:val="22"/>
          <w:szCs w:val="22"/>
        </w:rPr>
        <w:t xml:space="preserve"> </w:t>
      </w:r>
      <w:r w:rsidRPr="00CC4BD4">
        <w:rPr>
          <w:color w:val="0070C0"/>
          <w:sz w:val="22"/>
          <w:szCs w:val="22"/>
        </w:rPr>
        <w:t>zrejmé</w:t>
      </w:r>
      <w:r w:rsidR="00E46E23" w:rsidRPr="00CC4BD4">
        <w:rPr>
          <w:color w:val="0070C0"/>
          <w:sz w:val="22"/>
          <w:szCs w:val="22"/>
        </w:rPr>
        <w:t xml:space="preserve"> napr. </w:t>
      </w:r>
      <w:r w:rsidRPr="00CC4BD4">
        <w:rPr>
          <w:color w:val="0070C0"/>
          <w:sz w:val="22"/>
          <w:szCs w:val="22"/>
        </w:rPr>
        <w:t xml:space="preserve">na koho podnet môže byť </w:t>
      </w:r>
      <w:r w:rsidR="004345D0" w:rsidRPr="00CC4BD4">
        <w:rPr>
          <w:color w:val="0070C0"/>
          <w:sz w:val="22"/>
          <w:szCs w:val="22"/>
        </w:rPr>
        <w:t xml:space="preserve">poistenie </w:t>
      </w:r>
      <w:r w:rsidRPr="00CC4BD4">
        <w:rPr>
          <w:color w:val="0070C0"/>
          <w:sz w:val="22"/>
          <w:szCs w:val="22"/>
        </w:rPr>
        <w:t>prerušené a naopak obnovené; ako bude fungovať v čase prerušen</w:t>
      </w:r>
      <w:r w:rsidR="00E46E23" w:rsidRPr="00CC4BD4">
        <w:rPr>
          <w:color w:val="0070C0"/>
          <w:sz w:val="22"/>
          <w:szCs w:val="22"/>
        </w:rPr>
        <w:t>ia investičné životné poistenie; a či n</w:t>
      </w:r>
      <w:r w:rsidRPr="00CC4BD4">
        <w:rPr>
          <w:color w:val="0070C0"/>
          <w:sz w:val="22"/>
          <w:szCs w:val="22"/>
        </w:rPr>
        <w:t>e</w:t>
      </w:r>
      <w:r w:rsidR="00E46E23" w:rsidRPr="00CC4BD4">
        <w:rPr>
          <w:color w:val="0070C0"/>
          <w:sz w:val="22"/>
          <w:szCs w:val="22"/>
        </w:rPr>
        <w:t xml:space="preserve">hrozí </w:t>
      </w:r>
      <w:r w:rsidRPr="00CC4BD4">
        <w:rPr>
          <w:color w:val="0070C0"/>
          <w:sz w:val="22"/>
          <w:szCs w:val="22"/>
        </w:rPr>
        <w:t>riziko, že sa poistné zmluvy zmenia</w:t>
      </w:r>
      <w:r w:rsidR="00E46E23" w:rsidRPr="00CC4BD4">
        <w:rPr>
          <w:color w:val="0070C0"/>
          <w:sz w:val="22"/>
          <w:szCs w:val="22"/>
        </w:rPr>
        <w:t xml:space="preserve"> na „čisté“ investície.</w:t>
      </w:r>
    </w:p>
    <w:p w14:paraId="1C2AB2E9" w14:textId="5D59AA77" w:rsidR="0033194B" w:rsidRPr="00CC4BD4" w:rsidRDefault="0033194B" w:rsidP="00E46E23">
      <w:pPr>
        <w:spacing w:after="0" w:line="240" w:lineRule="auto"/>
        <w:jc w:val="both"/>
      </w:pPr>
    </w:p>
    <w:p w14:paraId="53ED79D6" w14:textId="0129DB89" w:rsidR="00E46E23" w:rsidRPr="00CC4BD4" w:rsidRDefault="00E46E23" w:rsidP="00E46E23">
      <w:pPr>
        <w:pStyle w:val="Nadpis2"/>
        <w:jc w:val="both"/>
      </w:pPr>
      <w:r w:rsidRPr="00CC4BD4">
        <w:t>Ad § 1427 - 1428</w:t>
      </w:r>
    </w:p>
    <w:p w14:paraId="24590337" w14:textId="77777777" w:rsidR="00E46E23" w:rsidRPr="00CC4BD4" w:rsidRDefault="00E46E23" w:rsidP="00E46E23">
      <w:pPr>
        <w:spacing w:after="0" w:line="240" w:lineRule="auto"/>
        <w:jc w:val="both"/>
      </w:pPr>
    </w:p>
    <w:p w14:paraId="534F0049" w14:textId="4B24CED2" w:rsidR="0033194B" w:rsidRPr="00CC4BD4" w:rsidRDefault="0059799F" w:rsidP="00E46E23">
      <w:pPr>
        <w:spacing w:after="0" w:line="240" w:lineRule="auto"/>
        <w:jc w:val="both"/>
      </w:pPr>
      <w:r w:rsidRPr="00CC4BD4">
        <w:t>Bez pripomienok.</w:t>
      </w:r>
    </w:p>
    <w:p w14:paraId="391AC211" w14:textId="77777777" w:rsidR="0033194B" w:rsidRPr="00CC4BD4" w:rsidRDefault="0033194B" w:rsidP="00E46E23">
      <w:pPr>
        <w:spacing w:after="0" w:line="240" w:lineRule="auto"/>
        <w:jc w:val="both"/>
      </w:pPr>
    </w:p>
    <w:p w14:paraId="59224829" w14:textId="2447D5C1" w:rsidR="00EC2BF7" w:rsidRPr="00CC4BD4" w:rsidRDefault="00EC2BF7" w:rsidP="00E46E23">
      <w:pPr>
        <w:pStyle w:val="Nadpis2"/>
        <w:jc w:val="both"/>
      </w:pPr>
      <w:r w:rsidRPr="00CC4BD4">
        <w:t xml:space="preserve">Ad </w:t>
      </w:r>
      <w:r w:rsidR="0059799F" w:rsidRPr="00CC4BD4">
        <w:t>§ 1429</w:t>
      </w:r>
    </w:p>
    <w:p w14:paraId="019E7273" w14:textId="4E95A2E0" w:rsidR="0033194B" w:rsidRPr="00CC4BD4" w:rsidRDefault="0033194B" w:rsidP="00E46E23">
      <w:pPr>
        <w:spacing w:after="0" w:line="240" w:lineRule="auto"/>
        <w:jc w:val="both"/>
      </w:pPr>
    </w:p>
    <w:p w14:paraId="76710A75" w14:textId="40E3D18E" w:rsidR="005673E7" w:rsidRPr="00CC4BD4" w:rsidRDefault="005673E7" w:rsidP="00E46E23">
      <w:pPr>
        <w:spacing w:after="0" w:line="240" w:lineRule="auto"/>
        <w:jc w:val="both"/>
        <w:rPr>
          <w:color w:val="0070C0"/>
        </w:rPr>
      </w:pPr>
      <w:r w:rsidRPr="00CC4BD4">
        <w:rPr>
          <w:color w:val="0070C0"/>
        </w:rPr>
        <w:t xml:space="preserve">V súvislosti s povinnosťou </w:t>
      </w:r>
      <w:r w:rsidR="00F42F57" w:rsidRPr="00CC4BD4">
        <w:rPr>
          <w:color w:val="0070C0"/>
        </w:rPr>
        <w:t xml:space="preserve">osoby oprávnenej na poistné plnenie oznámiť, že nastala poistná udalosť, by sme chceli diskutovať dôvody, pre ktoré sa v navrhovanom znení ustanovuje, že je toto oznámenie možné učiniť výlučne písomne (ods. 1). </w:t>
      </w:r>
    </w:p>
    <w:p w14:paraId="2E92BE27" w14:textId="77777777" w:rsidR="005673E7" w:rsidRPr="00CC4BD4" w:rsidRDefault="005673E7" w:rsidP="00E46E23">
      <w:pPr>
        <w:spacing w:after="0" w:line="240" w:lineRule="auto"/>
        <w:jc w:val="both"/>
      </w:pPr>
    </w:p>
    <w:p w14:paraId="6F270BFA" w14:textId="46CDCC5F" w:rsidR="00E21577" w:rsidRPr="00CC4BD4" w:rsidRDefault="005673E7" w:rsidP="00E46E23">
      <w:pPr>
        <w:spacing w:after="0" w:line="240" w:lineRule="auto"/>
        <w:rPr>
          <w:color w:val="0070C0"/>
        </w:rPr>
      </w:pPr>
      <w:r w:rsidRPr="00CC4BD4">
        <w:rPr>
          <w:color w:val="0070C0"/>
        </w:rPr>
        <w:t>Ustanovenie § 1429</w:t>
      </w:r>
      <w:r w:rsidR="00E21577" w:rsidRPr="00CC4BD4">
        <w:rPr>
          <w:color w:val="0070C0"/>
        </w:rPr>
        <w:t xml:space="preserve"> navrhujeme zmeniť nasledovne:</w:t>
      </w:r>
    </w:p>
    <w:p w14:paraId="60263712" w14:textId="77777777" w:rsidR="00B51A46" w:rsidRPr="00CC4BD4" w:rsidRDefault="00B51A46" w:rsidP="00E46E23">
      <w:pPr>
        <w:spacing w:after="0" w:line="240" w:lineRule="auto"/>
        <w:rPr>
          <w:color w:val="0070C0"/>
        </w:rPr>
      </w:pPr>
    </w:p>
    <w:p w14:paraId="7F93FA93" w14:textId="37723E78" w:rsidR="005673E7" w:rsidRPr="00CC4BD4" w:rsidRDefault="005673E7" w:rsidP="00E46E23">
      <w:pPr>
        <w:spacing w:after="0" w:line="240" w:lineRule="auto"/>
        <w:rPr>
          <w:i/>
        </w:rPr>
      </w:pPr>
      <w:r w:rsidRPr="00CC4BD4">
        <w:rPr>
          <w:i/>
        </w:rPr>
        <w:t>„§ 1429</w:t>
      </w:r>
      <w:r w:rsidRPr="00CC4BD4">
        <w:rPr>
          <w:i/>
        </w:rPr>
        <w:br/>
      </w:r>
      <w:bookmarkStart w:id="3" w:name="_Ref531338829"/>
      <w:r w:rsidRPr="00CC4BD4">
        <w:rPr>
          <w:i/>
        </w:rPr>
        <w:t>Poistná udalosť</w:t>
      </w:r>
      <w:bookmarkEnd w:id="3"/>
    </w:p>
    <w:p w14:paraId="34D365EC" w14:textId="77777777" w:rsidR="000D54E6" w:rsidRPr="00CC4BD4" w:rsidRDefault="000D54E6" w:rsidP="00E46E23">
      <w:pPr>
        <w:spacing w:after="0" w:line="240" w:lineRule="auto"/>
        <w:rPr>
          <w:i/>
        </w:rPr>
      </w:pPr>
    </w:p>
    <w:p w14:paraId="6B00E06C" w14:textId="6B6FBAD4" w:rsidR="005673E7" w:rsidRPr="00CC4BD4" w:rsidRDefault="005673E7" w:rsidP="00E46E23">
      <w:pPr>
        <w:pStyle w:val="Odsekzoznamu"/>
        <w:numPr>
          <w:ilvl w:val="0"/>
          <w:numId w:val="19"/>
        </w:numPr>
        <w:spacing w:after="0" w:line="240" w:lineRule="auto"/>
        <w:contextualSpacing w:val="0"/>
        <w:jc w:val="both"/>
        <w:rPr>
          <w:i/>
          <w:color w:val="0070C0"/>
        </w:rPr>
      </w:pPr>
      <w:r w:rsidRPr="00CC4BD4">
        <w:rPr>
          <w:i/>
          <w:color w:val="0070C0"/>
        </w:rPr>
        <w:t xml:space="preserve">Osoba oprávnená na poistné plnenie je povinná </w:t>
      </w:r>
      <w:r w:rsidR="009303D7" w:rsidRPr="00CC4BD4">
        <w:rPr>
          <w:i/>
          <w:color w:val="0070C0"/>
        </w:rPr>
        <w:t>poisťovateľovi písomne oznámiť, že nastala poistná udalosť</w:t>
      </w:r>
      <w:r w:rsidR="00082F76" w:rsidRPr="00CC4BD4">
        <w:rPr>
          <w:i/>
          <w:color w:val="0070C0"/>
        </w:rPr>
        <w:t>,</w:t>
      </w:r>
      <w:r w:rsidRPr="00CC4BD4">
        <w:rPr>
          <w:i/>
          <w:color w:val="0070C0"/>
        </w:rPr>
        <w:t xml:space="preserve"> bez zbytočného odkladu</w:t>
      </w:r>
      <w:r w:rsidR="009303D7" w:rsidRPr="00CC4BD4">
        <w:rPr>
          <w:i/>
          <w:color w:val="0070C0"/>
        </w:rPr>
        <w:t xml:space="preserve"> od okamihu, keď sa o nej dozvedela</w:t>
      </w:r>
      <w:r w:rsidRPr="00CC4BD4">
        <w:rPr>
          <w:i/>
          <w:color w:val="0070C0"/>
        </w:rPr>
        <w:t>, dať pravdivé vysvetlenie o jej vzniku a rozsahu jej následkov, predložiť doklady vyžiadané poisťovateľom a postupovať spôsobom dohodnutým v poistnej zmluve. Poistnú udalosť môže oznámiť aj iná osoba, ak má na tom právny záujem.</w:t>
      </w:r>
    </w:p>
    <w:p w14:paraId="00C0351D" w14:textId="0541D58E" w:rsidR="00A14F2A" w:rsidRPr="00CC4BD4" w:rsidRDefault="00A14F2A" w:rsidP="00E46E23">
      <w:pPr>
        <w:pStyle w:val="Odsekzoznamu"/>
        <w:numPr>
          <w:ilvl w:val="0"/>
          <w:numId w:val="19"/>
        </w:numPr>
        <w:spacing w:after="0" w:line="240" w:lineRule="auto"/>
        <w:contextualSpacing w:val="0"/>
        <w:jc w:val="both"/>
        <w:rPr>
          <w:i/>
          <w:color w:val="0070C0"/>
        </w:rPr>
      </w:pPr>
      <w:r w:rsidRPr="00CC4BD4">
        <w:rPr>
          <w:i/>
          <w:color w:val="0070C0"/>
        </w:rPr>
        <w:t>Pois</w:t>
      </w:r>
      <w:r w:rsidR="00B56307" w:rsidRPr="00CC4BD4">
        <w:rPr>
          <w:i/>
          <w:color w:val="0070C0"/>
        </w:rPr>
        <w:t xml:space="preserve">ťovateľ je povinný uskutočniť </w:t>
      </w:r>
      <w:r w:rsidRPr="00CC4BD4">
        <w:rPr>
          <w:i/>
          <w:color w:val="0070C0"/>
        </w:rPr>
        <w:t>šetrenie potrebné na zistenie rozsahu jeho povinnosti plniť s odbornou starostlivosťou</w:t>
      </w:r>
      <w:r w:rsidRPr="00CC4BD4">
        <w:rPr>
          <w:i/>
          <w:color w:val="0070C0"/>
          <w:vertAlign w:val="superscript"/>
        </w:rPr>
        <w:t>xy</w:t>
      </w:r>
      <w:r w:rsidRPr="00CC4BD4">
        <w:rPr>
          <w:i/>
          <w:color w:val="0070C0"/>
        </w:rPr>
        <w:t xml:space="preserve"> a spôsobom, ktorý nie je v rozpore s najlepšími záujmami oprávnených osôb.</w:t>
      </w:r>
    </w:p>
    <w:p w14:paraId="0ED93A71" w14:textId="5C250741" w:rsidR="005673E7" w:rsidRPr="00CC4BD4" w:rsidRDefault="005673E7" w:rsidP="00E46E23">
      <w:pPr>
        <w:pStyle w:val="Odsekzoznamu"/>
        <w:numPr>
          <w:ilvl w:val="0"/>
          <w:numId w:val="19"/>
        </w:numPr>
        <w:spacing w:after="0" w:line="240" w:lineRule="auto"/>
        <w:contextualSpacing w:val="0"/>
        <w:jc w:val="both"/>
        <w:rPr>
          <w:i/>
          <w:color w:val="0070C0"/>
        </w:rPr>
      </w:pPr>
      <w:r w:rsidRPr="00CC4BD4">
        <w:rPr>
          <w:i/>
          <w:color w:val="0070C0"/>
        </w:rPr>
        <w:t xml:space="preserve">Poisťovateľ je povinný </w:t>
      </w:r>
      <w:r w:rsidR="00A14F2A" w:rsidRPr="00CC4BD4">
        <w:rPr>
          <w:i/>
          <w:color w:val="0070C0"/>
        </w:rPr>
        <w:t>skončiť</w:t>
      </w:r>
      <w:r w:rsidRPr="00CC4BD4">
        <w:rPr>
          <w:i/>
          <w:color w:val="0070C0"/>
        </w:rPr>
        <w:t xml:space="preserve"> šetrenie nahlásenej poistnej udalosti bez zbytočného odkladu</w:t>
      </w:r>
      <w:r w:rsidR="00A14F2A" w:rsidRPr="00CC4BD4">
        <w:rPr>
          <w:i/>
          <w:color w:val="0070C0"/>
        </w:rPr>
        <w:t>,</w:t>
      </w:r>
      <w:r w:rsidRPr="00CC4BD4">
        <w:rPr>
          <w:i/>
          <w:color w:val="0070C0"/>
        </w:rPr>
        <w:t xml:space="preserve"> </w:t>
      </w:r>
      <w:r w:rsidR="00A14F2A" w:rsidRPr="00CC4BD4">
        <w:rPr>
          <w:i/>
          <w:color w:val="0070C0"/>
        </w:rPr>
        <w:t xml:space="preserve">najneskôr v lehote do 3 mesiacov od okamihu, keď sa o poistnej udalosti dozvedel, </w:t>
      </w:r>
      <w:r w:rsidR="00B56307" w:rsidRPr="00CC4BD4">
        <w:rPr>
          <w:i/>
          <w:color w:val="0070C0"/>
        </w:rPr>
        <w:t>a</w:t>
      </w:r>
      <w:r w:rsidR="00082F76" w:rsidRPr="00CC4BD4">
        <w:rPr>
          <w:i/>
          <w:color w:val="0070C0"/>
        </w:rPr>
        <w:t xml:space="preserve"> písomne </w:t>
      </w:r>
      <w:r w:rsidR="00B56307" w:rsidRPr="00CC4BD4">
        <w:rPr>
          <w:i/>
          <w:color w:val="0070C0"/>
        </w:rPr>
        <w:t>oznámiť jeho výsledky osobe oprávnenej na plnenie. V</w:t>
      </w:r>
      <w:r w:rsidR="001B7C05" w:rsidRPr="00CC4BD4">
        <w:rPr>
          <w:i/>
          <w:color w:val="0070C0"/>
        </w:rPr>
        <w:t> </w:t>
      </w:r>
      <w:r w:rsidRPr="00CC4BD4">
        <w:rPr>
          <w:i/>
          <w:color w:val="0070C0"/>
        </w:rPr>
        <w:t>oznámení</w:t>
      </w:r>
      <w:r w:rsidR="001B7C05" w:rsidRPr="00CC4BD4">
        <w:rPr>
          <w:i/>
          <w:color w:val="0070C0"/>
        </w:rPr>
        <w:t xml:space="preserve"> podľa tohto odseku</w:t>
      </w:r>
      <w:r w:rsidRPr="00CC4BD4">
        <w:rPr>
          <w:i/>
          <w:color w:val="0070C0"/>
        </w:rPr>
        <w:t xml:space="preserve"> poisťovateľ uvedie </w:t>
      </w:r>
      <w:r w:rsidR="00B56307" w:rsidRPr="00CC4BD4">
        <w:rPr>
          <w:i/>
          <w:color w:val="0070C0"/>
        </w:rPr>
        <w:t>a</w:t>
      </w:r>
      <w:r w:rsidR="00586068" w:rsidRPr="00CC4BD4">
        <w:rPr>
          <w:i/>
          <w:color w:val="0070C0"/>
        </w:rPr>
        <w:t xml:space="preserve"> vysvetlí </w:t>
      </w:r>
      <w:r w:rsidRPr="00CC4BD4">
        <w:rPr>
          <w:i/>
          <w:color w:val="0070C0"/>
        </w:rPr>
        <w:t>dôvody neplnenia alebo zníženia poistného plnenia, ak k takému úkonu</w:t>
      </w:r>
      <w:r w:rsidR="00586068" w:rsidRPr="00CC4BD4">
        <w:rPr>
          <w:i/>
          <w:color w:val="0070C0"/>
        </w:rPr>
        <w:t xml:space="preserve"> pristúpil.</w:t>
      </w:r>
    </w:p>
    <w:p w14:paraId="3EA3C9BB" w14:textId="12B03DB8" w:rsidR="005673E7" w:rsidRPr="00CC4BD4" w:rsidRDefault="00586068" w:rsidP="00E46E23">
      <w:pPr>
        <w:pStyle w:val="Odsekzoznamu"/>
        <w:numPr>
          <w:ilvl w:val="0"/>
          <w:numId w:val="19"/>
        </w:numPr>
        <w:spacing w:after="0" w:line="240" w:lineRule="auto"/>
        <w:contextualSpacing w:val="0"/>
        <w:jc w:val="both"/>
        <w:rPr>
          <w:i/>
          <w:color w:val="0070C0"/>
        </w:rPr>
      </w:pPr>
      <w:r w:rsidRPr="00CC4BD4">
        <w:rPr>
          <w:i/>
          <w:color w:val="0070C0"/>
        </w:rPr>
        <w:t xml:space="preserve">V prípadoch hodných </w:t>
      </w:r>
      <w:r w:rsidR="00A0065E" w:rsidRPr="00CC4BD4">
        <w:rPr>
          <w:i/>
          <w:color w:val="0070C0"/>
        </w:rPr>
        <w:t>osobitného</w:t>
      </w:r>
      <w:r w:rsidRPr="00CC4BD4">
        <w:rPr>
          <w:i/>
          <w:color w:val="0070C0"/>
        </w:rPr>
        <w:t xml:space="preserve"> zreteľa môže poisťovateľ lehotu</w:t>
      </w:r>
      <w:r w:rsidR="00D7694E" w:rsidRPr="00CC4BD4">
        <w:rPr>
          <w:i/>
          <w:color w:val="0070C0"/>
        </w:rPr>
        <w:t xml:space="preserve"> podľa odseku 3</w:t>
      </w:r>
      <w:r w:rsidRPr="00CC4BD4">
        <w:rPr>
          <w:i/>
          <w:color w:val="0070C0"/>
        </w:rPr>
        <w:t xml:space="preserve"> predĺžiť. </w:t>
      </w:r>
      <w:r w:rsidR="00D7694E" w:rsidRPr="00CC4BD4">
        <w:rPr>
          <w:i/>
          <w:color w:val="0070C0"/>
        </w:rPr>
        <w:t>Predĺženie</w:t>
      </w:r>
      <w:r w:rsidRPr="00CC4BD4">
        <w:rPr>
          <w:i/>
          <w:color w:val="0070C0"/>
        </w:rPr>
        <w:t xml:space="preserve"> tejto lehoty musí byť </w:t>
      </w:r>
      <w:r w:rsidR="00D7694E" w:rsidRPr="00CC4BD4">
        <w:rPr>
          <w:i/>
          <w:color w:val="0070C0"/>
        </w:rPr>
        <w:t>osobe, ktorá uplatnila právo na plnenie,</w:t>
      </w:r>
      <w:r w:rsidRPr="00CC4BD4">
        <w:rPr>
          <w:i/>
          <w:color w:val="0070C0"/>
        </w:rPr>
        <w:t xml:space="preserve"> </w:t>
      </w:r>
      <w:r w:rsidR="00082F76" w:rsidRPr="00CC4BD4">
        <w:rPr>
          <w:i/>
          <w:color w:val="0070C0"/>
        </w:rPr>
        <w:t>písomne oznámené bez </w:t>
      </w:r>
      <w:r w:rsidR="00D7694E" w:rsidRPr="00CC4BD4">
        <w:rPr>
          <w:i/>
          <w:color w:val="0070C0"/>
        </w:rPr>
        <w:t>zbytočného odkla</w:t>
      </w:r>
      <w:r w:rsidR="001B7C05" w:rsidRPr="00CC4BD4">
        <w:rPr>
          <w:i/>
          <w:color w:val="0070C0"/>
        </w:rPr>
        <w:t>du.</w:t>
      </w:r>
      <w:r w:rsidR="00D7694E" w:rsidRPr="00CC4BD4">
        <w:rPr>
          <w:i/>
          <w:color w:val="0070C0"/>
        </w:rPr>
        <w:t xml:space="preserve"> Oznámenie</w:t>
      </w:r>
      <w:r w:rsidR="001B7C05" w:rsidRPr="00CC4BD4">
        <w:rPr>
          <w:i/>
          <w:color w:val="0070C0"/>
        </w:rPr>
        <w:t xml:space="preserve"> podľa tohto odseku</w:t>
      </w:r>
      <w:r w:rsidR="00D7694E" w:rsidRPr="00CC4BD4">
        <w:rPr>
          <w:i/>
          <w:color w:val="0070C0"/>
        </w:rPr>
        <w:t xml:space="preserve"> musí obsahovať </w:t>
      </w:r>
      <w:r w:rsidR="005673E7" w:rsidRPr="00CC4BD4">
        <w:rPr>
          <w:i/>
          <w:color w:val="0070C0"/>
        </w:rPr>
        <w:t>dôvody, pre ktor</w:t>
      </w:r>
      <w:r w:rsidR="00B56307" w:rsidRPr="00CC4BD4">
        <w:rPr>
          <w:i/>
          <w:color w:val="0070C0"/>
        </w:rPr>
        <w:t>é nie je možné šetrenie ukončiť.</w:t>
      </w:r>
    </w:p>
    <w:p w14:paraId="2C7EEC1E" w14:textId="416BF954" w:rsidR="005673E7" w:rsidRPr="00CC4BD4" w:rsidRDefault="005673E7" w:rsidP="00E46E23">
      <w:pPr>
        <w:pStyle w:val="Odsekzoznamu"/>
        <w:numPr>
          <w:ilvl w:val="0"/>
          <w:numId w:val="19"/>
        </w:numPr>
        <w:spacing w:after="0" w:line="240" w:lineRule="auto"/>
        <w:ind w:left="426" w:hanging="426"/>
        <w:contextualSpacing w:val="0"/>
        <w:jc w:val="both"/>
        <w:rPr>
          <w:i/>
        </w:rPr>
      </w:pPr>
      <w:r w:rsidRPr="00CC4BD4">
        <w:rPr>
          <w:i/>
        </w:rPr>
        <w:t>Ak poisťovateľ nemôže šetrenie skončiť do jedného mesiaca po tom, keď bola poisťovateľovi poistná udalosť oznámená podľa odseku 1 a šetrením je preukázané, že poisťovateľovi vznikla povinnosť plniť, je poisťovateľ povinný poskytnúť osobe oprávnenej na poistné plnenie na jej</w:t>
      </w:r>
      <w:r w:rsidR="00B56307" w:rsidRPr="00CC4BD4">
        <w:rPr>
          <w:i/>
        </w:rPr>
        <w:t xml:space="preserve"> požiadanie primeraný preddavok</w:t>
      </w:r>
      <w:r w:rsidR="00E3722C" w:rsidRPr="00CC4BD4">
        <w:rPr>
          <w:i/>
        </w:rPr>
        <w:t>.</w:t>
      </w:r>
      <w:r w:rsidRPr="00CC4BD4">
        <w:rPr>
          <w:i/>
        </w:rPr>
        <w:t xml:space="preserve"> </w:t>
      </w:r>
    </w:p>
    <w:p w14:paraId="1C3504EE" w14:textId="7CE2DE13" w:rsidR="005673E7" w:rsidRPr="00CC4BD4" w:rsidRDefault="005673E7" w:rsidP="00E46E23">
      <w:pPr>
        <w:pStyle w:val="Odsekzoznamu"/>
        <w:numPr>
          <w:ilvl w:val="0"/>
          <w:numId w:val="19"/>
        </w:numPr>
        <w:spacing w:after="0" w:line="240" w:lineRule="auto"/>
        <w:ind w:left="426" w:hanging="426"/>
        <w:contextualSpacing w:val="0"/>
        <w:jc w:val="both"/>
        <w:rPr>
          <w:i/>
        </w:rPr>
      </w:pPr>
      <w:r w:rsidRPr="00CC4BD4">
        <w:rPr>
          <w:i/>
        </w:rPr>
        <w:t>Plnenie je splatné do pätnástich dní, len čo poisťovateľ skončil</w:t>
      </w:r>
      <w:r w:rsidR="00115413" w:rsidRPr="00CC4BD4">
        <w:rPr>
          <w:i/>
        </w:rPr>
        <w:t xml:space="preserve"> alebo </w:t>
      </w:r>
      <w:r w:rsidR="00115413" w:rsidRPr="00CC4BD4">
        <w:rPr>
          <w:i/>
          <w:color w:val="0070C0"/>
        </w:rPr>
        <w:t>mal skončiť</w:t>
      </w:r>
      <w:r w:rsidRPr="00CC4BD4">
        <w:rPr>
          <w:i/>
          <w:color w:val="0070C0"/>
        </w:rPr>
        <w:t xml:space="preserve"> </w:t>
      </w:r>
      <w:r w:rsidRPr="00CC4BD4">
        <w:rPr>
          <w:i/>
        </w:rPr>
        <w:t xml:space="preserve">šetrenie potrebné na zistenie rozsahu svojej povinnosti plniť. </w:t>
      </w:r>
    </w:p>
    <w:p w14:paraId="390AE39F" w14:textId="77777777" w:rsidR="005673E7" w:rsidRPr="00CC4BD4" w:rsidRDefault="005673E7" w:rsidP="00E46E23">
      <w:pPr>
        <w:pStyle w:val="Odsekzoznamu"/>
        <w:numPr>
          <w:ilvl w:val="0"/>
          <w:numId w:val="19"/>
        </w:numPr>
        <w:spacing w:after="0" w:line="240" w:lineRule="auto"/>
        <w:ind w:left="426" w:hanging="426"/>
        <w:contextualSpacing w:val="0"/>
        <w:jc w:val="both"/>
        <w:rPr>
          <w:i/>
        </w:rPr>
      </w:pPr>
      <w:r w:rsidRPr="00CC4BD4">
        <w:rPr>
          <w:i/>
        </w:rPr>
        <w:lastRenderedPageBreak/>
        <w:t xml:space="preserve">Poisťovateľ má právo od poistného plnenia odpočítať splatné poistné a iné splatné pohľadávky z poistenia; to neplatí, ak ide o poistné plnenie z poistenia zodpovednosti za škodu, z povinného zmluvného poistenia alebo z poistenia záruky podľa </w:t>
      </w:r>
      <w:r w:rsidRPr="00CC4BD4">
        <w:rPr>
          <w:i/>
        </w:rPr>
        <w:fldChar w:fldCharType="begin"/>
      </w:r>
      <w:r w:rsidRPr="00CC4BD4">
        <w:rPr>
          <w:i/>
        </w:rPr>
        <w:instrText xml:space="preserve"> REF _Ref535911091 \r \h  \* MERGEFORMAT </w:instrText>
      </w:r>
      <w:r w:rsidRPr="00CC4BD4">
        <w:rPr>
          <w:i/>
        </w:rPr>
      </w:r>
      <w:r w:rsidRPr="00CC4BD4">
        <w:rPr>
          <w:i/>
        </w:rPr>
        <w:fldChar w:fldCharType="separate"/>
      </w:r>
      <w:r w:rsidRPr="00CC4BD4">
        <w:rPr>
          <w:i/>
        </w:rPr>
        <w:t>§ 1492</w:t>
      </w:r>
      <w:r w:rsidRPr="00CC4BD4">
        <w:rPr>
          <w:i/>
        </w:rPr>
        <w:fldChar w:fldCharType="end"/>
      </w:r>
      <w:r w:rsidRPr="00CC4BD4">
        <w:rPr>
          <w:i/>
        </w:rPr>
        <w:t xml:space="preserve"> ods. 4.</w:t>
      </w:r>
    </w:p>
    <w:p w14:paraId="1C9E1E1D" w14:textId="181AE995" w:rsidR="006918A8" w:rsidRPr="00CC4BD4" w:rsidRDefault="00B56307" w:rsidP="00E46E23">
      <w:pPr>
        <w:pStyle w:val="Odsekzoznamu"/>
        <w:numPr>
          <w:ilvl w:val="0"/>
          <w:numId w:val="19"/>
        </w:numPr>
        <w:spacing w:after="0" w:line="240" w:lineRule="auto"/>
        <w:contextualSpacing w:val="0"/>
        <w:jc w:val="both"/>
        <w:rPr>
          <w:i/>
          <w:color w:val="0070C0"/>
        </w:rPr>
      </w:pPr>
      <w:r w:rsidRPr="00CC4BD4">
        <w:rPr>
          <w:i/>
          <w:color w:val="0070C0"/>
        </w:rPr>
        <w:t>Poistník, poistený</w:t>
      </w:r>
      <w:r w:rsidR="006918A8" w:rsidRPr="00CC4BD4">
        <w:rPr>
          <w:i/>
          <w:color w:val="0070C0"/>
        </w:rPr>
        <w:t xml:space="preserve"> alebo osoba oprávnená na poistné plnenie poskytne poisťovateľovi súčinnosť pri šetrení poistnej udalosti  splnením odôvodnených požiadaviek poisťovateľa, najmä s ohľadom na: </w:t>
      </w:r>
    </w:p>
    <w:p w14:paraId="78F61201" w14:textId="77777777" w:rsidR="006918A8" w:rsidRPr="00CC4BD4" w:rsidRDefault="006918A8" w:rsidP="00E46E23">
      <w:pPr>
        <w:pStyle w:val="Odsekzoznamu"/>
        <w:spacing w:after="0" w:line="240" w:lineRule="auto"/>
        <w:ind w:left="425"/>
        <w:contextualSpacing w:val="0"/>
        <w:jc w:val="both"/>
        <w:rPr>
          <w:i/>
          <w:color w:val="0070C0"/>
        </w:rPr>
      </w:pPr>
      <w:r w:rsidRPr="00CC4BD4">
        <w:rPr>
          <w:i/>
          <w:color w:val="0070C0"/>
        </w:rPr>
        <w:t>- informácie o príčinách a následkoch poistnej udalosti;</w:t>
      </w:r>
    </w:p>
    <w:p w14:paraId="131D978B" w14:textId="77777777" w:rsidR="006918A8" w:rsidRPr="00CC4BD4" w:rsidRDefault="006918A8" w:rsidP="00E46E23">
      <w:pPr>
        <w:pStyle w:val="Odsekzoznamu"/>
        <w:spacing w:after="0" w:line="240" w:lineRule="auto"/>
        <w:ind w:left="425"/>
        <w:contextualSpacing w:val="0"/>
        <w:jc w:val="both"/>
        <w:rPr>
          <w:i/>
          <w:color w:val="0070C0"/>
        </w:rPr>
      </w:pPr>
      <w:r w:rsidRPr="00CC4BD4">
        <w:rPr>
          <w:i/>
          <w:color w:val="0070C0"/>
        </w:rPr>
        <w:t>- listinné alebo iné dôkazy o poistnej udalosti;</w:t>
      </w:r>
    </w:p>
    <w:p w14:paraId="714B679D" w14:textId="77777777" w:rsidR="006918A8" w:rsidRPr="00CC4BD4" w:rsidRDefault="006918A8" w:rsidP="00E46E23">
      <w:pPr>
        <w:pStyle w:val="Odsekzoznamu"/>
        <w:spacing w:after="0" w:line="240" w:lineRule="auto"/>
        <w:ind w:left="425"/>
        <w:contextualSpacing w:val="0"/>
        <w:jc w:val="both"/>
        <w:rPr>
          <w:i/>
          <w:color w:val="0070C0"/>
        </w:rPr>
      </w:pPr>
      <w:r w:rsidRPr="00CC4BD4">
        <w:rPr>
          <w:i/>
          <w:color w:val="0070C0"/>
        </w:rPr>
        <w:t>- umožnenie prístupu na miesta, kde došlo k poistnej udalosti.</w:t>
      </w:r>
    </w:p>
    <w:p w14:paraId="6009294B" w14:textId="1A3B4E74" w:rsidR="006918A8" w:rsidRPr="00CC4BD4" w:rsidRDefault="006918A8" w:rsidP="00E46E23">
      <w:pPr>
        <w:pStyle w:val="Odsekzoznamu"/>
        <w:numPr>
          <w:ilvl w:val="0"/>
          <w:numId w:val="19"/>
        </w:numPr>
        <w:spacing w:after="0" w:line="240" w:lineRule="auto"/>
        <w:ind w:left="426" w:hanging="426"/>
        <w:contextualSpacing w:val="0"/>
        <w:jc w:val="both"/>
        <w:rPr>
          <w:i/>
        </w:rPr>
      </w:pPr>
      <w:r w:rsidRPr="00CC4BD4">
        <w:rPr>
          <w:i/>
        </w:rPr>
        <w:t xml:space="preserve">Ak poistník, poistený alebo osoba oprávnená na poistné plnenie vyvolá porušením svojich povinností </w:t>
      </w:r>
      <w:r w:rsidRPr="00CC4BD4">
        <w:rPr>
          <w:i/>
          <w:color w:val="0070C0"/>
        </w:rPr>
        <w:t>podľa odseku 8</w:t>
      </w:r>
      <w:r w:rsidRPr="00CC4BD4">
        <w:rPr>
          <w:i/>
        </w:rPr>
        <w:t xml:space="preserve"> zvýšenie nákladov na šetrenie poistnej udalosti, poisťovateľ má voči nemu právo na ich náhradu.</w:t>
      </w:r>
    </w:p>
    <w:p w14:paraId="174B3083" w14:textId="0E3C8294" w:rsidR="005673E7" w:rsidRPr="00CC4BD4" w:rsidRDefault="005673E7" w:rsidP="00E46E23">
      <w:pPr>
        <w:pStyle w:val="Odsekzoznamu"/>
        <w:numPr>
          <w:ilvl w:val="0"/>
          <w:numId w:val="19"/>
        </w:numPr>
        <w:spacing w:after="0" w:line="240" w:lineRule="auto"/>
        <w:contextualSpacing w:val="0"/>
        <w:jc w:val="both"/>
        <w:rPr>
          <w:i/>
        </w:rPr>
      </w:pPr>
      <w:r w:rsidRPr="00CC4BD4">
        <w:rPr>
          <w:i/>
        </w:rPr>
        <w:t>Ak sa poi</w:t>
      </w:r>
      <w:r w:rsidR="006918A8" w:rsidRPr="00CC4BD4">
        <w:rPr>
          <w:i/>
        </w:rPr>
        <w:t>sťovateľ o porušení povinnosti,</w:t>
      </w:r>
      <w:r w:rsidRPr="00CC4BD4">
        <w:rPr>
          <w:i/>
        </w:rPr>
        <w:t xml:space="preserve"> ktoré zakladá právo z</w:t>
      </w:r>
      <w:r w:rsidR="001B7C05" w:rsidRPr="00CC4BD4">
        <w:rPr>
          <w:i/>
        </w:rPr>
        <w:t>nížiť poistné plnenie</w:t>
      </w:r>
      <w:r w:rsidR="00082F76" w:rsidRPr="00CC4BD4">
        <w:rPr>
          <w:i/>
        </w:rPr>
        <w:t>,</w:t>
      </w:r>
      <w:r w:rsidR="001B7C05" w:rsidRPr="00CC4BD4">
        <w:rPr>
          <w:i/>
        </w:rPr>
        <w:t xml:space="preserve"> dozvie po </w:t>
      </w:r>
      <w:r w:rsidRPr="00CC4BD4">
        <w:rPr>
          <w:i/>
        </w:rPr>
        <w:t>vyplatení poistného plnenia, má právo požadovať vrátenie časti poistného plnenia, o ktorú by bol oprávnený poistné plnenie znížiť.</w:t>
      </w:r>
    </w:p>
    <w:p w14:paraId="3EFA03AE" w14:textId="77777777" w:rsidR="00F42F57" w:rsidRPr="00CC4BD4" w:rsidRDefault="00F42F57" w:rsidP="00E46E23">
      <w:pPr>
        <w:pStyle w:val="Odsekzoznamu"/>
        <w:spacing w:after="0" w:line="240" w:lineRule="auto"/>
        <w:ind w:left="425"/>
        <w:contextualSpacing w:val="0"/>
        <w:jc w:val="both"/>
        <w:rPr>
          <w:i/>
        </w:rPr>
      </w:pPr>
    </w:p>
    <w:p w14:paraId="706BADEB" w14:textId="769ABDF8" w:rsidR="0033194B" w:rsidRPr="00CC4BD4" w:rsidRDefault="00F42F57" w:rsidP="00E46E23">
      <w:pPr>
        <w:spacing w:after="0" w:line="240" w:lineRule="auto"/>
        <w:jc w:val="both"/>
        <w:rPr>
          <w:i/>
          <w:color w:val="0070C0"/>
        </w:rPr>
      </w:pPr>
      <w:r w:rsidRPr="00CC4BD4">
        <w:rPr>
          <w:i/>
          <w:color w:val="0070C0"/>
        </w:rPr>
        <w:t>Poznámka XY znie: Zákon č. 250/2007 Z. z. o ochrane spotrebiteľa a o zmene zákona Slovenskej národnej rady č. 372/1990 Zb. o priestupkoch v znení neskorších predpisov (definuje odbornú starostlivosť).“</w:t>
      </w:r>
    </w:p>
    <w:p w14:paraId="78122038" w14:textId="77777777" w:rsidR="0033194B" w:rsidRPr="00CC4BD4" w:rsidRDefault="0033194B" w:rsidP="00E46E23">
      <w:pPr>
        <w:spacing w:after="0" w:line="240" w:lineRule="auto"/>
        <w:jc w:val="both"/>
      </w:pPr>
    </w:p>
    <w:p w14:paraId="64BE89CD" w14:textId="77777777" w:rsidR="00E60573" w:rsidRPr="00CC4BD4" w:rsidRDefault="00E60573" w:rsidP="00E46E23">
      <w:pPr>
        <w:pStyle w:val="Nadpis2"/>
        <w:jc w:val="both"/>
      </w:pPr>
      <w:r w:rsidRPr="00CC4BD4">
        <w:t xml:space="preserve">Ad § 1430 – 1432 </w:t>
      </w:r>
    </w:p>
    <w:p w14:paraId="13373400" w14:textId="689D1828" w:rsidR="00EC2BF7" w:rsidRPr="00CC4BD4" w:rsidRDefault="00EC2BF7" w:rsidP="00E46E23">
      <w:pPr>
        <w:spacing w:after="0" w:line="240" w:lineRule="auto"/>
      </w:pPr>
      <w:r w:rsidRPr="00CC4BD4">
        <w:t xml:space="preserve"> </w:t>
      </w:r>
    </w:p>
    <w:p w14:paraId="3435A1F6" w14:textId="5463169B" w:rsidR="0033194B" w:rsidRPr="00CC4BD4" w:rsidRDefault="00E60573" w:rsidP="00E46E23">
      <w:pPr>
        <w:spacing w:after="0" w:line="240" w:lineRule="auto"/>
        <w:jc w:val="both"/>
      </w:pPr>
      <w:r w:rsidRPr="00CC4BD4">
        <w:t>Bez pripomienok.</w:t>
      </w:r>
    </w:p>
    <w:p w14:paraId="34DF32F0" w14:textId="78671717" w:rsidR="0033194B" w:rsidRPr="00CC4BD4" w:rsidRDefault="0033194B" w:rsidP="00E46E23">
      <w:pPr>
        <w:spacing w:after="0" w:line="240" w:lineRule="auto"/>
        <w:jc w:val="both"/>
      </w:pPr>
    </w:p>
    <w:p w14:paraId="47D29514" w14:textId="1574EF14" w:rsidR="00EC2BF7" w:rsidRPr="00CC4BD4" w:rsidRDefault="00E60573" w:rsidP="00E46E23">
      <w:pPr>
        <w:pStyle w:val="Nadpis2"/>
        <w:jc w:val="both"/>
      </w:pPr>
      <w:r w:rsidRPr="00CC4BD4">
        <w:t>Ad § 1433</w:t>
      </w:r>
    </w:p>
    <w:p w14:paraId="0E8F31BC" w14:textId="71B1E286" w:rsidR="0033194B" w:rsidRPr="00CC4BD4" w:rsidRDefault="0033194B" w:rsidP="00E46E23">
      <w:pPr>
        <w:spacing w:after="0" w:line="240" w:lineRule="auto"/>
        <w:jc w:val="both"/>
      </w:pPr>
    </w:p>
    <w:p w14:paraId="3BED30CA" w14:textId="0C27585A" w:rsidR="00C16FEF" w:rsidRPr="00CC4BD4" w:rsidRDefault="00C16FEF" w:rsidP="00E46E23">
      <w:pPr>
        <w:spacing w:after="0" w:line="240" w:lineRule="auto"/>
        <w:rPr>
          <w:color w:val="0070C0"/>
        </w:rPr>
      </w:pPr>
      <w:r w:rsidRPr="00CC4BD4">
        <w:rPr>
          <w:color w:val="0070C0"/>
        </w:rPr>
        <w:t>Ustanovenie § 1433 navrhujeme zmeniť nasledovne:</w:t>
      </w:r>
    </w:p>
    <w:p w14:paraId="504C1781" w14:textId="5A1E9C9F" w:rsidR="0033194B" w:rsidRPr="00CC4BD4" w:rsidRDefault="0033194B" w:rsidP="00E46E23">
      <w:pPr>
        <w:spacing w:after="0" w:line="240" w:lineRule="auto"/>
        <w:jc w:val="both"/>
      </w:pPr>
    </w:p>
    <w:p w14:paraId="484B6787" w14:textId="2DAE1AFD" w:rsidR="00CD16B0" w:rsidRPr="00CC4BD4" w:rsidRDefault="00CD16B0" w:rsidP="00E46E23">
      <w:pPr>
        <w:spacing w:after="0" w:line="240" w:lineRule="auto"/>
        <w:rPr>
          <w:i/>
        </w:rPr>
      </w:pPr>
      <w:r w:rsidRPr="00CC4BD4">
        <w:rPr>
          <w:i/>
        </w:rPr>
        <w:t>„1433</w:t>
      </w:r>
      <w:r w:rsidRPr="00CC4BD4">
        <w:rPr>
          <w:i/>
        </w:rPr>
        <w:br/>
      </w:r>
      <w:bookmarkStart w:id="4" w:name="_Ref531342095"/>
      <w:r w:rsidRPr="00CC4BD4">
        <w:rPr>
          <w:i/>
        </w:rPr>
        <w:t>Nezaplatenie poistného</w:t>
      </w:r>
      <w:bookmarkEnd w:id="4"/>
    </w:p>
    <w:p w14:paraId="4AE9E129" w14:textId="096FC2C8" w:rsidR="00CD16B0" w:rsidRPr="00CC4BD4" w:rsidRDefault="00CD16B0" w:rsidP="00E46E23">
      <w:pPr>
        <w:spacing w:after="0" w:line="240" w:lineRule="auto"/>
        <w:rPr>
          <w:i/>
        </w:rPr>
      </w:pPr>
    </w:p>
    <w:p w14:paraId="0FCF929E" w14:textId="2B708565" w:rsidR="00CD16B0" w:rsidRPr="00CC4BD4" w:rsidRDefault="00CD16B0" w:rsidP="00E46E23">
      <w:pPr>
        <w:pStyle w:val="Odsekzoznamu"/>
        <w:numPr>
          <w:ilvl w:val="0"/>
          <w:numId w:val="20"/>
        </w:numPr>
        <w:spacing w:after="0" w:line="240" w:lineRule="auto"/>
        <w:contextualSpacing w:val="0"/>
        <w:jc w:val="both"/>
        <w:rPr>
          <w:i/>
        </w:rPr>
      </w:pPr>
      <w:r w:rsidRPr="00CC4BD4">
        <w:rPr>
          <w:i/>
        </w:rPr>
        <w:t xml:space="preserve">Poistná zmluva zanikne, ak poistné nebolo zaplatené v lehote </w:t>
      </w:r>
      <w:r w:rsidRPr="00CC4BD4">
        <w:rPr>
          <w:i/>
          <w:color w:val="0070C0"/>
        </w:rPr>
        <w:t xml:space="preserve">štyroch </w:t>
      </w:r>
      <w:r w:rsidRPr="00CC4BD4">
        <w:rPr>
          <w:i/>
        </w:rPr>
        <w:t xml:space="preserve">mesiacov odo dňa jeho splatnosti a ak poisťovateľ odoslal poistníkovi výzvu na zaplatenie poistného podľa odseku 2; to isté platí, ak bola zaplatená iba časť splatného poistného. Dohodou je možné túto lehotu predĺžiť. </w:t>
      </w:r>
    </w:p>
    <w:p w14:paraId="29387272" w14:textId="16A3CAE3" w:rsidR="00CD16B0" w:rsidRPr="00CC4BD4" w:rsidRDefault="00CD16B0" w:rsidP="00E46E23">
      <w:pPr>
        <w:pStyle w:val="Odsekzoznamu"/>
        <w:numPr>
          <w:ilvl w:val="0"/>
          <w:numId w:val="20"/>
        </w:numPr>
        <w:spacing w:after="0" w:line="240" w:lineRule="auto"/>
        <w:contextualSpacing w:val="0"/>
        <w:jc w:val="both"/>
        <w:rPr>
          <w:i/>
        </w:rPr>
      </w:pPr>
      <w:r w:rsidRPr="00CC4BD4">
        <w:rPr>
          <w:i/>
        </w:rPr>
        <w:t>Poisťovateľ je povinný odoslať poistníkovi výzvu na zaplatenie poistného najneskôr</w:t>
      </w:r>
      <w:r w:rsidRPr="00CC4BD4">
        <w:rPr>
          <w:i/>
          <w:color w:val="0070C0"/>
        </w:rPr>
        <w:t xml:space="preserve"> dva </w:t>
      </w:r>
      <w:r w:rsidRPr="00CC4BD4">
        <w:rPr>
          <w:i/>
        </w:rPr>
        <w:t>mesiace pred dňom, v ktorý môže poistná zmluva zaniknúť podľa odseku 1; výzva musí obsahovať upozornenie na dôsledky nezaplatenia poistného.“</w:t>
      </w:r>
    </w:p>
    <w:p w14:paraId="1F12084E" w14:textId="24AB318C" w:rsidR="0033194B" w:rsidRPr="00CC4BD4" w:rsidRDefault="0033194B" w:rsidP="00E46E23">
      <w:pPr>
        <w:spacing w:after="0" w:line="240" w:lineRule="auto"/>
        <w:jc w:val="both"/>
      </w:pPr>
    </w:p>
    <w:p w14:paraId="74ADF921" w14:textId="18BF4764" w:rsidR="00EC2BF7" w:rsidRPr="00CC4BD4" w:rsidRDefault="00B04F42" w:rsidP="00E46E23">
      <w:pPr>
        <w:pStyle w:val="Nadpis2"/>
        <w:jc w:val="both"/>
      </w:pPr>
      <w:r w:rsidRPr="00CC4BD4">
        <w:t>Ad § 1434</w:t>
      </w:r>
      <w:r w:rsidR="00EC2BF7" w:rsidRPr="00CC4BD4">
        <w:t xml:space="preserve"> </w:t>
      </w:r>
    </w:p>
    <w:p w14:paraId="41D9F585" w14:textId="11D560A5" w:rsidR="0033194B" w:rsidRPr="00CC4BD4" w:rsidRDefault="0033194B" w:rsidP="00E46E23">
      <w:pPr>
        <w:spacing w:after="0" w:line="240" w:lineRule="auto"/>
        <w:jc w:val="both"/>
      </w:pPr>
    </w:p>
    <w:p w14:paraId="41E95848" w14:textId="4318F4C5" w:rsidR="0033194B" w:rsidRPr="00CC4BD4" w:rsidRDefault="006B403A" w:rsidP="00E46E23">
      <w:pPr>
        <w:spacing w:after="0" w:line="240" w:lineRule="auto"/>
        <w:jc w:val="both"/>
        <w:rPr>
          <w:color w:val="0070C0"/>
        </w:rPr>
      </w:pPr>
      <w:r w:rsidRPr="00CC4BD4">
        <w:rPr>
          <w:color w:val="0070C0"/>
        </w:rPr>
        <w:t>Chceli by sme upo</w:t>
      </w:r>
      <w:r w:rsidR="004B1165" w:rsidRPr="00CC4BD4">
        <w:rPr>
          <w:color w:val="0070C0"/>
        </w:rPr>
        <w:t xml:space="preserve">zorniť, že by bolo vhodné dodržovať jednotnú terminológiu. V ust. § 1434 ods. 1 sa hovorí o „doručení“ výpovede a v ust. § 1436 ods. 1 o „dôjdení“ oznámenia. Máme za to, že pojmy „doručenia“ a „dôjdenia“ majú v našom právnom prostredí obdobný význam.  </w:t>
      </w:r>
    </w:p>
    <w:p w14:paraId="23E14F09" w14:textId="50A84354" w:rsidR="0033194B" w:rsidRPr="00CC4BD4" w:rsidRDefault="0033194B" w:rsidP="00E46E23">
      <w:pPr>
        <w:spacing w:after="0" w:line="240" w:lineRule="auto"/>
        <w:jc w:val="both"/>
      </w:pPr>
    </w:p>
    <w:p w14:paraId="67C43C11" w14:textId="6C459A45" w:rsidR="004B1165" w:rsidRPr="00CC4BD4" w:rsidRDefault="004B1165" w:rsidP="00E46E23">
      <w:pPr>
        <w:spacing w:after="0" w:line="240" w:lineRule="auto"/>
        <w:rPr>
          <w:color w:val="0070C0"/>
        </w:rPr>
      </w:pPr>
      <w:r w:rsidRPr="00CC4BD4">
        <w:rPr>
          <w:color w:val="0070C0"/>
        </w:rPr>
        <w:t>Ustanovenie § 1434 ods. 4 navrhujeme zmeniť nasledovne:</w:t>
      </w:r>
    </w:p>
    <w:p w14:paraId="622BC70E" w14:textId="453C3137" w:rsidR="004B1165" w:rsidRPr="00CC4BD4" w:rsidRDefault="004B1165" w:rsidP="00E46E23">
      <w:pPr>
        <w:spacing w:after="0" w:line="240" w:lineRule="auto"/>
        <w:jc w:val="both"/>
      </w:pPr>
    </w:p>
    <w:p w14:paraId="2353D4A5" w14:textId="0D8BAE4C" w:rsidR="004B1165" w:rsidRPr="00CC4BD4" w:rsidRDefault="004B1165" w:rsidP="00E46E23">
      <w:pPr>
        <w:spacing w:after="0" w:line="240" w:lineRule="auto"/>
        <w:jc w:val="both"/>
        <w:rPr>
          <w:i/>
        </w:rPr>
      </w:pPr>
      <w:r w:rsidRPr="00CC4BD4">
        <w:rPr>
          <w:i/>
        </w:rPr>
        <w:t xml:space="preserve">„Poisťovateľ nemá právo podľa odseku 1 vypovedať životné poistenie </w:t>
      </w:r>
      <w:r w:rsidRPr="00CC4BD4">
        <w:rPr>
          <w:i/>
          <w:color w:val="0070C0"/>
        </w:rPr>
        <w:t>ani poistenie choroby.“</w:t>
      </w:r>
    </w:p>
    <w:p w14:paraId="072D9AC4" w14:textId="0EBDC1F3" w:rsidR="004B1165" w:rsidRPr="00CC4BD4" w:rsidRDefault="004B1165" w:rsidP="00E46E23">
      <w:pPr>
        <w:spacing w:after="0" w:line="240" w:lineRule="auto"/>
        <w:jc w:val="both"/>
      </w:pPr>
    </w:p>
    <w:p w14:paraId="513B5129" w14:textId="093E27DD" w:rsidR="00EC2BF7" w:rsidRPr="00CC4BD4" w:rsidRDefault="004B1165" w:rsidP="00E46E23">
      <w:pPr>
        <w:pStyle w:val="Nadpis2"/>
        <w:jc w:val="both"/>
      </w:pPr>
      <w:r w:rsidRPr="00CC4BD4">
        <w:t>Ad § 1435</w:t>
      </w:r>
    </w:p>
    <w:p w14:paraId="3CC7B40A" w14:textId="15A1C418" w:rsidR="0033194B" w:rsidRPr="00CC4BD4" w:rsidRDefault="0033194B" w:rsidP="00E46E23">
      <w:pPr>
        <w:spacing w:after="0" w:line="240" w:lineRule="auto"/>
        <w:jc w:val="both"/>
      </w:pPr>
    </w:p>
    <w:p w14:paraId="79EC8C8E" w14:textId="3D94C5CE" w:rsidR="0033194B" w:rsidRPr="00CC4BD4" w:rsidRDefault="004B1165" w:rsidP="00E46E23">
      <w:pPr>
        <w:spacing w:after="0" w:line="240" w:lineRule="auto"/>
        <w:jc w:val="both"/>
      </w:pPr>
      <w:r w:rsidRPr="00CC4BD4">
        <w:t>Bez pripomienok.</w:t>
      </w:r>
    </w:p>
    <w:p w14:paraId="5DDA5E2A" w14:textId="77777777" w:rsidR="0033194B" w:rsidRPr="00CC4BD4" w:rsidRDefault="0033194B" w:rsidP="00E46E23">
      <w:pPr>
        <w:spacing w:after="0" w:line="240" w:lineRule="auto"/>
        <w:jc w:val="both"/>
      </w:pPr>
    </w:p>
    <w:p w14:paraId="6BA57A91" w14:textId="7E880D74" w:rsidR="00EC2BF7" w:rsidRPr="00CC4BD4" w:rsidRDefault="004B1165" w:rsidP="00E46E23">
      <w:pPr>
        <w:pStyle w:val="Nadpis2"/>
        <w:jc w:val="both"/>
      </w:pPr>
      <w:r w:rsidRPr="00CC4BD4">
        <w:t>Ad § 1436</w:t>
      </w:r>
      <w:r w:rsidR="00EC2BF7" w:rsidRPr="00CC4BD4">
        <w:t xml:space="preserve"> </w:t>
      </w:r>
    </w:p>
    <w:p w14:paraId="4479192C" w14:textId="77777777" w:rsidR="009303D7" w:rsidRPr="00CC4BD4" w:rsidRDefault="009303D7" w:rsidP="00E46E23">
      <w:pPr>
        <w:spacing w:after="0" w:line="240" w:lineRule="auto"/>
      </w:pPr>
    </w:p>
    <w:p w14:paraId="257116E5" w14:textId="6158C04E" w:rsidR="009303D7" w:rsidRPr="00CC4BD4" w:rsidRDefault="009303D7" w:rsidP="00E46E23">
      <w:pPr>
        <w:spacing w:after="0" w:line="240" w:lineRule="auto"/>
        <w:rPr>
          <w:color w:val="0070C0"/>
        </w:rPr>
      </w:pPr>
      <w:r w:rsidRPr="00CC4BD4">
        <w:rPr>
          <w:color w:val="0070C0"/>
        </w:rPr>
        <w:t>Ust. § 1436 ods. 2 navrhujeme zmeniť nasledovne:</w:t>
      </w:r>
    </w:p>
    <w:p w14:paraId="055B3B36" w14:textId="1D5B5DE9" w:rsidR="0033194B" w:rsidRPr="00CC4BD4" w:rsidRDefault="0033194B" w:rsidP="00E46E23">
      <w:pPr>
        <w:spacing w:after="0" w:line="240" w:lineRule="auto"/>
        <w:jc w:val="both"/>
      </w:pPr>
    </w:p>
    <w:p w14:paraId="0CE724FD" w14:textId="14F43992" w:rsidR="009303D7" w:rsidRPr="00CC4BD4" w:rsidRDefault="009303D7" w:rsidP="00E46E23">
      <w:pPr>
        <w:spacing w:after="0" w:line="240" w:lineRule="auto"/>
        <w:jc w:val="both"/>
        <w:rPr>
          <w:i/>
        </w:rPr>
      </w:pPr>
      <w:r w:rsidRPr="00CC4BD4">
        <w:rPr>
          <w:i/>
        </w:rPr>
        <w:t>„Poisťovateľ nemá právo vypovedať podľa odseku 1 životné poistenie. Poisťovateľ má právo vypovedať poistenie choroby podľa odseku 1 iba počas</w:t>
      </w:r>
      <w:r w:rsidRPr="00CC4BD4">
        <w:rPr>
          <w:i/>
          <w:color w:val="0070C0"/>
        </w:rPr>
        <w:t xml:space="preserve"> troch </w:t>
      </w:r>
      <w:r w:rsidRPr="00CC4BD4">
        <w:rPr>
          <w:i/>
        </w:rPr>
        <w:t>rokov od začiatku poistenia.“</w:t>
      </w:r>
    </w:p>
    <w:p w14:paraId="477FDA6B" w14:textId="24D65903" w:rsidR="0033194B" w:rsidRPr="00CC4BD4" w:rsidRDefault="0033194B" w:rsidP="00E46E23">
      <w:pPr>
        <w:spacing w:after="0" w:line="240" w:lineRule="auto"/>
        <w:jc w:val="both"/>
      </w:pPr>
    </w:p>
    <w:p w14:paraId="465C035D" w14:textId="79050AAE" w:rsidR="00EC2BF7" w:rsidRPr="00CC4BD4" w:rsidRDefault="004B1165" w:rsidP="00E46E23">
      <w:pPr>
        <w:pStyle w:val="Nadpis2"/>
        <w:jc w:val="both"/>
      </w:pPr>
      <w:r w:rsidRPr="00CC4BD4">
        <w:t xml:space="preserve">Ad § 1437 – 1438 </w:t>
      </w:r>
    </w:p>
    <w:p w14:paraId="1AD3E932" w14:textId="0EEB0521" w:rsidR="0033194B" w:rsidRPr="00CC4BD4" w:rsidRDefault="0033194B" w:rsidP="00E46E23">
      <w:pPr>
        <w:spacing w:after="0" w:line="240" w:lineRule="auto"/>
        <w:jc w:val="both"/>
      </w:pPr>
    </w:p>
    <w:p w14:paraId="693076B0" w14:textId="79E0E98E" w:rsidR="0033194B" w:rsidRPr="00CC4BD4" w:rsidRDefault="009303D7" w:rsidP="00E46E23">
      <w:pPr>
        <w:spacing w:after="0" w:line="240" w:lineRule="auto"/>
        <w:jc w:val="both"/>
      </w:pPr>
      <w:r w:rsidRPr="00CC4BD4">
        <w:t>Bez pripomienok.</w:t>
      </w:r>
    </w:p>
    <w:p w14:paraId="34F3A8FB" w14:textId="77777777" w:rsidR="0033194B" w:rsidRPr="00CC4BD4" w:rsidRDefault="0033194B" w:rsidP="00E46E23">
      <w:pPr>
        <w:spacing w:after="0" w:line="240" w:lineRule="auto"/>
        <w:jc w:val="both"/>
      </w:pPr>
    </w:p>
    <w:p w14:paraId="52F9D5D5" w14:textId="0925CD70" w:rsidR="00EC2BF7" w:rsidRPr="00CC4BD4" w:rsidRDefault="009303D7" w:rsidP="00E46E23">
      <w:pPr>
        <w:pStyle w:val="Nadpis2"/>
        <w:jc w:val="both"/>
      </w:pPr>
      <w:r w:rsidRPr="00CC4BD4">
        <w:t>Ad § 1439</w:t>
      </w:r>
    </w:p>
    <w:p w14:paraId="01B149D3" w14:textId="77777777" w:rsidR="00E41EC0" w:rsidRPr="00CC4BD4" w:rsidRDefault="00E41EC0" w:rsidP="00E46E23">
      <w:pPr>
        <w:spacing w:after="0" w:line="240" w:lineRule="auto"/>
        <w:rPr>
          <w:color w:val="0070C0"/>
        </w:rPr>
      </w:pPr>
    </w:p>
    <w:p w14:paraId="60093355" w14:textId="4B0A2FF5" w:rsidR="00E41EC0" w:rsidRPr="00CC4BD4" w:rsidRDefault="00E41EC0" w:rsidP="00E46E23">
      <w:pPr>
        <w:spacing w:after="0" w:line="240" w:lineRule="auto"/>
        <w:rPr>
          <w:color w:val="0070C0"/>
        </w:rPr>
      </w:pPr>
      <w:r w:rsidRPr="00CC4BD4">
        <w:rPr>
          <w:color w:val="0070C0"/>
        </w:rPr>
        <w:t>Ust. § 1439 navrhujeme zmeniť nasledovne:</w:t>
      </w:r>
    </w:p>
    <w:p w14:paraId="4EBD19FF" w14:textId="789427EE" w:rsidR="0033194B" w:rsidRPr="00CC4BD4" w:rsidRDefault="0033194B" w:rsidP="00E46E23">
      <w:pPr>
        <w:spacing w:after="0" w:line="240" w:lineRule="auto"/>
        <w:jc w:val="both"/>
        <w:rPr>
          <w:color w:val="0070C0"/>
        </w:rPr>
      </w:pPr>
    </w:p>
    <w:p w14:paraId="66CCC9E6" w14:textId="61FADED5" w:rsidR="00E41EC0" w:rsidRPr="00CC4BD4" w:rsidRDefault="00E41EC0" w:rsidP="00E46E23">
      <w:pPr>
        <w:spacing w:after="0" w:line="240" w:lineRule="auto"/>
        <w:jc w:val="both"/>
        <w:rPr>
          <w:i/>
        </w:rPr>
      </w:pPr>
      <w:r w:rsidRPr="00CC4BD4">
        <w:rPr>
          <w:i/>
        </w:rPr>
        <w:t>„</w:t>
      </w:r>
      <w:r w:rsidR="007959E8" w:rsidRPr="00CC4BD4">
        <w:rPr>
          <w:i/>
        </w:rPr>
        <w:t xml:space="preserve">§ </w:t>
      </w:r>
      <w:r w:rsidRPr="00CC4BD4">
        <w:rPr>
          <w:i/>
        </w:rPr>
        <w:t>1439</w:t>
      </w:r>
    </w:p>
    <w:p w14:paraId="6113A042" w14:textId="2B16F08F" w:rsidR="00E41EC0" w:rsidRPr="00CC4BD4" w:rsidRDefault="007959E8" w:rsidP="00E46E23">
      <w:pPr>
        <w:spacing w:after="0" w:line="240" w:lineRule="auto"/>
        <w:jc w:val="both"/>
        <w:rPr>
          <w:i/>
        </w:rPr>
      </w:pPr>
      <w:r w:rsidRPr="00CC4BD4">
        <w:rPr>
          <w:i/>
        </w:rPr>
        <w:t>Odstúpenie od zmluvy zo strany poistníka</w:t>
      </w:r>
    </w:p>
    <w:p w14:paraId="2A1755B3" w14:textId="77777777" w:rsidR="007959E8" w:rsidRPr="00CC4BD4" w:rsidRDefault="007959E8" w:rsidP="00E46E23">
      <w:pPr>
        <w:spacing w:after="0" w:line="240" w:lineRule="auto"/>
        <w:jc w:val="both"/>
        <w:rPr>
          <w:i/>
          <w:color w:val="0070C0"/>
        </w:rPr>
      </w:pPr>
    </w:p>
    <w:p w14:paraId="7325FEBD" w14:textId="77777777" w:rsidR="00E41EC0" w:rsidRPr="00CC4BD4" w:rsidRDefault="00E41EC0" w:rsidP="00E46E23">
      <w:pPr>
        <w:pStyle w:val="Odsekzoznamu"/>
        <w:numPr>
          <w:ilvl w:val="0"/>
          <w:numId w:val="44"/>
        </w:numPr>
        <w:spacing w:after="0" w:line="240" w:lineRule="auto"/>
        <w:contextualSpacing w:val="0"/>
        <w:jc w:val="both"/>
        <w:rPr>
          <w:i/>
        </w:rPr>
      </w:pPr>
      <w:r w:rsidRPr="00CC4BD4">
        <w:rPr>
          <w:i/>
        </w:rPr>
        <w:t>V prípade životného poistenia má poistník právo odstúpiť od zmluvy do tridsať dní odo dňa, keď bol oboznámený s jej uzavretím.</w:t>
      </w:r>
    </w:p>
    <w:p w14:paraId="13AA9412" w14:textId="23ECE4DB" w:rsidR="00E41EC0" w:rsidRPr="00CC4BD4" w:rsidRDefault="00E41EC0" w:rsidP="00E46E23">
      <w:pPr>
        <w:pStyle w:val="Odsekzoznamu"/>
        <w:numPr>
          <w:ilvl w:val="0"/>
          <w:numId w:val="44"/>
        </w:numPr>
        <w:spacing w:after="0" w:line="240" w:lineRule="auto"/>
        <w:contextualSpacing w:val="0"/>
        <w:jc w:val="both"/>
        <w:rPr>
          <w:i/>
        </w:rPr>
      </w:pPr>
      <w:r w:rsidRPr="00CC4BD4">
        <w:rPr>
          <w:i/>
        </w:rPr>
        <w:t xml:space="preserve">V prípade pochybností sa prejav vôle poistníka, urobený do tridsať dní odo dňa uzavretia poistnej zmluvy životného poistenia </w:t>
      </w:r>
      <w:r w:rsidR="007959E8" w:rsidRPr="00CC4BD4">
        <w:rPr>
          <w:i/>
        </w:rPr>
        <w:t>a smerujúci k jej zrušeniu</w:t>
      </w:r>
      <w:r w:rsidR="007959E8" w:rsidRPr="00CC4BD4">
        <w:rPr>
          <w:i/>
          <w:color w:val="0070C0"/>
        </w:rPr>
        <w:t>,</w:t>
      </w:r>
      <w:r w:rsidRPr="00CC4BD4">
        <w:rPr>
          <w:i/>
        </w:rPr>
        <w:t xml:space="preserve"> považuje za odstúpenie od zmluvy. </w:t>
      </w:r>
    </w:p>
    <w:p w14:paraId="11FF3050" w14:textId="4D3FAE4A" w:rsidR="00E41EC0" w:rsidRPr="00CC4BD4" w:rsidRDefault="00E41EC0" w:rsidP="00E46E23">
      <w:pPr>
        <w:pStyle w:val="Odsekzoznamu"/>
        <w:numPr>
          <w:ilvl w:val="0"/>
          <w:numId w:val="44"/>
        </w:numPr>
        <w:spacing w:after="0" w:line="240" w:lineRule="auto"/>
        <w:contextualSpacing w:val="0"/>
        <w:jc w:val="both"/>
        <w:rPr>
          <w:i/>
        </w:rPr>
      </w:pPr>
      <w:r w:rsidRPr="00CC4BD4">
        <w:rPr>
          <w:i/>
        </w:rPr>
        <w:t xml:space="preserve">Ak poistná zmluva zanikne odstúpením od zmluvy podľa odseku 1, vráti poisťovateľ poistníkovi do 30 dní od odstúpenia zaplatené poistné; pritom má právo si od zaplateného poistného odpočítať, čo </w:t>
      </w:r>
      <w:r w:rsidRPr="00CC4BD4">
        <w:rPr>
          <w:i/>
          <w:color w:val="0070C0"/>
        </w:rPr>
        <w:t xml:space="preserve">už </w:t>
      </w:r>
      <w:r w:rsidR="007959E8" w:rsidRPr="00CC4BD4">
        <w:rPr>
          <w:i/>
          <w:color w:val="0070C0"/>
        </w:rPr>
        <w:t xml:space="preserve">prípadne z poistenia </w:t>
      </w:r>
      <w:r w:rsidRPr="00CC4BD4">
        <w:rPr>
          <w:i/>
        </w:rPr>
        <w:t>plnil.</w:t>
      </w:r>
    </w:p>
    <w:p w14:paraId="05ED2244" w14:textId="77777777" w:rsidR="00E41EC0" w:rsidRPr="00CC4BD4" w:rsidRDefault="00E41EC0" w:rsidP="00E46E23">
      <w:pPr>
        <w:pStyle w:val="Odsekzoznamu"/>
        <w:numPr>
          <w:ilvl w:val="0"/>
          <w:numId w:val="44"/>
        </w:numPr>
        <w:spacing w:after="0" w:line="240" w:lineRule="auto"/>
        <w:contextualSpacing w:val="0"/>
        <w:jc w:val="both"/>
        <w:rPr>
          <w:i/>
        </w:rPr>
      </w:pPr>
      <w:r w:rsidRPr="00CC4BD4">
        <w:rPr>
          <w:i/>
        </w:rPr>
        <w:t>Ak poskytnuté poistné plnenie presahuje výšku zaplateného poistného, vráti osoba, ktorá poistné plnenie prijala, poisťovateľovi výšku poistného plnenia, ktorá presahuje zaplatené poistné, do 30 dní od odstúpenia; ak je týchto osôb viac, majú povinnosť podľa pomeru, v akom sú plnenia, ktoré prijali.</w:t>
      </w:r>
    </w:p>
    <w:p w14:paraId="61519DC4" w14:textId="4AF1E447" w:rsidR="0033194B" w:rsidRPr="00CC4BD4" w:rsidRDefault="00E41EC0" w:rsidP="00E46E23">
      <w:pPr>
        <w:pStyle w:val="Odsekzoznamu"/>
        <w:numPr>
          <w:ilvl w:val="0"/>
          <w:numId w:val="44"/>
        </w:numPr>
        <w:spacing w:after="0" w:line="240" w:lineRule="auto"/>
        <w:contextualSpacing w:val="0"/>
        <w:jc w:val="both"/>
        <w:rPr>
          <w:i/>
        </w:rPr>
      </w:pPr>
      <w:r w:rsidRPr="00CC4BD4">
        <w:rPr>
          <w:i/>
        </w:rPr>
        <w:t>Ak bola poistná zmluva životného poistenia uzavretá na diaľku, použijú sa v prípade odstúpenia od zmluvy ustanovenia osobitného predpisu.</w:t>
      </w:r>
      <w:r w:rsidR="007959E8" w:rsidRPr="00CC4BD4">
        <w:rPr>
          <w:i/>
        </w:rPr>
        <w:t>“</w:t>
      </w:r>
    </w:p>
    <w:p w14:paraId="3CCF596D" w14:textId="77777777" w:rsidR="007959E8" w:rsidRPr="00CC4BD4" w:rsidRDefault="007959E8" w:rsidP="00E46E23">
      <w:pPr>
        <w:pStyle w:val="Odsekzoznamu"/>
        <w:spacing w:after="0" w:line="240" w:lineRule="auto"/>
        <w:ind w:left="425"/>
        <w:contextualSpacing w:val="0"/>
        <w:jc w:val="both"/>
        <w:rPr>
          <w:i/>
        </w:rPr>
      </w:pPr>
    </w:p>
    <w:p w14:paraId="558D3E6B" w14:textId="27636BF8" w:rsidR="00EC2BF7" w:rsidRPr="00CC4BD4" w:rsidRDefault="00095477" w:rsidP="00E46E23">
      <w:pPr>
        <w:pStyle w:val="Nadpis2"/>
        <w:jc w:val="both"/>
      </w:pPr>
      <w:r w:rsidRPr="00CC4BD4">
        <w:t>Ad § 1440</w:t>
      </w:r>
      <w:r w:rsidR="00EC2BF7" w:rsidRPr="00CC4BD4">
        <w:t xml:space="preserve"> </w:t>
      </w:r>
    </w:p>
    <w:p w14:paraId="245E7D7D" w14:textId="131E4BA3" w:rsidR="0033194B" w:rsidRPr="00CC4BD4" w:rsidRDefault="0033194B" w:rsidP="00E46E23">
      <w:pPr>
        <w:spacing w:after="0" w:line="240" w:lineRule="auto"/>
        <w:jc w:val="both"/>
      </w:pPr>
    </w:p>
    <w:p w14:paraId="0C48611E" w14:textId="16009159" w:rsidR="0033194B" w:rsidRPr="00CC4BD4" w:rsidRDefault="00095477" w:rsidP="00E46E23">
      <w:pPr>
        <w:spacing w:after="0" w:line="240" w:lineRule="auto"/>
        <w:rPr>
          <w:color w:val="0070C0"/>
        </w:rPr>
      </w:pPr>
      <w:r w:rsidRPr="00CC4BD4">
        <w:rPr>
          <w:color w:val="0070C0"/>
        </w:rPr>
        <w:t>Ust</w:t>
      </w:r>
      <w:r w:rsidR="004F4343" w:rsidRPr="00CC4BD4">
        <w:rPr>
          <w:color w:val="0070C0"/>
        </w:rPr>
        <w:t>.</w:t>
      </w:r>
      <w:r w:rsidRPr="00CC4BD4">
        <w:rPr>
          <w:color w:val="0070C0"/>
        </w:rPr>
        <w:t xml:space="preserve"> § 1440 </w:t>
      </w:r>
      <w:r w:rsidR="00757421" w:rsidRPr="00CC4BD4">
        <w:rPr>
          <w:color w:val="0070C0"/>
        </w:rPr>
        <w:t xml:space="preserve">ods. 2 písm. b) </w:t>
      </w:r>
      <w:r w:rsidRPr="00CC4BD4">
        <w:rPr>
          <w:color w:val="0070C0"/>
        </w:rPr>
        <w:t>navrhujeme zmeniť nasledovne:</w:t>
      </w:r>
    </w:p>
    <w:p w14:paraId="729637C4" w14:textId="44B1F3E8" w:rsidR="0033194B" w:rsidRPr="00CC4BD4" w:rsidRDefault="0033194B" w:rsidP="00E46E23">
      <w:pPr>
        <w:spacing w:after="0" w:line="240" w:lineRule="auto"/>
        <w:jc w:val="both"/>
      </w:pPr>
    </w:p>
    <w:p w14:paraId="290AB4C2" w14:textId="2597530C" w:rsidR="00341B67" w:rsidRPr="00CC4BD4" w:rsidRDefault="00757421" w:rsidP="00E46E23">
      <w:pPr>
        <w:spacing w:after="0" w:line="240" w:lineRule="auto"/>
        <w:jc w:val="both"/>
        <w:rPr>
          <w:i/>
        </w:rPr>
      </w:pPr>
      <w:bookmarkStart w:id="5" w:name="_Hlk536779070"/>
      <w:r w:rsidRPr="00CC4BD4">
        <w:rPr>
          <w:i/>
        </w:rPr>
        <w:t>„</w:t>
      </w:r>
      <w:r w:rsidR="00341B67" w:rsidRPr="00CC4BD4">
        <w:rPr>
          <w:i/>
        </w:rPr>
        <w:t>nepravdivosť alebo neúplnosť odpovedí bola spôsobená nepresnými</w:t>
      </w:r>
      <w:r w:rsidRPr="00CC4BD4">
        <w:rPr>
          <w:i/>
        </w:rPr>
        <w:t xml:space="preserve">, </w:t>
      </w:r>
      <w:r w:rsidR="00364664" w:rsidRPr="00CC4BD4">
        <w:rPr>
          <w:i/>
          <w:color w:val="0070C0"/>
        </w:rPr>
        <w:t>viacvýznamovými, nejasnými alebo ne</w:t>
      </w:r>
      <w:r w:rsidRPr="00CC4BD4">
        <w:rPr>
          <w:i/>
          <w:color w:val="0070C0"/>
        </w:rPr>
        <w:t>pochopiteľnými</w:t>
      </w:r>
      <w:r w:rsidR="00341B67" w:rsidRPr="00CC4BD4">
        <w:rPr>
          <w:i/>
        </w:rPr>
        <w:t xml:space="preserve"> otázkami poisťovateľa, alebo</w:t>
      </w:r>
      <w:r w:rsidRPr="00CC4BD4">
        <w:rPr>
          <w:i/>
        </w:rPr>
        <w:t>“</w:t>
      </w:r>
    </w:p>
    <w:bookmarkEnd w:id="5"/>
    <w:p w14:paraId="28FAA9E3" w14:textId="1BF57A52" w:rsidR="00095477" w:rsidRPr="00CC4BD4" w:rsidRDefault="00095477" w:rsidP="00E46E23">
      <w:pPr>
        <w:spacing w:after="0" w:line="240" w:lineRule="auto"/>
        <w:jc w:val="both"/>
      </w:pPr>
    </w:p>
    <w:p w14:paraId="26A07A3F" w14:textId="506D8621" w:rsidR="00EC2BF7" w:rsidRPr="00CC4BD4" w:rsidRDefault="00757421" w:rsidP="00E46E23">
      <w:pPr>
        <w:pStyle w:val="Nadpis2"/>
        <w:jc w:val="both"/>
      </w:pPr>
      <w:r w:rsidRPr="00CC4BD4">
        <w:t>Ad § 1441</w:t>
      </w:r>
    </w:p>
    <w:p w14:paraId="356979FD" w14:textId="6BBBDA13" w:rsidR="0033194B" w:rsidRPr="00CC4BD4" w:rsidRDefault="0033194B" w:rsidP="00E46E23">
      <w:pPr>
        <w:spacing w:after="0" w:line="240" w:lineRule="auto"/>
        <w:jc w:val="both"/>
      </w:pPr>
    </w:p>
    <w:p w14:paraId="3D282765" w14:textId="347E11F4" w:rsidR="00AC1942" w:rsidRPr="00CC4BD4" w:rsidRDefault="00AC1942" w:rsidP="00E46E23">
      <w:pPr>
        <w:spacing w:after="0" w:line="240" w:lineRule="auto"/>
        <w:rPr>
          <w:color w:val="0070C0"/>
        </w:rPr>
      </w:pPr>
      <w:r w:rsidRPr="00CC4BD4">
        <w:rPr>
          <w:color w:val="0070C0"/>
        </w:rPr>
        <w:t>Ust</w:t>
      </w:r>
      <w:r w:rsidR="004F4343" w:rsidRPr="00CC4BD4">
        <w:rPr>
          <w:color w:val="0070C0"/>
        </w:rPr>
        <w:t>.</w:t>
      </w:r>
      <w:r w:rsidRPr="00CC4BD4">
        <w:rPr>
          <w:color w:val="0070C0"/>
        </w:rPr>
        <w:t xml:space="preserve"> § 144</w:t>
      </w:r>
      <w:r w:rsidR="004F4343" w:rsidRPr="00CC4BD4">
        <w:rPr>
          <w:color w:val="0070C0"/>
        </w:rPr>
        <w:t xml:space="preserve">1 </w:t>
      </w:r>
      <w:r w:rsidRPr="00CC4BD4">
        <w:rPr>
          <w:color w:val="0070C0"/>
        </w:rPr>
        <w:t>navrhujeme zmeniť nasledovne:</w:t>
      </w:r>
    </w:p>
    <w:p w14:paraId="689E2602" w14:textId="77777777" w:rsidR="00AC1942" w:rsidRPr="00CC4BD4" w:rsidRDefault="00AC1942" w:rsidP="00E46E23">
      <w:pPr>
        <w:spacing w:after="0" w:line="240" w:lineRule="auto"/>
      </w:pPr>
    </w:p>
    <w:p w14:paraId="38CE61BC" w14:textId="4F691417" w:rsidR="00AC1942" w:rsidRPr="00CC4BD4" w:rsidRDefault="00AC1942" w:rsidP="00E46E23">
      <w:pPr>
        <w:spacing w:after="0" w:line="240" w:lineRule="auto"/>
        <w:rPr>
          <w:i/>
        </w:rPr>
      </w:pPr>
      <w:r w:rsidRPr="00CC4BD4">
        <w:rPr>
          <w:i/>
        </w:rPr>
        <w:t>„§1441</w:t>
      </w:r>
      <w:r w:rsidRPr="00CC4BD4">
        <w:rPr>
          <w:i/>
        </w:rPr>
        <w:br/>
        <w:t>Odmietnutie plnenia</w:t>
      </w:r>
    </w:p>
    <w:p w14:paraId="0D34A388" w14:textId="77777777" w:rsidR="000D54E6" w:rsidRPr="00CC4BD4" w:rsidRDefault="000D54E6" w:rsidP="00E46E23">
      <w:pPr>
        <w:spacing w:after="0" w:line="240" w:lineRule="auto"/>
        <w:rPr>
          <w:i/>
        </w:rPr>
      </w:pPr>
    </w:p>
    <w:p w14:paraId="0F97B2A0" w14:textId="53CDE8CD" w:rsidR="00AC1942" w:rsidRPr="00CC4BD4" w:rsidRDefault="00AC1942" w:rsidP="00E46E23">
      <w:pPr>
        <w:pStyle w:val="Odsekzoznamu"/>
        <w:numPr>
          <w:ilvl w:val="0"/>
          <w:numId w:val="22"/>
        </w:numPr>
        <w:spacing w:after="0" w:line="240" w:lineRule="auto"/>
        <w:contextualSpacing w:val="0"/>
        <w:jc w:val="both"/>
        <w:rPr>
          <w:i/>
        </w:rPr>
      </w:pPr>
      <w:r w:rsidRPr="00CC4BD4">
        <w:rPr>
          <w:i/>
        </w:rPr>
        <w:t xml:space="preserve">Poisťovateľ môže poistné plnenie odmietnuť, ak </w:t>
      </w:r>
      <w:r w:rsidRPr="00CC4BD4">
        <w:rPr>
          <w:i/>
          <w:color w:val="0070C0"/>
        </w:rPr>
        <w:t xml:space="preserve">podstatnou </w:t>
      </w:r>
      <w:r w:rsidRPr="00CC4BD4">
        <w:rPr>
          <w:i/>
        </w:rPr>
        <w:t xml:space="preserve">príčinou poistnej udalosti </w:t>
      </w:r>
      <w:r w:rsidR="00CA5555" w:rsidRPr="00CC4BD4">
        <w:rPr>
          <w:i/>
        </w:rPr>
        <w:t xml:space="preserve">bola </w:t>
      </w:r>
      <w:r w:rsidRPr="00CC4BD4">
        <w:rPr>
          <w:i/>
        </w:rPr>
        <w:t>skutočnosť, o ktorej sa dozvedel až po poistnej udalosti,</w:t>
      </w:r>
      <w:r w:rsidR="00CA5555" w:rsidRPr="00CC4BD4">
        <w:rPr>
          <w:i/>
        </w:rPr>
        <w:t xml:space="preserve"> a </w:t>
      </w:r>
      <w:r w:rsidRPr="00CC4BD4">
        <w:rPr>
          <w:i/>
        </w:rPr>
        <w:t xml:space="preserve">ktorú pri uzavieraní alebo zmene poistnej zmluvy nemohol zistiť v dôsledku vedomého porušenia povinnosti podľa </w:t>
      </w:r>
      <w:r w:rsidRPr="00CC4BD4">
        <w:rPr>
          <w:i/>
        </w:rPr>
        <w:fldChar w:fldCharType="begin"/>
      </w:r>
      <w:r w:rsidRPr="00CC4BD4">
        <w:rPr>
          <w:i/>
        </w:rPr>
        <w:instrText xml:space="preserve"> REF _Ref531161490 \r \h  \* MERGEFORMAT </w:instrText>
      </w:r>
      <w:r w:rsidRPr="00CC4BD4">
        <w:rPr>
          <w:i/>
        </w:rPr>
      </w:r>
      <w:r w:rsidRPr="00CC4BD4">
        <w:rPr>
          <w:i/>
        </w:rPr>
        <w:fldChar w:fldCharType="separate"/>
      </w:r>
      <w:r w:rsidRPr="00CC4BD4">
        <w:rPr>
          <w:i/>
        </w:rPr>
        <w:t>§ 1414</w:t>
      </w:r>
      <w:r w:rsidRPr="00CC4BD4">
        <w:rPr>
          <w:i/>
        </w:rPr>
        <w:fldChar w:fldCharType="end"/>
      </w:r>
      <w:r w:rsidR="00CA5555" w:rsidRPr="00CC4BD4">
        <w:rPr>
          <w:i/>
        </w:rPr>
        <w:t>, v</w:t>
      </w:r>
      <w:r w:rsidR="00082F76" w:rsidRPr="00CC4BD4">
        <w:rPr>
          <w:i/>
        </w:rPr>
        <w:t> </w:t>
      </w:r>
      <w:r w:rsidR="00CA5555" w:rsidRPr="00CC4BD4">
        <w:rPr>
          <w:i/>
        </w:rPr>
        <w:t>prípade</w:t>
      </w:r>
      <w:r w:rsidR="00082F76" w:rsidRPr="00CC4BD4">
        <w:rPr>
          <w:i/>
        </w:rPr>
        <w:t>,</w:t>
      </w:r>
      <w:r w:rsidR="00CA5555" w:rsidRPr="00CC4BD4">
        <w:rPr>
          <w:i/>
        </w:rPr>
        <w:t xml:space="preserve"> </w:t>
      </w:r>
      <w:r w:rsidRPr="00CC4BD4">
        <w:rPr>
          <w:i/>
        </w:rPr>
        <w:t>ak by pri vedomosti o tejto skutočnosti poistnú zmluvu alebo dohodu o jej zmene neuzavrel.</w:t>
      </w:r>
    </w:p>
    <w:p w14:paraId="20A9F707" w14:textId="65A9472B" w:rsidR="00AC1942" w:rsidRPr="00CC4BD4" w:rsidRDefault="00AC1942" w:rsidP="00E46E23">
      <w:pPr>
        <w:pStyle w:val="Odsekzoznamu"/>
        <w:numPr>
          <w:ilvl w:val="0"/>
          <w:numId w:val="23"/>
        </w:numPr>
        <w:spacing w:after="0" w:line="240" w:lineRule="auto"/>
        <w:contextualSpacing w:val="0"/>
        <w:jc w:val="both"/>
        <w:rPr>
          <w:i/>
        </w:rPr>
      </w:pPr>
      <w:r w:rsidRPr="00CC4BD4">
        <w:rPr>
          <w:i/>
        </w:rPr>
        <w:t>Dôjdením oznámenia poisťovateľa o odmietnutí plnenia osobe oprávnenej na poistné plnenie poistenie zaniká.“</w:t>
      </w:r>
    </w:p>
    <w:p w14:paraId="416A160E" w14:textId="07BBFAB7" w:rsidR="00AC1942" w:rsidRPr="00CC4BD4" w:rsidRDefault="00AC1942" w:rsidP="00E46E23">
      <w:pPr>
        <w:spacing w:after="0" w:line="240" w:lineRule="auto"/>
        <w:jc w:val="both"/>
      </w:pPr>
    </w:p>
    <w:p w14:paraId="10FC56B7" w14:textId="19CB5BEE" w:rsidR="00757421" w:rsidRPr="00CC4BD4" w:rsidRDefault="00AC1942" w:rsidP="00E46E23">
      <w:pPr>
        <w:pStyle w:val="Nadpis2"/>
        <w:jc w:val="both"/>
      </w:pPr>
      <w:r w:rsidRPr="00CC4BD4">
        <w:t>Ad § 1442</w:t>
      </w:r>
    </w:p>
    <w:p w14:paraId="29927FAC" w14:textId="77777777" w:rsidR="00AC1942" w:rsidRPr="00CC4BD4" w:rsidRDefault="00AC1942" w:rsidP="00E46E23">
      <w:pPr>
        <w:spacing w:after="0" w:line="240" w:lineRule="auto"/>
      </w:pPr>
    </w:p>
    <w:p w14:paraId="09C65C30" w14:textId="77777777" w:rsidR="00AC1942" w:rsidRPr="00CC4BD4" w:rsidRDefault="00AC1942" w:rsidP="00E46E23">
      <w:pPr>
        <w:spacing w:after="0" w:line="240" w:lineRule="auto"/>
        <w:jc w:val="both"/>
      </w:pPr>
      <w:r w:rsidRPr="00CC4BD4">
        <w:t>Bez pripomienok.</w:t>
      </w:r>
    </w:p>
    <w:p w14:paraId="34DEB1D2" w14:textId="518DFE95" w:rsidR="00AC1942" w:rsidRPr="00CC4BD4" w:rsidRDefault="00AC1942" w:rsidP="00E46E23">
      <w:pPr>
        <w:spacing w:after="0" w:line="240" w:lineRule="auto"/>
      </w:pPr>
    </w:p>
    <w:p w14:paraId="446A51D2" w14:textId="02170B86" w:rsidR="00CA5555" w:rsidRPr="00CC4BD4" w:rsidRDefault="00CA5555" w:rsidP="00E46E23">
      <w:pPr>
        <w:pStyle w:val="Nadpis2"/>
        <w:jc w:val="both"/>
      </w:pPr>
      <w:r w:rsidRPr="00CC4BD4">
        <w:t xml:space="preserve">Ad § 1443 </w:t>
      </w:r>
    </w:p>
    <w:p w14:paraId="4921B2DA" w14:textId="1F3509CE" w:rsidR="00CA5555" w:rsidRPr="00CC4BD4" w:rsidRDefault="00CA5555" w:rsidP="00E46E23">
      <w:pPr>
        <w:spacing w:after="0" w:line="240" w:lineRule="auto"/>
        <w:rPr>
          <w:color w:val="C45911" w:themeColor="accent2" w:themeShade="BF"/>
        </w:rPr>
      </w:pPr>
    </w:p>
    <w:p w14:paraId="4A401C64" w14:textId="508EBC2A" w:rsidR="004F4343" w:rsidRPr="00CC4BD4" w:rsidRDefault="004F4343" w:rsidP="00E46E23">
      <w:pPr>
        <w:spacing w:after="0" w:line="240" w:lineRule="auto"/>
        <w:rPr>
          <w:color w:val="0070C0"/>
        </w:rPr>
      </w:pPr>
      <w:r w:rsidRPr="00CC4BD4">
        <w:rPr>
          <w:color w:val="0070C0"/>
        </w:rPr>
        <w:t>Ust. § 1443 navrhujeme zmeniť nasledovne:</w:t>
      </w:r>
    </w:p>
    <w:p w14:paraId="4FE73DB3" w14:textId="77777777" w:rsidR="004F4343" w:rsidRPr="00CC4BD4" w:rsidRDefault="004F4343" w:rsidP="00E46E23">
      <w:pPr>
        <w:spacing w:after="0" w:line="240" w:lineRule="auto"/>
      </w:pPr>
    </w:p>
    <w:p w14:paraId="1062A1FB" w14:textId="1FFC6817" w:rsidR="00565ED4" w:rsidRPr="00CC4BD4" w:rsidRDefault="004F4343" w:rsidP="00E46E23">
      <w:pPr>
        <w:spacing w:after="0" w:line="240" w:lineRule="auto"/>
        <w:rPr>
          <w:i/>
        </w:rPr>
      </w:pPr>
      <w:r w:rsidRPr="00CC4BD4">
        <w:rPr>
          <w:i/>
        </w:rPr>
        <w:t>„§ 1443</w:t>
      </w:r>
      <w:r w:rsidR="00565ED4" w:rsidRPr="00CC4BD4">
        <w:rPr>
          <w:i/>
        </w:rPr>
        <w:br/>
        <w:t>Hranica poistného plnenia</w:t>
      </w:r>
    </w:p>
    <w:p w14:paraId="3131FEEB" w14:textId="77777777" w:rsidR="004F4343" w:rsidRPr="00CC4BD4" w:rsidRDefault="004F4343" w:rsidP="00E46E23">
      <w:pPr>
        <w:spacing w:after="0" w:line="240" w:lineRule="auto"/>
        <w:rPr>
          <w:i/>
        </w:rPr>
      </w:pPr>
    </w:p>
    <w:p w14:paraId="32ECD90D" w14:textId="77777777" w:rsidR="00565ED4" w:rsidRPr="00CC4BD4" w:rsidRDefault="00565ED4" w:rsidP="00E46E23">
      <w:pPr>
        <w:pStyle w:val="Odsekzoznamu"/>
        <w:numPr>
          <w:ilvl w:val="0"/>
          <w:numId w:val="39"/>
        </w:numPr>
        <w:spacing w:after="0" w:line="240" w:lineRule="auto"/>
        <w:contextualSpacing w:val="0"/>
        <w:jc w:val="both"/>
        <w:rPr>
          <w:i/>
        </w:rPr>
      </w:pPr>
      <w:r w:rsidRPr="00CC4BD4">
        <w:rPr>
          <w:i/>
        </w:rPr>
        <w:t>V poistnej zmluve môže byť výška poistného plnenia obmedzená poistnou sumou alebo limitom poistného plnenia.</w:t>
      </w:r>
    </w:p>
    <w:p w14:paraId="434F8A69" w14:textId="17903BBB" w:rsidR="00565ED4" w:rsidRPr="00CC4BD4" w:rsidRDefault="00565ED4" w:rsidP="00E46E23">
      <w:pPr>
        <w:pStyle w:val="Odsekzoznamu"/>
        <w:numPr>
          <w:ilvl w:val="0"/>
          <w:numId w:val="39"/>
        </w:numPr>
        <w:spacing w:after="0" w:line="240" w:lineRule="auto"/>
        <w:contextualSpacing w:val="0"/>
        <w:jc w:val="both"/>
        <w:rPr>
          <w:i/>
        </w:rPr>
      </w:pPr>
      <w:r w:rsidRPr="00CC4BD4">
        <w:rPr>
          <w:i/>
        </w:rPr>
        <w:t xml:space="preserve">Ak je možné pri poistení majetku určiť jeho poistnú hodnotu pri uzavretí poistnej zmluvy, určí sa hranica poistného plnenia poistnou sumou. </w:t>
      </w:r>
    </w:p>
    <w:p w14:paraId="5D7DAAF2" w14:textId="4A73B2F2" w:rsidR="00565ED4" w:rsidRPr="00CC4BD4" w:rsidRDefault="00565ED4" w:rsidP="00E46E23">
      <w:pPr>
        <w:pStyle w:val="Odsekzoznamu"/>
        <w:numPr>
          <w:ilvl w:val="0"/>
          <w:numId w:val="39"/>
        </w:numPr>
        <w:spacing w:after="0" w:line="240" w:lineRule="auto"/>
        <w:contextualSpacing w:val="0"/>
        <w:jc w:val="both"/>
        <w:rPr>
          <w:i/>
        </w:rPr>
      </w:pPr>
      <w:r w:rsidRPr="00CC4BD4">
        <w:rPr>
          <w:i/>
        </w:rPr>
        <w:t>Ak nie je možné pri poistení majetku určiť jeho poistnú hodnotu pri uzavretí poistnej zmluvy, určí sa hranica poistného plnenia limitom poistného plnenia</w:t>
      </w:r>
      <w:r w:rsidR="004F4343" w:rsidRPr="00CC4BD4">
        <w:rPr>
          <w:i/>
        </w:rPr>
        <w:t>.</w:t>
      </w:r>
      <w:r w:rsidRPr="00CC4BD4">
        <w:rPr>
          <w:i/>
        </w:rPr>
        <w:t xml:space="preserve"> Limit poistného plnenia tiež možno dohodnúť, ak sa poistenie vzťahuje iba na časť hodnoty poisteného majetku.</w:t>
      </w:r>
    </w:p>
    <w:p w14:paraId="3913E6B9" w14:textId="6D786D02" w:rsidR="00565ED4" w:rsidRPr="00CC4BD4" w:rsidRDefault="004F4343" w:rsidP="00E46E23">
      <w:pPr>
        <w:pStyle w:val="Odsekzoznamu"/>
        <w:numPr>
          <w:ilvl w:val="0"/>
          <w:numId w:val="39"/>
        </w:numPr>
        <w:spacing w:after="0" w:line="240" w:lineRule="auto"/>
        <w:contextualSpacing w:val="0"/>
        <w:jc w:val="both"/>
        <w:rPr>
          <w:i/>
        </w:rPr>
      </w:pPr>
      <w:r w:rsidRPr="00CC4BD4">
        <w:rPr>
          <w:i/>
          <w:color w:val="0070C0"/>
        </w:rPr>
        <w:t xml:space="preserve">Poisťovateľ </w:t>
      </w:r>
      <w:r w:rsidR="00EB361F" w:rsidRPr="00CC4BD4">
        <w:rPr>
          <w:i/>
          <w:color w:val="0070C0"/>
        </w:rPr>
        <w:t>je povinný postupovať</w:t>
      </w:r>
      <w:r w:rsidRPr="00CC4BD4">
        <w:rPr>
          <w:i/>
          <w:color w:val="0070C0"/>
        </w:rPr>
        <w:t xml:space="preserve"> pri určovaní </w:t>
      </w:r>
      <w:r w:rsidR="00EB361F" w:rsidRPr="00CC4BD4">
        <w:rPr>
          <w:i/>
          <w:color w:val="0070C0"/>
        </w:rPr>
        <w:t xml:space="preserve">poistnej sumy a limitu poistného plnenia v súlade s odbornou </w:t>
      </w:r>
      <w:r w:rsidR="00A8735D" w:rsidRPr="00CC4BD4">
        <w:rPr>
          <w:i/>
          <w:color w:val="0070C0"/>
        </w:rPr>
        <w:t>starostlivosťou v záujme poistníka</w:t>
      </w:r>
      <w:r w:rsidR="00EB361F" w:rsidRPr="00CC4BD4">
        <w:rPr>
          <w:i/>
          <w:color w:val="0070C0"/>
        </w:rPr>
        <w:t xml:space="preserve">. </w:t>
      </w:r>
      <w:r w:rsidR="00565ED4" w:rsidRPr="00CC4BD4">
        <w:rPr>
          <w:i/>
        </w:rPr>
        <w:t>Poisťovateľ je oprávnený pri uzavretí poistnej zmluvy preskúmať hodnotu poisteného majetku.</w:t>
      </w:r>
    </w:p>
    <w:p w14:paraId="5B4CFBD3" w14:textId="1553C9DC" w:rsidR="004F4343" w:rsidRPr="00CC4BD4" w:rsidRDefault="00565ED4" w:rsidP="00E46E23">
      <w:pPr>
        <w:pStyle w:val="Odsekzoznamu"/>
        <w:numPr>
          <w:ilvl w:val="0"/>
          <w:numId w:val="39"/>
        </w:numPr>
        <w:spacing w:after="0" w:line="240" w:lineRule="auto"/>
        <w:contextualSpacing w:val="0"/>
        <w:jc w:val="both"/>
        <w:rPr>
          <w:i/>
        </w:rPr>
      </w:pPr>
      <w:r w:rsidRPr="00CC4BD4">
        <w:rPr>
          <w:i/>
        </w:rPr>
        <w:t>Ak nie je dohodnuté inak, hranica poistného plnenia sa vzťahuje na jednu poistnú udalosť.</w:t>
      </w:r>
      <w:r w:rsidR="004F4343" w:rsidRPr="00CC4BD4">
        <w:rPr>
          <w:i/>
        </w:rPr>
        <w:t>“</w:t>
      </w:r>
    </w:p>
    <w:p w14:paraId="53B071EA" w14:textId="77777777" w:rsidR="00CA5555" w:rsidRPr="00CC4BD4" w:rsidRDefault="00CA5555" w:rsidP="00E46E23">
      <w:pPr>
        <w:spacing w:after="0" w:line="240" w:lineRule="auto"/>
      </w:pPr>
    </w:p>
    <w:p w14:paraId="3D084A4C" w14:textId="41A2D793" w:rsidR="00CA5555" w:rsidRPr="00CC4BD4" w:rsidRDefault="00CA5555" w:rsidP="00E46E23">
      <w:pPr>
        <w:pStyle w:val="Nadpis2"/>
        <w:jc w:val="both"/>
      </w:pPr>
      <w:r w:rsidRPr="00CC4BD4">
        <w:t>Ad § 1444</w:t>
      </w:r>
    </w:p>
    <w:p w14:paraId="1D7A552D" w14:textId="6D03BF61" w:rsidR="00CA5555" w:rsidRPr="00CC4BD4" w:rsidRDefault="00CA5555" w:rsidP="00E46E23">
      <w:pPr>
        <w:spacing w:after="0" w:line="240" w:lineRule="auto"/>
      </w:pPr>
    </w:p>
    <w:p w14:paraId="2B5CFFF8" w14:textId="4C2DD8A9" w:rsidR="004F4343" w:rsidRPr="00CC4BD4" w:rsidRDefault="004F4343" w:rsidP="00E46E23">
      <w:pPr>
        <w:spacing w:after="0" w:line="240" w:lineRule="auto"/>
        <w:rPr>
          <w:color w:val="0070C0"/>
        </w:rPr>
      </w:pPr>
      <w:r w:rsidRPr="00CC4BD4">
        <w:rPr>
          <w:color w:val="0070C0"/>
        </w:rPr>
        <w:t>Ust. § 1444 navrhujeme zmeniť nasledovne:</w:t>
      </w:r>
    </w:p>
    <w:p w14:paraId="29D488F7" w14:textId="77777777" w:rsidR="004F4343" w:rsidRPr="00CC4BD4" w:rsidRDefault="004F4343" w:rsidP="00E46E23">
      <w:pPr>
        <w:spacing w:after="0" w:line="240" w:lineRule="auto"/>
      </w:pPr>
    </w:p>
    <w:p w14:paraId="0AF31AEF" w14:textId="382A3D39" w:rsidR="004F4343" w:rsidRPr="00CC4BD4" w:rsidRDefault="004F4343" w:rsidP="00E46E23">
      <w:pPr>
        <w:spacing w:after="0" w:line="240" w:lineRule="auto"/>
        <w:rPr>
          <w:i/>
        </w:rPr>
      </w:pPr>
      <w:r w:rsidRPr="00CC4BD4">
        <w:rPr>
          <w:i/>
        </w:rPr>
        <w:t>„§ 1444</w:t>
      </w:r>
    </w:p>
    <w:p w14:paraId="28EAAD1C" w14:textId="083F0421" w:rsidR="004F4343" w:rsidRPr="00CC4BD4" w:rsidRDefault="004F4343" w:rsidP="00E46E23">
      <w:pPr>
        <w:spacing w:after="0" w:line="240" w:lineRule="auto"/>
        <w:rPr>
          <w:i/>
        </w:rPr>
      </w:pPr>
      <w:r w:rsidRPr="00CC4BD4">
        <w:rPr>
          <w:i/>
        </w:rPr>
        <w:t>Nadpoistenie</w:t>
      </w:r>
    </w:p>
    <w:p w14:paraId="748E2347" w14:textId="77777777" w:rsidR="00EB361F" w:rsidRPr="00CC4BD4" w:rsidRDefault="00EB361F" w:rsidP="00E46E23">
      <w:pPr>
        <w:spacing w:after="0" w:line="240" w:lineRule="auto"/>
        <w:rPr>
          <w:i/>
        </w:rPr>
      </w:pPr>
    </w:p>
    <w:p w14:paraId="4DFFE709" w14:textId="77777777" w:rsidR="004F4343" w:rsidRPr="00CC4BD4" w:rsidRDefault="004F4343" w:rsidP="00E46E23">
      <w:pPr>
        <w:pStyle w:val="Odsekzoznamu"/>
        <w:numPr>
          <w:ilvl w:val="0"/>
          <w:numId w:val="40"/>
        </w:numPr>
        <w:spacing w:after="0" w:line="240" w:lineRule="auto"/>
        <w:contextualSpacing w:val="0"/>
        <w:jc w:val="both"/>
        <w:rPr>
          <w:i/>
        </w:rPr>
      </w:pPr>
      <w:r w:rsidRPr="00CC4BD4">
        <w:rPr>
          <w:i/>
        </w:rPr>
        <w:t>Ak poistná suma prevyšuje poistnú hodnotu poisteného majetku o viac ako desať percent a v poistnej zmluve bolo dohodnuté bežné poistné, poisťovateľ aj poistník majú právo navrhnúť druhej strane, aby bola poistná suma primerane znížená, pri súčasnom pomernom znížení poistného na ďalšie poistné obdobie. Ak druhá strana neprijme návrh do jedného mesiaca, poistenie zaniká márnym uplynutím lehoty na prijatie návrhu.</w:t>
      </w:r>
    </w:p>
    <w:p w14:paraId="6D4F1DC5" w14:textId="77777777" w:rsidR="004F4343" w:rsidRPr="00CC4BD4" w:rsidRDefault="004F4343" w:rsidP="00E46E23">
      <w:pPr>
        <w:pStyle w:val="Odsekzoznamu"/>
        <w:numPr>
          <w:ilvl w:val="0"/>
          <w:numId w:val="40"/>
        </w:numPr>
        <w:spacing w:after="0" w:line="240" w:lineRule="auto"/>
        <w:contextualSpacing w:val="0"/>
        <w:jc w:val="both"/>
        <w:rPr>
          <w:i/>
        </w:rPr>
      </w:pPr>
      <w:r w:rsidRPr="00CC4BD4">
        <w:rPr>
          <w:i/>
        </w:rPr>
        <w:t>Ak poistná suma prevyšuje poistnú hodnotu poisteného majetku o viac ako desať percent a v poistnej zmluve bolo dohodnuté jednorazové poistné, má poisťovateľ právo sa domáhať zníženia poistnej sumy s tým, že bude pomerne znížené aj jednorazové poistné na zostávajúcu poistnú dobu a poistník má právo sa domáhať zníženia jednorazového poistného na zostávajúcu poistnú dobu s tým, že bude pomerne znížená aj poistná suma; to neplatí, ak do konca poistnej doby zostáva menej ako jeden rok.</w:t>
      </w:r>
    </w:p>
    <w:p w14:paraId="5576348C" w14:textId="1D68E434" w:rsidR="00CA5555" w:rsidRPr="00CC4BD4" w:rsidRDefault="004F4343" w:rsidP="00E46E23">
      <w:pPr>
        <w:pStyle w:val="Odsekzoznamu"/>
        <w:numPr>
          <w:ilvl w:val="0"/>
          <w:numId w:val="40"/>
        </w:numPr>
        <w:spacing w:after="0" w:line="240" w:lineRule="auto"/>
        <w:contextualSpacing w:val="0"/>
        <w:jc w:val="both"/>
        <w:rPr>
          <w:i/>
        </w:rPr>
      </w:pPr>
      <w:r w:rsidRPr="00CC4BD4">
        <w:rPr>
          <w:i/>
        </w:rPr>
        <w:t>Poisťovateľ nie je povinný poskytnúť poistné plnenie vyššie</w:t>
      </w:r>
      <w:r w:rsidR="00082F76" w:rsidRPr="00CC4BD4">
        <w:rPr>
          <w:i/>
        </w:rPr>
        <w:t>,</w:t>
      </w:r>
      <w:r w:rsidRPr="00CC4BD4">
        <w:rPr>
          <w:i/>
        </w:rPr>
        <w:t xml:space="preserve"> ako je úbytok majetku alebo škoda vzniknutá poistnou udalosťou, a to ani v prípade, ak poistná suma prevyšuje poistnú hodnotu v čase poistnej udalosti.</w:t>
      </w:r>
      <w:r w:rsidR="00EB361F" w:rsidRPr="00CC4BD4">
        <w:rPr>
          <w:i/>
        </w:rPr>
        <w:t xml:space="preserve"> </w:t>
      </w:r>
      <w:r w:rsidR="00EB361F" w:rsidRPr="00CC4BD4">
        <w:rPr>
          <w:i/>
          <w:color w:val="0070C0"/>
        </w:rPr>
        <w:t>Uvedené však neplatí v prípade, ak bola poistná suma určená v zjavnom nepomere vo vzťahu k poistnej hodnote už pri uzatváraní poistnej zmluvy</w:t>
      </w:r>
      <w:r w:rsidR="00A8735D" w:rsidRPr="00CC4BD4">
        <w:rPr>
          <w:i/>
          <w:color w:val="0070C0"/>
        </w:rPr>
        <w:t xml:space="preserve">, </w:t>
      </w:r>
      <w:r w:rsidR="001E6448" w:rsidRPr="00CC4BD4">
        <w:rPr>
          <w:i/>
          <w:color w:val="0070C0"/>
        </w:rPr>
        <w:t xml:space="preserve">ibaže </w:t>
      </w:r>
      <w:r w:rsidR="00F606D5" w:rsidRPr="00CC4BD4">
        <w:rPr>
          <w:i/>
          <w:color w:val="0070C0"/>
        </w:rPr>
        <w:t xml:space="preserve">sa </w:t>
      </w:r>
      <w:r w:rsidR="00A8735D" w:rsidRPr="00CC4BD4">
        <w:rPr>
          <w:i/>
          <w:color w:val="0070C0"/>
        </w:rPr>
        <w:t>preuká</w:t>
      </w:r>
      <w:r w:rsidR="00817E86" w:rsidRPr="00CC4BD4">
        <w:rPr>
          <w:i/>
          <w:color w:val="0070C0"/>
        </w:rPr>
        <w:t>že</w:t>
      </w:r>
      <w:r w:rsidR="00A8735D" w:rsidRPr="00CC4BD4">
        <w:rPr>
          <w:i/>
          <w:color w:val="0070C0"/>
        </w:rPr>
        <w:t>, že poistník konal pri</w:t>
      </w:r>
      <w:r w:rsidR="008F3306" w:rsidRPr="00CC4BD4">
        <w:rPr>
          <w:i/>
          <w:color w:val="0070C0"/>
        </w:rPr>
        <w:t xml:space="preserve"> dojednáva</w:t>
      </w:r>
      <w:r w:rsidR="00A8735D" w:rsidRPr="00CC4BD4">
        <w:rPr>
          <w:i/>
          <w:color w:val="0070C0"/>
        </w:rPr>
        <w:t>ní poistenia</w:t>
      </w:r>
      <w:r w:rsidR="008F3306" w:rsidRPr="00CC4BD4">
        <w:rPr>
          <w:i/>
          <w:color w:val="0070C0"/>
        </w:rPr>
        <w:t xml:space="preserve"> nedobromyseľ</w:t>
      </w:r>
      <w:r w:rsidR="00A8735D" w:rsidRPr="00CC4BD4">
        <w:rPr>
          <w:i/>
          <w:color w:val="0070C0"/>
        </w:rPr>
        <w:t>ne</w:t>
      </w:r>
      <w:r w:rsidR="00EB361F" w:rsidRPr="00CC4BD4">
        <w:rPr>
          <w:i/>
          <w:color w:val="0070C0"/>
        </w:rPr>
        <w:t>.</w:t>
      </w:r>
      <w:r w:rsidRPr="00CC4BD4">
        <w:rPr>
          <w:i/>
          <w:color w:val="0070C0"/>
        </w:rPr>
        <w:t>“</w:t>
      </w:r>
    </w:p>
    <w:p w14:paraId="17C83C0E" w14:textId="77777777" w:rsidR="004F4343" w:rsidRPr="00CC4BD4" w:rsidRDefault="004F4343" w:rsidP="00E46E23">
      <w:pPr>
        <w:spacing w:after="0" w:line="240" w:lineRule="auto"/>
      </w:pPr>
    </w:p>
    <w:p w14:paraId="3963CD05" w14:textId="58AE4AA5" w:rsidR="00757421" w:rsidRPr="00CC4BD4" w:rsidRDefault="00CA5555" w:rsidP="00E46E23">
      <w:pPr>
        <w:pStyle w:val="Nadpis2"/>
        <w:jc w:val="both"/>
      </w:pPr>
      <w:r w:rsidRPr="00CC4BD4">
        <w:t>Ad § 1445</w:t>
      </w:r>
    </w:p>
    <w:p w14:paraId="601CFEF8" w14:textId="4FCFECD5" w:rsidR="00CA5555" w:rsidRPr="00CC4BD4" w:rsidRDefault="00CA5555" w:rsidP="00E46E23">
      <w:pPr>
        <w:spacing w:after="0" w:line="240" w:lineRule="auto"/>
      </w:pPr>
    </w:p>
    <w:p w14:paraId="28DB65D2" w14:textId="1559B882" w:rsidR="00A8735D" w:rsidRPr="00CC4BD4" w:rsidRDefault="00A8735D" w:rsidP="00E46E23">
      <w:pPr>
        <w:spacing w:after="0" w:line="240" w:lineRule="auto"/>
        <w:rPr>
          <w:color w:val="0070C0"/>
        </w:rPr>
      </w:pPr>
      <w:r w:rsidRPr="00CC4BD4">
        <w:rPr>
          <w:color w:val="0070C0"/>
        </w:rPr>
        <w:t>Ust. § 1445 navrhujeme zmeniť nasledovne:</w:t>
      </w:r>
    </w:p>
    <w:p w14:paraId="76BD7F7E" w14:textId="7F746398" w:rsidR="00A8735D" w:rsidRPr="00CC4BD4" w:rsidRDefault="00A8735D" w:rsidP="00E46E23">
      <w:pPr>
        <w:spacing w:after="0" w:line="240" w:lineRule="auto"/>
      </w:pPr>
    </w:p>
    <w:p w14:paraId="2F1DBAC0" w14:textId="3B5227BB" w:rsidR="00A8735D" w:rsidRPr="00CC4BD4" w:rsidRDefault="00A8735D" w:rsidP="00E46E23">
      <w:pPr>
        <w:spacing w:after="0" w:line="240" w:lineRule="auto"/>
        <w:rPr>
          <w:i/>
        </w:rPr>
      </w:pPr>
      <w:r w:rsidRPr="00CC4BD4">
        <w:rPr>
          <w:i/>
        </w:rPr>
        <w:t>„§ 1445</w:t>
      </w:r>
    </w:p>
    <w:p w14:paraId="596A1332" w14:textId="46A5697E" w:rsidR="00A8735D" w:rsidRPr="00CC4BD4" w:rsidRDefault="00A8735D" w:rsidP="00E46E23">
      <w:pPr>
        <w:spacing w:after="0" w:line="240" w:lineRule="auto"/>
        <w:rPr>
          <w:i/>
        </w:rPr>
      </w:pPr>
      <w:bookmarkStart w:id="6" w:name="_Ref531185421"/>
      <w:r w:rsidRPr="00CC4BD4">
        <w:rPr>
          <w:i/>
        </w:rPr>
        <w:t>Podpoistenie</w:t>
      </w:r>
      <w:bookmarkEnd w:id="6"/>
    </w:p>
    <w:p w14:paraId="52CCD346" w14:textId="77777777" w:rsidR="00A8735D" w:rsidRPr="00CC4BD4" w:rsidRDefault="00A8735D" w:rsidP="00E46E23">
      <w:pPr>
        <w:spacing w:after="0" w:line="240" w:lineRule="auto"/>
        <w:rPr>
          <w:i/>
        </w:rPr>
      </w:pPr>
    </w:p>
    <w:p w14:paraId="5E25AF94" w14:textId="77777777" w:rsidR="00673FA0" w:rsidRPr="00CC4BD4" w:rsidRDefault="00673FA0" w:rsidP="00E46E23">
      <w:pPr>
        <w:pStyle w:val="Odsekzoznamu"/>
        <w:numPr>
          <w:ilvl w:val="0"/>
          <w:numId w:val="41"/>
        </w:numPr>
        <w:spacing w:after="0" w:line="240" w:lineRule="auto"/>
        <w:ind w:left="426" w:hanging="426"/>
        <w:jc w:val="both"/>
        <w:rPr>
          <w:i/>
        </w:rPr>
      </w:pPr>
      <w:r w:rsidRPr="00CC4BD4">
        <w:rPr>
          <w:i/>
        </w:rPr>
        <w:t xml:space="preserve"> </w:t>
      </w:r>
      <w:r w:rsidR="00A8735D" w:rsidRPr="00CC4BD4">
        <w:rPr>
          <w:i/>
        </w:rPr>
        <w:t>Ak je v čase vzniku poistnej udalosti poistná suma nižšia ako poistná hodnota poisteného majetku, poisťovateľ poskytne poistné plnenie</w:t>
      </w:r>
      <w:r w:rsidR="00533C2E" w:rsidRPr="00CC4BD4">
        <w:rPr>
          <w:i/>
        </w:rPr>
        <w:t xml:space="preserve"> </w:t>
      </w:r>
      <w:r w:rsidR="00533C2E" w:rsidRPr="00CC4BD4">
        <w:rPr>
          <w:i/>
          <w:color w:val="0070C0"/>
        </w:rPr>
        <w:t xml:space="preserve">do výšky poistnej sumy. </w:t>
      </w:r>
    </w:p>
    <w:p w14:paraId="13367C21" w14:textId="06F41DBE" w:rsidR="004B5533" w:rsidRPr="00CC4BD4" w:rsidRDefault="00533C2E" w:rsidP="00E46E23">
      <w:pPr>
        <w:pStyle w:val="Odsekzoznamu"/>
        <w:numPr>
          <w:ilvl w:val="0"/>
          <w:numId w:val="41"/>
        </w:numPr>
        <w:spacing w:after="0" w:line="240" w:lineRule="auto"/>
        <w:ind w:left="426" w:hanging="426"/>
        <w:jc w:val="both"/>
        <w:rPr>
          <w:i/>
        </w:rPr>
      </w:pPr>
      <w:r w:rsidRPr="00CC4BD4">
        <w:rPr>
          <w:i/>
          <w:color w:val="0070C0"/>
        </w:rPr>
        <w:t xml:space="preserve">V poistnej zmluve môže byť na žiadosť poistníka dojednané, že </w:t>
      </w:r>
      <w:r w:rsidRPr="00CC4BD4">
        <w:rPr>
          <w:i/>
        </w:rPr>
        <w:t xml:space="preserve">poisťovateľ poskytne poistné plnenie </w:t>
      </w:r>
      <w:r w:rsidR="00A8735D" w:rsidRPr="00CC4BD4">
        <w:rPr>
          <w:i/>
        </w:rPr>
        <w:t>v rovnakom pomere, v akom je výška poistnej sumy k skutočnej výške poistnej hodnoty poisteného majetku</w:t>
      </w:r>
      <w:r w:rsidRPr="00CC4BD4">
        <w:rPr>
          <w:i/>
        </w:rPr>
        <w:t xml:space="preserve"> (podpoistenie)</w:t>
      </w:r>
      <w:r w:rsidR="00A8735D" w:rsidRPr="00CC4BD4">
        <w:rPr>
          <w:i/>
        </w:rPr>
        <w:t>.“</w:t>
      </w:r>
    </w:p>
    <w:p w14:paraId="597DB569" w14:textId="77777777" w:rsidR="00A8735D" w:rsidRPr="00CC4BD4" w:rsidRDefault="00A8735D" w:rsidP="00E46E23">
      <w:pPr>
        <w:spacing w:after="0" w:line="240" w:lineRule="auto"/>
      </w:pPr>
    </w:p>
    <w:p w14:paraId="0D310128" w14:textId="795F6D85" w:rsidR="004B5533" w:rsidRPr="00CC4BD4" w:rsidRDefault="004B5533" w:rsidP="00E46E23">
      <w:pPr>
        <w:pStyle w:val="Nadpis2"/>
        <w:jc w:val="both"/>
      </w:pPr>
      <w:r w:rsidRPr="00CC4BD4">
        <w:t>Ad § 1446</w:t>
      </w:r>
    </w:p>
    <w:p w14:paraId="61142284" w14:textId="2C061BBF" w:rsidR="004B5533" w:rsidRPr="00CC4BD4" w:rsidRDefault="004B5533" w:rsidP="00E46E23">
      <w:pPr>
        <w:spacing w:after="0" w:line="240" w:lineRule="auto"/>
      </w:pPr>
    </w:p>
    <w:p w14:paraId="01633B6B" w14:textId="31264413" w:rsidR="004B5533" w:rsidRPr="00CC4BD4" w:rsidRDefault="004B5533" w:rsidP="00E46E23">
      <w:pPr>
        <w:spacing w:after="0" w:line="240" w:lineRule="auto"/>
        <w:jc w:val="both"/>
        <w:rPr>
          <w:color w:val="0070C0"/>
        </w:rPr>
      </w:pPr>
      <w:r w:rsidRPr="00CC4BD4">
        <w:rPr>
          <w:color w:val="0070C0"/>
        </w:rPr>
        <w:t>ROZ v ust. § 333 – § 343 upravuje zmluvu o franšíze, resp. právny vzťah franšízy ako súbor práv, iných majetkových hodnôt a informácií, ktoré patria franšízorovi a slúžia na vykonávanie podnikateľskej činnosti alebo vzhľadom na svoju povahu majú tomuto účelu slúžiť. Z tohto dôvodu</w:t>
      </w:r>
      <w:r w:rsidR="0001769E" w:rsidRPr="00CC4BD4">
        <w:rPr>
          <w:color w:val="0070C0"/>
        </w:rPr>
        <w:t xml:space="preserve"> navrhujeme, aby bola dohoda o vzniku povinnosti poisťovateľa plniť až keď úbytok majetku alebo výška škody presiahne určitú sumu označ</w:t>
      </w:r>
      <w:r w:rsidR="00BD058A" w:rsidRPr="00CC4BD4">
        <w:rPr>
          <w:color w:val="0070C0"/>
        </w:rPr>
        <w:t xml:space="preserve">ovaná v celom zákone </w:t>
      </w:r>
      <w:r w:rsidR="0001769E" w:rsidRPr="00CC4BD4">
        <w:rPr>
          <w:color w:val="0070C0"/>
        </w:rPr>
        <w:t>iným pojmom (nap</w:t>
      </w:r>
      <w:r w:rsidR="001D0A11" w:rsidRPr="00CC4BD4">
        <w:rPr>
          <w:color w:val="0070C0"/>
        </w:rPr>
        <w:t>r. ako „podmienená spoluúčasť“)</w:t>
      </w:r>
      <w:r w:rsidR="00BD058A" w:rsidRPr="00CC4BD4">
        <w:rPr>
          <w:color w:val="0070C0"/>
        </w:rPr>
        <w:t>.</w:t>
      </w:r>
    </w:p>
    <w:p w14:paraId="5ED6AEFB" w14:textId="77777777" w:rsidR="00CA5555" w:rsidRPr="00CC4BD4" w:rsidRDefault="00CA5555" w:rsidP="00E46E23">
      <w:pPr>
        <w:spacing w:after="0" w:line="240" w:lineRule="auto"/>
      </w:pPr>
    </w:p>
    <w:p w14:paraId="44BD174D" w14:textId="4BF66EB1" w:rsidR="00757421" w:rsidRPr="00CC4BD4" w:rsidRDefault="00F512CA" w:rsidP="00E46E23">
      <w:pPr>
        <w:pStyle w:val="Nadpis2"/>
        <w:jc w:val="both"/>
      </w:pPr>
      <w:r w:rsidRPr="00CC4BD4">
        <w:t>Ad § 1447</w:t>
      </w:r>
    </w:p>
    <w:p w14:paraId="5F923B5A" w14:textId="77777777" w:rsidR="003852D7" w:rsidRPr="00CC4BD4" w:rsidRDefault="003852D7" w:rsidP="00E46E23">
      <w:pPr>
        <w:spacing w:after="0" w:line="240" w:lineRule="auto"/>
        <w:rPr>
          <w:color w:val="0070C0"/>
        </w:rPr>
      </w:pPr>
    </w:p>
    <w:p w14:paraId="0AB775F1" w14:textId="45AC5B55" w:rsidR="003852D7" w:rsidRPr="00CC4BD4" w:rsidRDefault="003852D7" w:rsidP="00E46E23">
      <w:pPr>
        <w:spacing w:after="0" w:line="240" w:lineRule="auto"/>
        <w:rPr>
          <w:color w:val="0070C0"/>
        </w:rPr>
      </w:pPr>
      <w:r w:rsidRPr="00CC4BD4">
        <w:rPr>
          <w:color w:val="0070C0"/>
        </w:rPr>
        <w:t>Ustanovenie § 1447 navrhujeme zmeniť nasledovne:</w:t>
      </w:r>
    </w:p>
    <w:p w14:paraId="74F3EC5F" w14:textId="4801625A" w:rsidR="00CA5555" w:rsidRPr="00CC4BD4" w:rsidRDefault="00CA5555" w:rsidP="00E46E23">
      <w:pPr>
        <w:spacing w:after="0" w:line="240" w:lineRule="auto"/>
        <w:rPr>
          <w:i/>
        </w:rPr>
      </w:pPr>
    </w:p>
    <w:p w14:paraId="1DB01E78" w14:textId="20A84749" w:rsidR="00F512CA" w:rsidRPr="00CC4BD4" w:rsidRDefault="003852D7" w:rsidP="00E46E23">
      <w:pPr>
        <w:spacing w:after="0" w:line="240" w:lineRule="auto"/>
        <w:rPr>
          <w:i/>
        </w:rPr>
      </w:pPr>
      <w:r w:rsidRPr="00CC4BD4">
        <w:rPr>
          <w:i/>
        </w:rPr>
        <w:t>„</w:t>
      </w:r>
      <w:r w:rsidR="00E86C97" w:rsidRPr="00CC4BD4">
        <w:rPr>
          <w:i/>
        </w:rPr>
        <w:t>§ 1447</w:t>
      </w:r>
      <w:r w:rsidR="00F512CA" w:rsidRPr="00CC4BD4">
        <w:rPr>
          <w:i/>
        </w:rPr>
        <w:br/>
      </w:r>
      <w:bookmarkStart w:id="7" w:name="_Ref535485850"/>
      <w:r w:rsidR="00F512CA" w:rsidRPr="00CC4BD4">
        <w:rPr>
          <w:i/>
        </w:rPr>
        <w:t>Prevenčná a zachraňovacia povinnosť</w:t>
      </w:r>
      <w:bookmarkEnd w:id="7"/>
    </w:p>
    <w:p w14:paraId="72C374E9" w14:textId="77777777" w:rsidR="000D54E6" w:rsidRPr="00CC4BD4" w:rsidRDefault="000D54E6" w:rsidP="00E46E23">
      <w:pPr>
        <w:spacing w:after="0" w:line="240" w:lineRule="auto"/>
        <w:rPr>
          <w:i/>
        </w:rPr>
      </w:pPr>
    </w:p>
    <w:p w14:paraId="088DAEB3" w14:textId="3C43A014" w:rsidR="00F512CA" w:rsidRPr="00CC4BD4" w:rsidRDefault="00F512CA" w:rsidP="00E46E23">
      <w:pPr>
        <w:pStyle w:val="Odsekzoznamu"/>
        <w:numPr>
          <w:ilvl w:val="0"/>
          <w:numId w:val="24"/>
        </w:numPr>
        <w:spacing w:after="0" w:line="240" w:lineRule="auto"/>
        <w:contextualSpacing w:val="0"/>
        <w:jc w:val="both"/>
        <w:rPr>
          <w:i/>
        </w:rPr>
      </w:pPr>
      <w:r w:rsidRPr="00CC4BD4">
        <w:rPr>
          <w:i/>
        </w:rPr>
        <w:t xml:space="preserve">Poistený je povinný dbať, aby poistná udalosť nenastala; najmä nesmie porušovať povinnosti smerujúce k odvráteniu alebo zmenšeniu nebezpečenstva vzniku poistnej udalosti, ktoré sú mu právnymi predpismi uložené alebo </w:t>
      </w:r>
      <w:r w:rsidR="00E86C97" w:rsidRPr="00CC4BD4">
        <w:rPr>
          <w:i/>
        </w:rPr>
        <w:t>dohodnuté v poistnej zmluve</w:t>
      </w:r>
      <w:r w:rsidRPr="00CC4BD4">
        <w:rPr>
          <w:i/>
        </w:rPr>
        <w:t>.</w:t>
      </w:r>
    </w:p>
    <w:p w14:paraId="3E73B8FB" w14:textId="77777777" w:rsidR="00F512CA" w:rsidRPr="00CC4BD4" w:rsidRDefault="00F512CA" w:rsidP="00E46E23">
      <w:pPr>
        <w:pStyle w:val="Odsekzoznamu"/>
        <w:numPr>
          <w:ilvl w:val="0"/>
          <w:numId w:val="24"/>
        </w:numPr>
        <w:spacing w:after="0" w:line="240" w:lineRule="auto"/>
        <w:contextualSpacing w:val="0"/>
        <w:jc w:val="both"/>
        <w:rPr>
          <w:i/>
        </w:rPr>
      </w:pPr>
      <w:r w:rsidRPr="00CC4BD4">
        <w:rPr>
          <w:i/>
        </w:rPr>
        <w:t xml:space="preserve">Poistený je povinný podľa možností vykonať opatrenia, ktoré smerujú k odvráteniu bezprostredne hroziacej poistnej udalosti alebo k zmierneniu následkov prebiehajúcej poistnej udalosti. </w:t>
      </w:r>
    </w:p>
    <w:p w14:paraId="788C589C" w14:textId="550791D1" w:rsidR="00F512CA" w:rsidRPr="00CC4BD4" w:rsidRDefault="00F512CA" w:rsidP="00E46E23">
      <w:pPr>
        <w:pStyle w:val="Odsekzoznamu"/>
        <w:numPr>
          <w:ilvl w:val="0"/>
          <w:numId w:val="24"/>
        </w:numPr>
        <w:spacing w:after="0" w:line="240" w:lineRule="auto"/>
        <w:contextualSpacing w:val="0"/>
        <w:jc w:val="both"/>
        <w:rPr>
          <w:i/>
        </w:rPr>
      </w:pPr>
      <w:r w:rsidRPr="00CC4BD4">
        <w:rPr>
          <w:i/>
        </w:rPr>
        <w:t>Ak poistený vedome alebo pod vplyvom alkoholu, iných omamných látok alebo psychotropných látok porušil povinnosti uvedené v odseku 1 a 2, toto porušenie podstatne prispelo ku vzniku poistnej udalosti alebo k väčšiemu rozsahu jej následkov, je poisťovateľ oprávnený pl</w:t>
      </w:r>
      <w:r w:rsidR="00D74587" w:rsidRPr="00CC4BD4">
        <w:rPr>
          <w:i/>
        </w:rPr>
        <w:t>nenie z </w:t>
      </w:r>
      <w:r w:rsidRPr="00CC4BD4">
        <w:rPr>
          <w:i/>
        </w:rPr>
        <w:t xml:space="preserve">poistnej zmluvy primerane znížiť. To isté platí, ak porušila tieto povinnosti vedome alebo </w:t>
      </w:r>
      <w:r w:rsidR="00D74587" w:rsidRPr="00CC4BD4">
        <w:rPr>
          <w:i/>
        </w:rPr>
        <w:t>pod </w:t>
      </w:r>
      <w:r w:rsidRPr="00CC4BD4">
        <w:rPr>
          <w:i/>
        </w:rPr>
        <w:t>vplyvom alkoholu, iných omamných látok alebo psychotropných látok osoba, ktorá</w:t>
      </w:r>
      <w:r w:rsidR="00D74587" w:rsidRPr="00CC4BD4">
        <w:rPr>
          <w:i/>
        </w:rPr>
        <w:t xml:space="preserve"> s </w:t>
      </w:r>
      <w:r w:rsidRPr="00CC4BD4">
        <w:rPr>
          <w:i/>
        </w:rPr>
        <w:t>poisteným žije v spoločnej domácnosti.</w:t>
      </w:r>
      <w:r w:rsidR="00E86C97" w:rsidRPr="00CC4BD4">
        <w:rPr>
          <w:i/>
        </w:rPr>
        <w:t xml:space="preserve"> </w:t>
      </w:r>
    </w:p>
    <w:p w14:paraId="181C8D45" w14:textId="5EB46E72" w:rsidR="00E86C97" w:rsidRPr="00CC4BD4" w:rsidRDefault="00E86C97" w:rsidP="00E46E23">
      <w:pPr>
        <w:pStyle w:val="Odsekzoznamu"/>
        <w:numPr>
          <w:ilvl w:val="0"/>
          <w:numId w:val="24"/>
        </w:numPr>
        <w:spacing w:after="0" w:line="240" w:lineRule="auto"/>
        <w:contextualSpacing w:val="0"/>
        <w:jc w:val="both"/>
        <w:rPr>
          <w:i/>
          <w:color w:val="0070C0"/>
        </w:rPr>
      </w:pPr>
      <w:r w:rsidRPr="00CC4BD4">
        <w:rPr>
          <w:i/>
          <w:color w:val="0070C0"/>
        </w:rPr>
        <w:t>Právo podľ</w:t>
      </w:r>
      <w:r w:rsidR="003852D7" w:rsidRPr="00CC4BD4">
        <w:rPr>
          <w:i/>
          <w:color w:val="0070C0"/>
        </w:rPr>
        <w:t>a ods</w:t>
      </w:r>
      <w:r w:rsidR="00082F76" w:rsidRPr="00CC4BD4">
        <w:rPr>
          <w:i/>
          <w:color w:val="0070C0"/>
        </w:rPr>
        <w:t>eku</w:t>
      </w:r>
      <w:r w:rsidR="003852D7" w:rsidRPr="00CC4BD4">
        <w:rPr>
          <w:i/>
          <w:color w:val="0070C0"/>
        </w:rPr>
        <w:t xml:space="preserve"> 3</w:t>
      </w:r>
      <w:r w:rsidRPr="00CC4BD4">
        <w:rPr>
          <w:i/>
          <w:color w:val="0070C0"/>
        </w:rPr>
        <w:t xml:space="preserve"> poisťovateľ nemá, ak obsahoval alkohol, inú omamnú látku alebo psychotropnú látku liek, ktorý poistený užil lekárom predpísaným spôsobom, a</w:t>
      </w:r>
      <w:r w:rsidR="003852D7" w:rsidRPr="00CC4BD4">
        <w:rPr>
          <w:i/>
          <w:color w:val="0070C0"/>
        </w:rPr>
        <w:t xml:space="preserve"> súčasne </w:t>
      </w:r>
      <w:r w:rsidRPr="00CC4BD4">
        <w:rPr>
          <w:i/>
          <w:color w:val="0070C0"/>
        </w:rPr>
        <w:t xml:space="preserve">ak poistený nebol lekárom alebo výrobcom lieku upozornený, že v dobe pôsobenia lieku sa nemá vykonávať činnosť, v dôsledku ktorej došlo k poistnej udalosti. </w:t>
      </w:r>
      <w:r w:rsidR="003852D7" w:rsidRPr="00CC4BD4">
        <w:rPr>
          <w:i/>
          <w:color w:val="0070C0"/>
        </w:rPr>
        <w:t xml:space="preserve">To isté platí vo vzťahu k  porušeniu povinností </w:t>
      </w:r>
      <w:r w:rsidR="001713D2" w:rsidRPr="00CC4BD4">
        <w:rPr>
          <w:i/>
          <w:color w:val="0070C0"/>
        </w:rPr>
        <w:t xml:space="preserve">uvedených v odseku 1 a 2 </w:t>
      </w:r>
      <w:r w:rsidR="003852D7" w:rsidRPr="00CC4BD4">
        <w:rPr>
          <w:i/>
          <w:color w:val="0070C0"/>
        </w:rPr>
        <w:t xml:space="preserve">osobou, ktorá s poisteným žije v spoločnej domácnosti. </w:t>
      </w:r>
    </w:p>
    <w:p w14:paraId="3B305A4C" w14:textId="670490F0" w:rsidR="00F512CA" w:rsidRPr="00CC4BD4" w:rsidRDefault="00F512CA" w:rsidP="00E46E23">
      <w:pPr>
        <w:pStyle w:val="Odsekzoznamu"/>
        <w:numPr>
          <w:ilvl w:val="0"/>
          <w:numId w:val="24"/>
        </w:numPr>
        <w:spacing w:after="0" w:line="240" w:lineRule="auto"/>
        <w:contextualSpacing w:val="0"/>
        <w:jc w:val="both"/>
        <w:rPr>
          <w:i/>
        </w:rPr>
      </w:pPr>
      <w:r w:rsidRPr="00CC4BD4">
        <w:rPr>
          <w:i/>
        </w:rPr>
        <w:t>Ustanovenie odseku 2 sa nepoužije v poistení úrazu a v povinnom zmluvnom poistení.</w:t>
      </w:r>
      <w:r w:rsidR="003852D7" w:rsidRPr="00CC4BD4">
        <w:rPr>
          <w:i/>
        </w:rPr>
        <w:t>“</w:t>
      </w:r>
    </w:p>
    <w:p w14:paraId="12C31B5B" w14:textId="6283C044" w:rsidR="00F512CA" w:rsidRPr="00CC4BD4" w:rsidRDefault="00F512CA" w:rsidP="00E46E23">
      <w:pPr>
        <w:spacing w:after="0" w:line="240" w:lineRule="auto"/>
      </w:pPr>
    </w:p>
    <w:p w14:paraId="2533C0B0" w14:textId="69ADD617" w:rsidR="00757421" w:rsidRPr="00CC4BD4" w:rsidRDefault="00E01CAD" w:rsidP="00E46E23">
      <w:pPr>
        <w:pStyle w:val="Nadpis2"/>
        <w:jc w:val="both"/>
      </w:pPr>
      <w:r w:rsidRPr="00CC4BD4">
        <w:t>Ad § 1448</w:t>
      </w:r>
    </w:p>
    <w:p w14:paraId="328CEDC0" w14:textId="63899A48" w:rsidR="00D74587" w:rsidRPr="00CC4BD4" w:rsidRDefault="00D74587" w:rsidP="00E46E23">
      <w:pPr>
        <w:spacing w:after="0" w:line="240" w:lineRule="auto"/>
      </w:pPr>
    </w:p>
    <w:p w14:paraId="40D6F27F" w14:textId="77777777" w:rsidR="00D74587" w:rsidRPr="00CC4BD4" w:rsidRDefault="00D74587" w:rsidP="00E46E23">
      <w:pPr>
        <w:spacing w:after="0" w:line="240" w:lineRule="auto"/>
        <w:jc w:val="both"/>
      </w:pPr>
      <w:r w:rsidRPr="00CC4BD4">
        <w:t>Bez pripomienok.</w:t>
      </w:r>
    </w:p>
    <w:p w14:paraId="79B14E9B" w14:textId="0F707755" w:rsidR="00D01D12" w:rsidRPr="00CC4BD4" w:rsidRDefault="00D01D12" w:rsidP="00E46E23">
      <w:pPr>
        <w:spacing w:after="0" w:line="240" w:lineRule="auto"/>
      </w:pPr>
    </w:p>
    <w:p w14:paraId="43C9569D" w14:textId="4CFB1402" w:rsidR="00E01CAD" w:rsidRPr="00CC4BD4" w:rsidRDefault="00E01CAD" w:rsidP="00E46E23">
      <w:pPr>
        <w:pStyle w:val="Nadpis2"/>
        <w:jc w:val="both"/>
      </w:pPr>
      <w:r w:rsidRPr="00CC4BD4">
        <w:t xml:space="preserve">Ad § 1449 </w:t>
      </w:r>
    </w:p>
    <w:p w14:paraId="689EA283" w14:textId="28CD62FE" w:rsidR="00E01CAD" w:rsidRPr="00CC4BD4" w:rsidRDefault="00E01CAD" w:rsidP="00E46E23">
      <w:pPr>
        <w:spacing w:after="0" w:line="240" w:lineRule="auto"/>
      </w:pPr>
    </w:p>
    <w:p w14:paraId="6A5B7739" w14:textId="43D48B35" w:rsidR="00E01CAD" w:rsidRPr="00CC4BD4" w:rsidRDefault="00E01CAD" w:rsidP="00E46E23">
      <w:pPr>
        <w:spacing w:after="0" w:line="240" w:lineRule="auto"/>
        <w:rPr>
          <w:color w:val="0070C0"/>
        </w:rPr>
      </w:pPr>
      <w:r w:rsidRPr="00CC4BD4">
        <w:rPr>
          <w:color w:val="0070C0"/>
        </w:rPr>
        <w:t>V ust. § 1449 ods. 6 navrhujeme doplniť medzi slovo „aj“ a slovo „práva“ predložku „na“.</w:t>
      </w:r>
    </w:p>
    <w:p w14:paraId="11186DB9" w14:textId="77777777" w:rsidR="00E01CAD" w:rsidRPr="00CC4BD4" w:rsidRDefault="00E01CAD" w:rsidP="00E46E23">
      <w:pPr>
        <w:spacing w:after="0" w:line="240" w:lineRule="auto"/>
      </w:pPr>
    </w:p>
    <w:p w14:paraId="4D73E000" w14:textId="1ED95211" w:rsidR="00757421" w:rsidRPr="00CC4BD4" w:rsidRDefault="00D74587" w:rsidP="00E46E23">
      <w:pPr>
        <w:pStyle w:val="Nadpis2"/>
        <w:jc w:val="both"/>
      </w:pPr>
      <w:r w:rsidRPr="00CC4BD4">
        <w:t>Ad § 1450</w:t>
      </w:r>
    </w:p>
    <w:p w14:paraId="122E174B" w14:textId="0D4045CE" w:rsidR="00D74587" w:rsidRPr="00CC4BD4" w:rsidRDefault="00D74587" w:rsidP="00E46E23">
      <w:pPr>
        <w:spacing w:after="0" w:line="240" w:lineRule="auto"/>
        <w:jc w:val="both"/>
      </w:pPr>
    </w:p>
    <w:p w14:paraId="75C2B418" w14:textId="1D65970F" w:rsidR="00D74587" w:rsidRPr="00CC4BD4" w:rsidRDefault="001713D2" w:rsidP="00E46E23">
      <w:pPr>
        <w:spacing w:after="0" w:line="240" w:lineRule="auto"/>
        <w:jc w:val="both"/>
        <w:rPr>
          <w:color w:val="0070C0"/>
        </w:rPr>
      </w:pPr>
      <w:r w:rsidRPr="00CC4BD4">
        <w:rPr>
          <w:color w:val="0070C0"/>
        </w:rPr>
        <w:t xml:space="preserve">Ust. § 1450 ods. 3 navrhujeme vypustiť </w:t>
      </w:r>
      <w:r w:rsidR="007F3AE3" w:rsidRPr="00CC4BD4">
        <w:rPr>
          <w:color w:val="0070C0"/>
        </w:rPr>
        <w:t xml:space="preserve">(a ods. 4 prečíslovať) </w:t>
      </w:r>
      <w:r w:rsidRPr="00CC4BD4">
        <w:rPr>
          <w:color w:val="0070C0"/>
        </w:rPr>
        <w:t xml:space="preserve">z dôvodu, že poistník nemusí mať o uvedených skutočnostiach, ktoré by mal podľa predmetného ustanovenia nahlasovať, vedomosť. </w:t>
      </w:r>
    </w:p>
    <w:p w14:paraId="5E844F4E" w14:textId="77777777" w:rsidR="00CA5555" w:rsidRPr="00CC4BD4" w:rsidRDefault="00CA5555" w:rsidP="00E46E23">
      <w:pPr>
        <w:spacing w:after="0" w:line="240" w:lineRule="auto"/>
      </w:pPr>
    </w:p>
    <w:p w14:paraId="71654573" w14:textId="541FDBAE" w:rsidR="00757421" w:rsidRPr="00CC4BD4" w:rsidRDefault="002B5CC8" w:rsidP="00E46E23">
      <w:pPr>
        <w:pStyle w:val="Nadpis2"/>
      </w:pPr>
      <w:r w:rsidRPr="00CC4BD4">
        <w:t>Ad § 1451 – 1452</w:t>
      </w:r>
      <w:r w:rsidR="001713D2" w:rsidRPr="00CC4BD4">
        <w:t xml:space="preserve"> </w:t>
      </w:r>
    </w:p>
    <w:p w14:paraId="28CC8FB8" w14:textId="3DE72545" w:rsidR="001713D2" w:rsidRPr="00CC4BD4" w:rsidRDefault="001713D2" w:rsidP="00E46E23">
      <w:pPr>
        <w:spacing w:after="0" w:line="240" w:lineRule="auto"/>
      </w:pPr>
    </w:p>
    <w:p w14:paraId="678D9192" w14:textId="1269FDC7" w:rsidR="001713D2" w:rsidRPr="00CC4BD4" w:rsidRDefault="001713D2" w:rsidP="00E46E23">
      <w:pPr>
        <w:spacing w:after="0" w:line="240" w:lineRule="auto"/>
      </w:pPr>
      <w:r w:rsidRPr="00CC4BD4">
        <w:t xml:space="preserve">Bez pripomienok. </w:t>
      </w:r>
    </w:p>
    <w:p w14:paraId="07398720" w14:textId="45018335" w:rsidR="002B5CC8" w:rsidRPr="00CC4BD4" w:rsidRDefault="002B5CC8" w:rsidP="00E46E23">
      <w:pPr>
        <w:spacing w:after="0" w:line="240" w:lineRule="auto"/>
      </w:pPr>
    </w:p>
    <w:p w14:paraId="11171F5A" w14:textId="3BB984CE" w:rsidR="002B5CC8" w:rsidRPr="00CC4BD4" w:rsidRDefault="002B5CC8" w:rsidP="00E46E23">
      <w:pPr>
        <w:pStyle w:val="Nadpis2"/>
      </w:pPr>
      <w:r w:rsidRPr="00CC4BD4">
        <w:t>Ad § 1453</w:t>
      </w:r>
    </w:p>
    <w:p w14:paraId="572894EC" w14:textId="4AE60384" w:rsidR="002B5CC8" w:rsidRPr="00CC4BD4" w:rsidRDefault="002B5CC8" w:rsidP="00E46E23">
      <w:pPr>
        <w:spacing w:after="0" w:line="240" w:lineRule="auto"/>
        <w:rPr>
          <w:color w:val="0070C0"/>
        </w:rPr>
      </w:pPr>
    </w:p>
    <w:p w14:paraId="7521BA5D" w14:textId="03D576CE" w:rsidR="002B5CC8" w:rsidRPr="00CC4BD4" w:rsidRDefault="004F5631" w:rsidP="00E46E23">
      <w:pPr>
        <w:spacing w:after="0" w:line="240" w:lineRule="auto"/>
        <w:jc w:val="both"/>
        <w:rPr>
          <w:color w:val="0070C0"/>
        </w:rPr>
      </w:pPr>
      <w:r w:rsidRPr="00CC4BD4">
        <w:rPr>
          <w:color w:val="0070C0"/>
        </w:rPr>
        <w:t xml:space="preserve">S ohľadom na </w:t>
      </w:r>
      <w:r w:rsidR="008A5E8A" w:rsidRPr="00CC4BD4">
        <w:rPr>
          <w:color w:val="0070C0"/>
        </w:rPr>
        <w:t>navrhované vypustenie</w:t>
      </w:r>
      <w:r w:rsidR="000A0D50" w:rsidRPr="00CC4BD4">
        <w:rPr>
          <w:color w:val="0070C0"/>
        </w:rPr>
        <w:t xml:space="preserve"> povinnosti</w:t>
      </w:r>
      <w:r w:rsidR="008A5E8A" w:rsidRPr="00CC4BD4">
        <w:rPr>
          <w:color w:val="0070C0"/>
        </w:rPr>
        <w:t xml:space="preserve"> informovať poisťovateľa o súbežnom a viacnásobnom poistení podľa ust. § 1429 (oprávnená osoba) a § 1450 (poistník) navrhujeme primerane preformulovať ustanovenie § 1453.  </w:t>
      </w:r>
    </w:p>
    <w:p w14:paraId="3D5FF962" w14:textId="25EEF048" w:rsidR="002B5CC8" w:rsidRPr="00CC4BD4" w:rsidRDefault="002B5CC8" w:rsidP="00E46E23">
      <w:pPr>
        <w:spacing w:after="0" w:line="240" w:lineRule="auto"/>
      </w:pPr>
    </w:p>
    <w:p w14:paraId="31A69343" w14:textId="2CC71A4D" w:rsidR="002B5CC8" w:rsidRPr="00CC4BD4" w:rsidRDefault="002B5CC8" w:rsidP="00E46E23">
      <w:pPr>
        <w:pStyle w:val="Nadpis2"/>
      </w:pPr>
      <w:r w:rsidRPr="00CC4BD4">
        <w:t xml:space="preserve">Ad § 1454 – 1456 </w:t>
      </w:r>
    </w:p>
    <w:p w14:paraId="5A84BF2A" w14:textId="77777777" w:rsidR="002B5CC8" w:rsidRPr="00CC4BD4" w:rsidRDefault="002B5CC8" w:rsidP="00E46E23">
      <w:pPr>
        <w:spacing w:after="0" w:line="240" w:lineRule="auto"/>
      </w:pPr>
    </w:p>
    <w:p w14:paraId="1E002115" w14:textId="77777777" w:rsidR="002B5CC8" w:rsidRPr="00CC4BD4" w:rsidRDefault="002B5CC8" w:rsidP="00E46E23">
      <w:pPr>
        <w:spacing w:after="0" w:line="240" w:lineRule="auto"/>
      </w:pPr>
      <w:r w:rsidRPr="00CC4BD4">
        <w:t xml:space="preserve">Bez pripomienok. </w:t>
      </w:r>
    </w:p>
    <w:p w14:paraId="6E1EA877" w14:textId="1ADA1738" w:rsidR="00CA5555" w:rsidRPr="00CC4BD4" w:rsidRDefault="00CA5555" w:rsidP="00E46E23">
      <w:pPr>
        <w:spacing w:after="0" w:line="240" w:lineRule="auto"/>
      </w:pPr>
    </w:p>
    <w:p w14:paraId="55264ABB" w14:textId="3177DC70" w:rsidR="00757421" w:rsidRPr="00CC4BD4" w:rsidRDefault="004B5533" w:rsidP="00E46E23">
      <w:pPr>
        <w:pStyle w:val="Nadpis2"/>
      </w:pPr>
      <w:r w:rsidRPr="00CC4BD4">
        <w:t xml:space="preserve">Ad § 1457 </w:t>
      </w:r>
    </w:p>
    <w:p w14:paraId="5E507CC4" w14:textId="50CF615D" w:rsidR="004B5533" w:rsidRPr="00CC4BD4" w:rsidRDefault="004B5533" w:rsidP="00E46E23">
      <w:pPr>
        <w:spacing w:after="0" w:line="240" w:lineRule="auto"/>
      </w:pPr>
    </w:p>
    <w:p w14:paraId="31DCA311" w14:textId="0D31A9B3" w:rsidR="00393CAD" w:rsidRPr="00CC4BD4" w:rsidRDefault="00393CAD" w:rsidP="00E46E23">
      <w:pPr>
        <w:spacing w:after="0" w:line="240" w:lineRule="auto"/>
        <w:rPr>
          <w:color w:val="0070C0"/>
        </w:rPr>
      </w:pPr>
      <w:r w:rsidRPr="00CC4BD4">
        <w:rPr>
          <w:color w:val="0070C0"/>
        </w:rPr>
        <w:t>Ust. § 1457 navrhujeme zmeniť nasledovne:</w:t>
      </w:r>
    </w:p>
    <w:p w14:paraId="4547E8E1" w14:textId="77777777" w:rsidR="00393CAD" w:rsidRPr="00CC4BD4" w:rsidRDefault="00393CAD" w:rsidP="00E46E23">
      <w:pPr>
        <w:spacing w:after="0" w:line="240" w:lineRule="auto"/>
        <w:rPr>
          <w:color w:val="0070C0"/>
        </w:rPr>
      </w:pPr>
    </w:p>
    <w:p w14:paraId="7CB2B08F" w14:textId="7C50584B" w:rsidR="00EE4F50" w:rsidRPr="00CC4BD4" w:rsidRDefault="00393CAD" w:rsidP="00E46E23">
      <w:pPr>
        <w:spacing w:after="0" w:line="240" w:lineRule="auto"/>
        <w:rPr>
          <w:i/>
        </w:rPr>
      </w:pPr>
      <w:r w:rsidRPr="00CC4BD4">
        <w:rPr>
          <w:i/>
        </w:rPr>
        <w:t>„§ 1457</w:t>
      </w:r>
      <w:r w:rsidR="00EE4F50" w:rsidRPr="00CC4BD4">
        <w:rPr>
          <w:i/>
        </w:rPr>
        <w:br/>
        <w:t>Informačné povinnosti poistníka</w:t>
      </w:r>
    </w:p>
    <w:p w14:paraId="315839A5" w14:textId="77777777" w:rsidR="000D54E6" w:rsidRPr="00CC4BD4" w:rsidRDefault="000D54E6" w:rsidP="00E46E23">
      <w:pPr>
        <w:spacing w:after="0" w:line="240" w:lineRule="auto"/>
        <w:rPr>
          <w:i/>
        </w:rPr>
      </w:pPr>
    </w:p>
    <w:p w14:paraId="35D681BF" w14:textId="568B9BC0" w:rsidR="0023694A" w:rsidRPr="00CC4BD4" w:rsidRDefault="00EE4F50" w:rsidP="00E46E23">
      <w:pPr>
        <w:pStyle w:val="Odsekzoznamu"/>
        <w:numPr>
          <w:ilvl w:val="0"/>
          <w:numId w:val="25"/>
        </w:numPr>
        <w:spacing w:after="0" w:line="240" w:lineRule="auto"/>
        <w:contextualSpacing w:val="0"/>
        <w:jc w:val="both"/>
        <w:rPr>
          <w:i/>
        </w:rPr>
      </w:pPr>
      <w:r w:rsidRPr="00CC4BD4">
        <w:rPr>
          <w:i/>
        </w:rPr>
        <w:t>Ak poistený vstupuje do skupinového poistenia na základe svojho rozhodnutia, poistník je povinný informovať poisteného pred vstupom do poistenia v rovnakom rozsahu</w:t>
      </w:r>
      <w:r w:rsidR="0023694A" w:rsidRPr="00CC4BD4">
        <w:rPr>
          <w:i/>
        </w:rPr>
        <w:t xml:space="preserve">, </w:t>
      </w:r>
      <w:r w:rsidR="0023694A" w:rsidRPr="00CC4BD4">
        <w:rPr>
          <w:i/>
          <w:color w:val="0070C0"/>
        </w:rPr>
        <w:t>rovnakým spôsobom, v rovnakej forme a v rovnakých lehotách</w:t>
      </w:r>
      <w:r w:rsidRPr="00CC4BD4">
        <w:rPr>
          <w:i/>
          <w:color w:val="0070C0"/>
        </w:rPr>
        <w:t xml:space="preserve">, </w:t>
      </w:r>
      <w:r w:rsidRPr="00CC4BD4">
        <w:rPr>
          <w:i/>
        </w:rPr>
        <w:t>v ak</w:t>
      </w:r>
      <w:r w:rsidR="0023694A" w:rsidRPr="00CC4BD4">
        <w:rPr>
          <w:i/>
        </w:rPr>
        <w:t>ých</w:t>
      </w:r>
      <w:r w:rsidRPr="00CC4BD4">
        <w:rPr>
          <w:i/>
        </w:rPr>
        <w:t xml:space="preserve"> má poisťovateľ povinnosť informovať poistníka pred uzavretím poistnej zmluvy. </w:t>
      </w:r>
    </w:p>
    <w:p w14:paraId="36C31450" w14:textId="44E2E72C" w:rsidR="00EE4F50" w:rsidRPr="00CC4BD4" w:rsidRDefault="00EE4F50" w:rsidP="00E46E23">
      <w:pPr>
        <w:pStyle w:val="Odsekzoznamu"/>
        <w:numPr>
          <w:ilvl w:val="0"/>
          <w:numId w:val="25"/>
        </w:numPr>
        <w:spacing w:after="0" w:line="240" w:lineRule="auto"/>
        <w:contextualSpacing w:val="0"/>
        <w:jc w:val="both"/>
        <w:rPr>
          <w:i/>
        </w:rPr>
      </w:pPr>
      <w:r w:rsidRPr="00CC4BD4">
        <w:rPr>
          <w:i/>
        </w:rPr>
        <w:t xml:space="preserve">Poistník má povinnosť oboznámiť poisteného s rozsahom skupinového poistenia a s povinnosťami, ktoré poistenému vyplývajú z poistnej zmluvy. </w:t>
      </w:r>
    </w:p>
    <w:p w14:paraId="4FCB5554" w14:textId="1381CF11" w:rsidR="0023694A" w:rsidRPr="00CC4BD4" w:rsidRDefault="0023694A" w:rsidP="00E46E23">
      <w:pPr>
        <w:pStyle w:val="Odsekzoznamu"/>
        <w:numPr>
          <w:ilvl w:val="0"/>
          <w:numId w:val="25"/>
        </w:numPr>
        <w:spacing w:after="0" w:line="240" w:lineRule="auto"/>
        <w:contextualSpacing w:val="0"/>
        <w:jc w:val="both"/>
        <w:rPr>
          <w:i/>
          <w:color w:val="0070C0"/>
        </w:rPr>
      </w:pPr>
      <w:r w:rsidRPr="00CC4BD4">
        <w:rPr>
          <w:i/>
          <w:color w:val="0070C0"/>
        </w:rPr>
        <w:t>Ak poistený vstupuje do skupinového poistenia prostredníctvom prostriedku diaľkovej komunikácie podľa osobitného predpisu</w:t>
      </w:r>
      <w:r w:rsidRPr="00CC4BD4">
        <w:rPr>
          <w:i/>
          <w:color w:val="0070C0"/>
          <w:vertAlign w:val="superscript"/>
        </w:rPr>
        <w:t>xz</w:t>
      </w:r>
      <w:r w:rsidRPr="00CC4BD4">
        <w:rPr>
          <w:i/>
          <w:color w:val="0070C0"/>
        </w:rPr>
        <w:t xml:space="preserve">, vzťahujú sa na neho ustanovenia tohto osobitného predpisu </w:t>
      </w:r>
      <w:r w:rsidR="00B75BF5" w:rsidRPr="00CC4BD4">
        <w:rPr>
          <w:i/>
          <w:color w:val="0070C0"/>
        </w:rPr>
        <w:t>primerane</w:t>
      </w:r>
      <w:r w:rsidR="001E6448" w:rsidRPr="00CC4BD4">
        <w:rPr>
          <w:i/>
          <w:color w:val="0070C0"/>
        </w:rPr>
        <w:t xml:space="preserve"> ako na poistníka</w:t>
      </w:r>
      <w:r w:rsidRPr="00CC4BD4">
        <w:rPr>
          <w:i/>
          <w:color w:val="0070C0"/>
        </w:rPr>
        <w:t>.</w:t>
      </w:r>
    </w:p>
    <w:p w14:paraId="74EF1428" w14:textId="6DEFC132" w:rsidR="00EE4F50" w:rsidRPr="00CC4BD4" w:rsidRDefault="00EE4F50" w:rsidP="00E46E23">
      <w:pPr>
        <w:pStyle w:val="Odsekzoznamu"/>
        <w:numPr>
          <w:ilvl w:val="0"/>
          <w:numId w:val="25"/>
        </w:numPr>
        <w:spacing w:after="0" w:line="240" w:lineRule="auto"/>
        <w:contextualSpacing w:val="0"/>
        <w:jc w:val="both"/>
        <w:rPr>
          <w:i/>
        </w:rPr>
      </w:pPr>
      <w:bookmarkStart w:id="8" w:name="_Hlk536792422"/>
      <w:r w:rsidRPr="00CC4BD4">
        <w:rPr>
          <w:i/>
        </w:rPr>
        <w:t xml:space="preserve">Poistník je povinný </w:t>
      </w:r>
      <w:r w:rsidR="0041394D" w:rsidRPr="00CC4BD4">
        <w:rPr>
          <w:i/>
        </w:rPr>
        <w:t>v primeranej dobe vopred</w:t>
      </w:r>
      <w:r w:rsidRPr="00CC4BD4">
        <w:rPr>
          <w:i/>
        </w:rPr>
        <w:t xml:space="preserve"> </w:t>
      </w:r>
      <w:r w:rsidR="00B75BF5" w:rsidRPr="00CC4BD4">
        <w:rPr>
          <w:i/>
          <w:color w:val="0070C0"/>
        </w:rPr>
        <w:t>písomne</w:t>
      </w:r>
      <w:r w:rsidR="00B75BF5" w:rsidRPr="00CC4BD4">
        <w:rPr>
          <w:i/>
        </w:rPr>
        <w:t xml:space="preserve"> </w:t>
      </w:r>
      <w:r w:rsidRPr="00CC4BD4">
        <w:rPr>
          <w:i/>
        </w:rPr>
        <w:t>oznámiť poisteným zmeny v obsahu poistnej zmluvy, ktoré sa ich týkajú.</w:t>
      </w:r>
      <w:r w:rsidR="00393CAD" w:rsidRPr="00CC4BD4">
        <w:rPr>
          <w:i/>
          <w:color w:val="0070C0"/>
        </w:rPr>
        <w:t xml:space="preserve"> Oznámenie podľa tohto odseku musí obsahovať tiež poučenie o práve poisteného </w:t>
      </w:r>
      <w:r w:rsidR="00293EFC" w:rsidRPr="00CC4BD4">
        <w:rPr>
          <w:i/>
          <w:color w:val="0070C0"/>
        </w:rPr>
        <w:t xml:space="preserve">v prípade nesúhlasu s oznámenými zmenami </w:t>
      </w:r>
      <w:r w:rsidR="00393CAD" w:rsidRPr="00CC4BD4">
        <w:rPr>
          <w:i/>
          <w:color w:val="0070C0"/>
        </w:rPr>
        <w:t xml:space="preserve">zo skupinového poistenia </w:t>
      </w:r>
      <w:r w:rsidR="001E6448" w:rsidRPr="00CC4BD4">
        <w:rPr>
          <w:i/>
          <w:color w:val="0070C0"/>
        </w:rPr>
        <w:t>bezplatne</w:t>
      </w:r>
      <w:r w:rsidR="00842147" w:rsidRPr="00CC4BD4">
        <w:rPr>
          <w:i/>
          <w:color w:val="0070C0"/>
        </w:rPr>
        <w:t xml:space="preserve"> a s okamžitou účinnosťou</w:t>
      </w:r>
      <w:r w:rsidR="001E6448" w:rsidRPr="00CC4BD4">
        <w:rPr>
          <w:i/>
          <w:color w:val="0070C0"/>
        </w:rPr>
        <w:t xml:space="preserve"> </w:t>
      </w:r>
      <w:r w:rsidR="00393CAD" w:rsidRPr="00CC4BD4">
        <w:rPr>
          <w:i/>
          <w:color w:val="0070C0"/>
        </w:rPr>
        <w:t>vystúpiť.</w:t>
      </w:r>
      <w:r w:rsidR="00293EFC" w:rsidRPr="00CC4BD4">
        <w:rPr>
          <w:i/>
          <w:color w:val="0070C0"/>
        </w:rPr>
        <w:t xml:space="preserve"> </w:t>
      </w:r>
    </w:p>
    <w:p w14:paraId="07A12CAA" w14:textId="49D786B1" w:rsidR="00393CAD" w:rsidRPr="00CC4BD4" w:rsidRDefault="00393CAD" w:rsidP="00E46E23">
      <w:pPr>
        <w:pStyle w:val="Odsekzoznamu"/>
        <w:numPr>
          <w:ilvl w:val="0"/>
          <w:numId w:val="25"/>
        </w:numPr>
        <w:spacing w:after="0" w:line="240" w:lineRule="auto"/>
        <w:contextualSpacing w:val="0"/>
        <w:jc w:val="both"/>
        <w:rPr>
          <w:i/>
          <w:color w:val="0070C0"/>
        </w:rPr>
      </w:pPr>
      <w:r w:rsidRPr="00CC4BD4">
        <w:rPr>
          <w:i/>
          <w:color w:val="0070C0"/>
        </w:rPr>
        <w:t xml:space="preserve">Ak poistený s oznámenými zmenami v poistenej zmluve nesúhlasí, je oprávnený zo skupinového poistenia </w:t>
      </w:r>
      <w:r w:rsidR="00293EFC" w:rsidRPr="00CC4BD4">
        <w:rPr>
          <w:i/>
          <w:color w:val="0070C0"/>
        </w:rPr>
        <w:t xml:space="preserve">vystúpiť </w:t>
      </w:r>
      <w:r w:rsidRPr="00CC4BD4">
        <w:rPr>
          <w:i/>
          <w:color w:val="0070C0"/>
        </w:rPr>
        <w:t>s okamžitou účinnosťou a </w:t>
      </w:r>
      <w:r w:rsidR="00013486" w:rsidRPr="00CC4BD4">
        <w:rPr>
          <w:i/>
          <w:color w:val="0070C0"/>
        </w:rPr>
        <w:t>bez</w:t>
      </w:r>
      <w:r w:rsidR="00842147" w:rsidRPr="00CC4BD4">
        <w:rPr>
          <w:i/>
          <w:color w:val="0070C0"/>
        </w:rPr>
        <w:t>platne</w:t>
      </w:r>
      <w:r w:rsidR="00293EFC" w:rsidRPr="00CC4BD4">
        <w:rPr>
          <w:i/>
          <w:color w:val="0070C0"/>
        </w:rPr>
        <w:t xml:space="preserve">. </w:t>
      </w:r>
      <w:r w:rsidRPr="00CC4BD4">
        <w:rPr>
          <w:i/>
          <w:color w:val="0070C0"/>
        </w:rPr>
        <w:t xml:space="preserve">Vystúpenie môže poistený učiniť </w:t>
      </w:r>
      <w:r w:rsidR="00293EFC" w:rsidRPr="00CC4BD4">
        <w:rPr>
          <w:i/>
          <w:color w:val="0070C0"/>
        </w:rPr>
        <w:t xml:space="preserve">do dvoch mesiacov od okamihu, kedy poistenému došlo oznámenie podľa predchádzajúceho odseku, </w:t>
      </w:r>
      <w:r w:rsidRPr="00CC4BD4">
        <w:rPr>
          <w:i/>
          <w:color w:val="0070C0"/>
        </w:rPr>
        <w:t>písomným oznámením pois</w:t>
      </w:r>
      <w:r w:rsidR="00B75BF5" w:rsidRPr="00CC4BD4">
        <w:rPr>
          <w:i/>
          <w:color w:val="0070C0"/>
        </w:rPr>
        <w:t>tníkovi</w:t>
      </w:r>
      <w:r w:rsidR="00293EFC" w:rsidRPr="00CC4BD4">
        <w:rPr>
          <w:i/>
          <w:color w:val="0070C0"/>
        </w:rPr>
        <w:t>, z ktorého je zrejmá vôľa poisteného nebyť ďalej skupinovým poistením viazaný.</w:t>
      </w:r>
      <w:r w:rsidR="00B75BF5" w:rsidRPr="00CC4BD4">
        <w:rPr>
          <w:i/>
          <w:color w:val="0070C0"/>
        </w:rPr>
        <w:t>“</w:t>
      </w:r>
    </w:p>
    <w:bookmarkEnd w:id="8"/>
    <w:p w14:paraId="6F81D8AB" w14:textId="6E8D16D7" w:rsidR="00393CAD" w:rsidRPr="00CC4BD4" w:rsidRDefault="00393CAD" w:rsidP="00E46E23">
      <w:pPr>
        <w:spacing w:after="0" w:line="240" w:lineRule="auto"/>
      </w:pPr>
    </w:p>
    <w:p w14:paraId="35B232D3" w14:textId="4CFC62B0" w:rsidR="0023694A" w:rsidRPr="00CC4BD4" w:rsidRDefault="0023694A" w:rsidP="00E46E23">
      <w:pPr>
        <w:spacing w:after="0" w:line="240" w:lineRule="auto"/>
        <w:rPr>
          <w:color w:val="0070C0"/>
        </w:rPr>
      </w:pPr>
      <w:r w:rsidRPr="00CC4BD4">
        <w:rPr>
          <w:color w:val="0070C0"/>
        </w:rPr>
        <w:t>Poznámka č. XZ znie: Zákon č. 266/2005 Z. z. o ochrane spotrebiteľa pri finančných službách na diaľku a o zmene a doplnení niektorých zákonov.</w:t>
      </w:r>
    </w:p>
    <w:p w14:paraId="190497CB" w14:textId="77777777" w:rsidR="0023694A" w:rsidRPr="00CC4BD4" w:rsidRDefault="0023694A" w:rsidP="00E46E23">
      <w:pPr>
        <w:spacing w:after="0" w:line="240" w:lineRule="auto"/>
      </w:pPr>
    </w:p>
    <w:p w14:paraId="390DCED0" w14:textId="7180A689" w:rsidR="00757421" w:rsidRPr="00CC4BD4" w:rsidRDefault="00757421" w:rsidP="00E46E23">
      <w:pPr>
        <w:pStyle w:val="Nadpis2"/>
      </w:pPr>
      <w:r w:rsidRPr="00CC4BD4">
        <w:t>Ad § 14</w:t>
      </w:r>
      <w:r w:rsidR="0001769E" w:rsidRPr="00CC4BD4">
        <w:t>58</w:t>
      </w:r>
    </w:p>
    <w:p w14:paraId="5B6648CE" w14:textId="7E03F906" w:rsidR="002E4DF5" w:rsidRPr="00CC4BD4" w:rsidRDefault="002E4DF5" w:rsidP="00E46E23">
      <w:pPr>
        <w:spacing w:after="0" w:line="240" w:lineRule="auto"/>
      </w:pPr>
    </w:p>
    <w:p w14:paraId="0A3FD4F6" w14:textId="4EC49AE2" w:rsidR="002D1061" w:rsidRPr="00CC4BD4" w:rsidRDefault="002D1061" w:rsidP="00E46E23">
      <w:pPr>
        <w:spacing w:after="0" w:line="240" w:lineRule="auto"/>
        <w:rPr>
          <w:color w:val="0070C0"/>
        </w:rPr>
      </w:pPr>
      <w:r w:rsidRPr="00CC4BD4">
        <w:rPr>
          <w:color w:val="0070C0"/>
        </w:rPr>
        <w:t>Ust. § 1458 navrhujeme zmeniť nasledovne:</w:t>
      </w:r>
    </w:p>
    <w:p w14:paraId="4DD99B83" w14:textId="77777777" w:rsidR="002D1061" w:rsidRPr="00CC4BD4" w:rsidRDefault="002D1061" w:rsidP="00E46E23">
      <w:pPr>
        <w:spacing w:after="0" w:line="240" w:lineRule="auto"/>
        <w:rPr>
          <w:i/>
          <w:color w:val="0070C0"/>
        </w:rPr>
      </w:pPr>
    </w:p>
    <w:p w14:paraId="691E1514" w14:textId="7F1D31A2" w:rsidR="00067636" w:rsidRPr="00CC4BD4" w:rsidRDefault="002D1061" w:rsidP="00E46E23">
      <w:pPr>
        <w:spacing w:after="0" w:line="240" w:lineRule="auto"/>
        <w:rPr>
          <w:i/>
        </w:rPr>
      </w:pPr>
      <w:r w:rsidRPr="00CC4BD4">
        <w:rPr>
          <w:i/>
        </w:rPr>
        <w:t>„§ 1458</w:t>
      </w:r>
      <w:r w:rsidR="00067636" w:rsidRPr="00CC4BD4">
        <w:rPr>
          <w:i/>
        </w:rPr>
        <w:br/>
      </w:r>
      <w:r w:rsidR="009060B0" w:rsidRPr="00CC4BD4">
        <w:rPr>
          <w:i/>
          <w:color w:val="0070C0"/>
        </w:rPr>
        <w:t>P</w:t>
      </w:r>
      <w:r w:rsidR="008011AC" w:rsidRPr="00CC4BD4">
        <w:rPr>
          <w:i/>
          <w:color w:val="0070C0"/>
        </w:rPr>
        <w:t>ráva</w:t>
      </w:r>
      <w:r w:rsidR="00134B79" w:rsidRPr="00CC4BD4">
        <w:rPr>
          <w:i/>
          <w:color w:val="0070C0"/>
        </w:rPr>
        <w:t xml:space="preserve"> a povinnosti</w:t>
      </w:r>
      <w:r w:rsidR="00067636" w:rsidRPr="00CC4BD4">
        <w:rPr>
          <w:i/>
          <w:color w:val="0070C0"/>
        </w:rPr>
        <w:t xml:space="preserve"> </w:t>
      </w:r>
      <w:r w:rsidR="00134B79" w:rsidRPr="00CC4BD4">
        <w:rPr>
          <w:i/>
          <w:color w:val="0070C0"/>
        </w:rPr>
        <w:t>zo skupinového poistenia</w:t>
      </w:r>
    </w:p>
    <w:p w14:paraId="313D451C" w14:textId="77777777" w:rsidR="002D1061" w:rsidRPr="00CC4BD4" w:rsidRDefault="002D1061" w:rsidP="00E46E23">
      <w:pPr>
        <w:spacing w:after="0" w:line="240" w:lineRule="auto"/>
        <w:rPr>
          <w:i/>
        </w:rPr>
      </w:pPr>
    </w:p>
    <w:p w14:paraId="7A07DE25" w14:textId="2E44011E" w:rsidR="00B75BF5" w:rsidRPr="00CC4BD4" w:rsidRDefault="00556C83" w:rsidP="00E46E23">
      <w:pPr>
        <w:pStyle w:val="Odsekzoznamu"/>
        <w:numPr>
          <w:ilvl w:val="0"/>
          <w:numId w:val="42"/>
        </w:numPr>
        <w:spacing w:after="0" w:line="240" w:lineRule="auto"/>
        <w:contextualSpacing w:val="0"/>
        <w:jc w:val="both"/>
        <w:rPr>
          <w:i/>
        </w:rPr>
      </w:pPr>
      <w:r w:rsidRPr="00CC4BD4">
        <w:rPr>
          <w:i/>
        </w:rPr>
        <w:t>Poistník môže preniesť na poisteného náklady súvisiace s poistení</w:t>
      </w:r>
      <w:r w:rsidR="004265BA" w:rsidRPr="00CC4BD4">
        <w:rPr>
          <w:i/>
        </w:rPr>
        <w:t>m najviac vo výške, ktorú je za </w:t>
      </w:r>
      <w:r w:rsidRPr="00CC4BD4">
        <w:rPr>
          <w:i/>
        </w:rPr>
        <w:t xml:space="preserve">neho povinný platiť poisťovateľovi. </w:t>
      </w:r>
      <w:r w:rsidR="00B75BF5" w:rsidRPr="00CC4BD4">
        <w:rPr>
          <w:i/>
        </w:rPr>
        <w:t xml:space="preserve">Ak poistník na základe zmluvy prenáša náklady súvisiace s poistením na poisteného, je </w:t>
      </w:r>
      <w:r w:rsidRPr="00CC4BD4">
        <w:rPr>
          <w:i/>
        </w:rPr>
        <w:t xml:space="preserve">poistník </w:t>
      </w:r>
      <w:r w:rsidR="00B75BF5" w:rsidRPr="00CC4BD4">
        <w:rPr>
          <w:i/>
        </w:rPr>
        <w:t xml:space="preserve">povinný </w:t>
      </w:r>
    </w:p>
    <w:p w14:paraId="36B68674" w14:textId="7E4FF02F" w:rsidR="00B75BF5" w:rsidRPr="00CC4BD4" w:rsidRDefault="00B75BF5" w:rsidP="00E46E23">
      <w:pPr>
        <w:pStyle w:val="Odsekzoznamu"/>
        <w:numPr>
          <w:ilvl w:val="1"/>
          <w:numId w:val="42"/>
        </w:numPr>
        <w:spacing w:after="0" w:line="240" w:lineRule="auto"/>
        <w:contextualSpacing w:val="0"/>
        <w:jc w:val="both"/>
        <w:rPr>
          <w:i/>
        </w:rPr>
      </w:pPr>
      <w:r w:rsidRPr="00CC4BD4">
        <w:rPr>
          <w:i/>
        </w:rPr>
        <w:t>poisteného oboznámiť s výškou týchto nákl</w:t>
      </w:r>
      <w:r w:rsidR="00556C83" w:rsidRPr="00CC4BD4">
        <w:rPr>
          <w:i/>
        </w:rPr>
        <w:t>adov</w:t>
      </w:r>
      <w:r w:rsidRPr="00CC4BD4">
        <w:rPr>
          <w:i/>
        </w:rPr>
        <w:t>,</w:t>
      </w:r>
    </w:p>
    <w:p w14:paraId="452BA94C" w14:textId="26141B55" w:rsidR="008011AC" w:rsidRPr="00CC4BD4" w:rsidRDefault="008011AC" w:rsidP="00E46E23">
      <w:pPr>
        <w:pStyle w:val="Odsekzoznamu"/>
        <w:numPr>
          <w:ilvl w:val="1"/>
          <w:numId w:val="42"/>
        </w:numPr>
        <w:spacing w:after="0" w:line="240" w:lineRule="auto"/>
        <w:contextualSpacing w:val="0"/>
        <w:jc w:val="both"/>
        <w:rPr>
          <w:i/>
          <w:color w:val="0070C0"/>
        </w:rPr>
      </w:pPr>
      <w:r w:rsidRPr="00CC4BD4">
        <w:rPr>
          <w:i/>
          <w:color w:val="0070C0"/>
        </w:rPr>
        <w:t xml:space="preserve">vykonávať práva a povinnosti zo skupinovej poistnej zmluvy s odbornou starostlivosťou v záujme </w:t>
      </w:r>
      <w:r w:rsidR="00556C83" w:rsidRPr="00CC4BD4">
        <w:rPr>
          <w:i/>
          <w:color w:val="0070C0"/>
        </w:rPr>
        <w:t>poisteného.</w:t>
      </w:r>
    </w:p>
    <w:p w14:paraId="6C69547B" w14:textId="7C0842FE" w:rsidR="00A22F3B" w:rsidRPr="00CC4BD4" w:rsidRDefault="00A22F3B" w:rsidP="00E46E23">
      <w:pPr>
        <w:pStyle w:val="Odsekzoznamu"/>
        <w:numPr>
          <w:ilvl w:val="0"/>
          <w:numId w:val="42"/>
        </w:numPr>
        <w:spacing w:after="0" w:line="240" w:lineRule="auto"/>
        <w:contextualSpacing w:val="0"/>
        <w:jc w:val="both"/>
        <w:rPr>
          <w:i/>
          <w:color w:val="0070C0"/>
        </w:rPr>
      </w:pPr>
      <w:r w:rsidRPr="00CC4BD4">
        <w:rPr>
          <w:i/>
          <w:color w:val="0070C0"/>
        </w:rPr>
        <w:t xml:space="preserve">Ak je v prípadoch podľa odseku 1 </w:t>
      </w:r>
      <w:r w:rsidR="007B36E5" w:rsidRPr="00CC4BD4">
        <w:rPr>
          <w:i/>
          <w:color w:val="0070C0"/>
        </w:rPr>
        <w:t xml:space="preserve">v zmluve </w:t>
      </w:r>
      <w:r w:rsidRPr="00CC4BD4">
        <w:rPr>
          <w:i/>
          <w:color w:val="0070C0"/>
        </w:rPr>
        <w:t>oprávnenou osobou určená osoba odlišná od poisteného, má po</w:t>
      </w:r>
      <w:r w:rsidR="007B36E5" w:rsidRPr="00CC4BD4">
        <w:rPr>
          <w:i/>
          <w:color w:val="0070C0"/>
        </w:rPr>
        <w:t xml:space="preserve">istený právo na poistné plnenie </w:t>
      </w:r>
      <w:r w:rsidR="00D1295C" w:rsidRPr="00CC4BD4">
        <w:rPr>
          <w:i/>
          <w:color w:val="0070C0"/>
        </w:rPr>
        <w:t xml:space="preserve">voči poisťovateľovi </w:t>
      </w:r>
      <w:r w:rsidR="007B36E5" w:rsidRPr="00CC4BD4">
        <w:rPr>
          <w:i/>
          <w:color w:val="0070C0"/>
        </w:rPr>
        <w:t xml:space="preserve">v rozsahu, v akom nebolo poskytnuté tejto oprávnenej osobe, alebo v rozsahu, v akom ho oprávnená osoba voči </w:t>
      </w:r>
      <w:r w:rsidR="00D1295C" w:rsidRPr="00CC4BD4">
        <w:rPr>
          <w:i/>
          <w:color w:val="0070C0"/>
        </w:rPr>
        <w:t xml:space="preserve">poisťovateľovi </w:t>
      </w:r>
      <w:r w:rsidR="007B36E5" w:rsidRPr="00CC4BD4">
        <w:rPr>
          <w:i/>
          <w:color w:val="0070C0"/>
        </w:rPr>
        <w:t xml:space="preserve">neuplatnila pred príslušným orgánom do troch mesiacov od nahlásenia poistnej udalosti poisteným. </w:t>
      </w:r>
    </w:p>
    <w:p w14:paraId="421B87AB" w14:textId="1153BD44" w:rsidR="00067636" w:rsidRPr="00CC4BD4" w:rsidRDefault="00067636" w:rsidP="00E46E23">
      <w:pPr>
        <w:pStyle w:val="Odsekzoznamu"/>
        <w:numPr>
          <w:ilvl w:val="0"/>
          <w:numId w:val="42"/>
        </w:numPr>
        <w:spacing w:after="0" w:line="240" w:lineRule="auto"/>
        <w:contextualSpacing w:val="0"/>
        <w:jc w:val="both"/>
        <w:rPr>
          <w:i/>
        </w:rPr>
      </w:pPr>
      <w:r w:rsidRPr="00CC4BD4">
        <w:rPr>
          <w:i/>
        </w:rPr>
        <w:t>Poisťovateľ môže uplatniť svoje práva naviazané na porušenie povinností poisteného iba vo vzťahu k tomu poistenému, ktorého sa porušenie povinnosti týka. Ak poisťovateľ uplatní právo na výpoveď alebo právo na odstúpenie, oznámi to poistníkovi aj poistenému; právne účinky sa spájajú s dôjdením oznámenia poistenému.</w:t>
      </w:r>
    </w:p>
    <w:p w14:paraId="35307813" w14:textId="657E7F60" w:rsidR="00067636" w:rsidRPr="00CC4BD4" w:rsidRDefault="00067636" w:rsidP="00E46E23">
      <w:pPr>
        <w:pStyle w:val="Odsekzoznamu"/>
        <w:numPr>
          <w:ilvl w:val="0"/>
          <w:numId w:val="42"/>
        </w:numPr>
        <w:spacing w:after="0" w:line="240" w:lineRule="auto"/>
        <w:contextualSpacing w:val="0"/>
        <w:jc w:val="both"/>
        <w:rPr>
          <w:i/>
        </w:rPr>
      </w:pPr>
      <w:r w:rsidRPr="00CC4BD4">
        <w:rPr>
          <w:i/>
        </w:rPr>
        <w:t>Poisťovateľ nemôže uplatniť svoje práva naviazané na porušenie povinností poistníka vo vzťahu k poistenému, ktorý nie je poistníkom.</w:t>
      </w:r>
      <w:r w:rsidR="002D1061" w:rsidRPr="00CC4BD4">
        <w:rPr>
          <w:i/>
        </w:rPr>
        <w:t>“</w:t>
      </w:r>
    </w:p>
    <w:p w14:paraId="37A68195" w14:textId="77777777" w:rsidR="00CA5555" w:rsidRPr="00CC4BD4" w:rsidRDefault="00CA5555" w:rsidP="00E46E23">
      <w:pPr>
        <w:spacing w:after="0" w:line="240" w:lineRule="auto"/>
      </w:pPr>
    </w:p>
    <w:p w14:paraId="61C3C419" w14:textId="431E2750" w:rsidR="00757421" w:rsidRPr="00CC4BD4" w:rsidRDefault="00AD69F1" w:rsidP="00E46E23">
      <w:pPr>
        <w:pStyle w:val="Nadpis2"/>
      </w:pPr>
      <w:r w:rsidRPr="00CC4BD4">
        <w:t>Ad § 1459</w:t>
      </w:r>
    </w:p>
    <w:p w14:paraId="38D05E09" w14:textId="07ADAEBE" w:rsidR="002D1061" w:rsidRPr="00CC4BD4" w:rsidRDefault="002D1061" w:rsidP="00E46E23">
      <w:pPr>
        <w:spacing w:after="0" w:line="240" w:lineRule="auto"/>
        <w:rPr>
          <w:color w:val="0070C0"/>
        </w:rPr>
      </w:pPr>
    </w:p>
    <w:p w14:paraId="67C159A7" w14:textId="0F08B438" w:rsidR="00AD69F1" w:rsidRPr="00CC4BD4" w:rsidRDefault="006D714F" w:rsidP="00E46E23">
      <w:pPr>
        <w:spacing w:after="0" w:line="240" w:lineRule="auto"/>
        <w:rPr>
          <w:color w:val="0070C0"/>
        </w:rPr>
      </w:pPr>
      <w:r w:rsidRPr="00CC4BD4">
        <w:rPr>
          <w:color w:val="0070C0"/>
        </w:rPr>
        <w:t>V ust. § 1459 ods. 3 navrhujeme zmeniť odkaz na § 1412 ods. 4.</w:t>
      </w:r>
    </w:p>
    <w:p w14:paraId="167E359F" w14:textId="77777777" w:rsidR="006D714F" w:rsidRPr="00CC4BD4" w:rsidRDefault="006D714F" w:rsidP="00E46E23">
      <w:pPr>
        <w:spacing w:after="0" w:line="240" w:lineRule="auto"/>
      </w:pPr>
    </w:p>
    <w:p w14:paraId="2E46D850" w14:textId="6C3BC652" w:rsidR="00757421" w:rsidRPr="00CC4BD4" w:rsidRDefault="00AD69F1" w:rsidP="00E46E23">
      <w:pPr>
        <w:pStyle w:val="Nadpis2"/>
      </w:pPr>
      <w:r w:rsidRPr="00CC4BD4">
        <w:t>Ad § 1460</w:t>
      </w:r>
    </w:p>
    <w:p w14:paraId="4C342735" w14:textId="77777777" w:rsidR="00A75B80" w:rsidRPr="00CC4BD4" w:rsidRDefault="00A75B80" w:rsidP="00E46E23">
      <w:pPr>
        <w:spacing w:after="0" w:line="240" w:lineRule="auto"/>
      </w:pPr>
    </w:p>
    <w:p w14:paraId="007D8C8C" w14:textId="7C9F7F59" w:rsidR="005C3668" w:rsidRPr="00CC4BD4" w:rsidRDefault="00A75B80" w:rsidP="00E46E23">
      <w:pPr>
        <w:spacing w:after="0" w:line="240" w:lineRule="auto"/>
        <w:rPr>
          <w:color w:val="0070C0"/>
        </w:rPr>
      </w:pPr>
      <w:r w:rsidRPr="00CC4BD4">
        <w:rPr>
          <w:color w:val="0070C0"/>
        </w:rPr>
        <w:t>Ust. § 1460</w:t>
      </w:r>
      <w:r w:rsidR="005C3668" w:rsidRPr="00CC4BD4">
        <w:rPr>
          <w:color w:val="0070C0"/>
        </w:rPr>
        <w:t xml:space="preserve"> navrhujeme zmeniť nasledovne:</w:t>
      </w:r>
    </w:p>
    <w:p w14:paraId="54D5DC97" w14:textId="77777777" w:rsidR="00D4001D" w:rsidRPr="00CC4BD4" w:rsidRDefault="00D4001D" w:rsidP="00E46E23">
      <w:pPr>
        <w:spacing w:after="0" w:line="240" w:lineRule="auto"/>
      </w:pPr>
    </w:p>
    <w:p w14:paraId="683EBC5B" w14:textId="6ECF43A6" w:rsidR="00D4001D" w:rsidRPr="00CC4BD4" w:rsidRDefault="00D4001D" w:rsidP="00E46E23">
      <w:pPr>
        <w:spacing w:after="0" w:line="240" w:lineRule="auto"/>
        <w:rPr>
          <w:i/>
        </w:rPr>
      </w:pPr>
      <w:r w:rsidRPr="00CC4BD4">
        <w:rPr>
          <w:i/>
        </w:rPr>
        <w:t>„§ 1460</w:t>
      </w:r>
    </w:p>
    <w:p w14:paraId="114DEB57" w14:textId="0E25DF28" w:rsidR="00D4001D" w:rsidRPr="00CC4BD4" w:rsidRDefault="00D4001D" w:rsidP="00E46E23">
      <w:pPr>
        <w:spacing w:after="0" w:line="240" w:lineRule="auto"/>
        <w:rPr>
          <w:i/>
        </w:rPr>
      </w:pPr>
      <w:r w:rsidRPr="00CC4BD4">
        <w:rPr>
          <w:i/>
        </w:rPr>
        <w:t>Skupinové životné poistenie</w:t>
      </w:r>
      <w:r w:rsidR="00082F76" w:rsidRPr="00CC4BD4">
        <w:rPr>
          <w:i/>
          <w:color w:val="0070C0"/>
        </w:rPr>
        <w:t xml:space="preserve"> a skupinové poistenie choroby</w:t>
      </w:r>
    </w:p>
    <w:p w14:paraId="24FD057C" w14:textId="6B8584F0" w:rsidR="005C3668" w:rsidRPr="00CC4BD4" w:rsidRDefault="005C3668" w:rsidP="00E46E23">
      <w:pPr>
        <w:spacing w:after="0" w:line="240" w:lineRule="auto"/>
        <w:rPr>
          <w:i/>
        </w:rPr>
      </w:pPr>
    </w:p>
    <w:p w14:paraId="7D7B46F2" w14:textId="53F72D5D" w:rsidR="005C3668" w:rsidRPr="00CC4BD4" w:rsidRDefault="005C3668" w:rsidP="00E46E23">
      <w:pPr>
        <w:pStyle w:val="Odsekzoznamu"/>
        <w:numPr>
          <w:ilvl w:val="0"/>
          <w:numId w:val="26"/>
        </w:numPr>
        <w:spacing w:after="0" w:line="240" w:lineRule="auto"/>
        <w:contextualSpacing w:val="0"/>
        <w:jc w:val="both"/>
        <w:rPr>
          <w:i/>
        </w:rPr>
      </w:pPr>
      <w:r w:rsidRPr="00CC4BD4">
        <w:rPr>
          <w:i/>
        </w:rPr>
        <w:t xml:space="preserve">Ak sa skupinové poistenie vzťahuje na životné poistenie </w:t>
      </w:r>
      <w:r w:rsidRPr="00CC4BD4">
        <w:rPr>
          <w:i/>
          <w:color w:val="0070C0"/>
        </w:rPr>
        <w:t xml:space="preserve">alebo poistenie choroby </w:t>
      </w:r>
      <w:r w:rsidRPr="00CC4BD4">
        <w:rPr>
          <w:i/>
        </w:rPr>
        <w:t xml:space="preserve">a poistený vstupuje do poistenia na základe svojho rozhodnutia, má právo do 30 dní od vstupu do poistenia požiadať poistníka o ukončenie poistenia; v takom prípade sa primerane použije </w:t>
      </w:r>
      <w:r w:rsidRPr="00CC4BD4">
        <w:rPr>
          <w:i/>
        </w:rPr>
        <w:fldChar w:fldCharType="begin"/>
      </w:r>
      <w:r w:rsidRPr="00CC4BD4">
        <w:rPr>
          <w:i/>
        </w:rPr>
        <w:instrText xml:space="preserve"> REF _Ref535162888 \r \h  \* MERGEFORMAT </w:instrText>
      </w:r>
      <w:r w:rsidRPr="00CC4BD4">
        <w:rPr>
          <w:i/>
        </w:rPr>
      </w:r>
      <w:r w:rsidRPr="00CC4BD4">
        <w:rPr>
          <w:i/>
        </w:rPr>
        <w:fldChar w:fldCharType="separate"/>
      </w:r>
      <w:r w:rsidRPr="00CC4BD4">
        <w:rPr>
          <w:i/>
        </w:rPr>
        <w:t>§ 1439</w:t>
      </w:r>
      <w:r w:rsidRPr="00CC4BD4">
        <w:rPr>
          <w:i/>
        </w:rPr>
        <w:fldChar w:fldCharType="end"/>
      </w:r>
      <w:r w:rsidRPr="00CC4BD4">
        <w:rPr>
          <w:i/>
        </w:rPr>
        <w:t>.</w:t>
      </w:r>
    </w:p>
    <w:p w14:paraId="7D5DA453" w14:textId="4F05BEB8" w:rsidR="005C3668" w:rsidRPr="00CC4BD4" w:rsidRDefault="005C3668" w:rsidP="00E46E23">
      <w:pPr>
        <w:pStyle w:val="Odsekzoznamu"/>
        <w:numPr>
          <w:ilvl w:val="0"/>
          <w:numId w:val="26"/>
        </w:numPr>
        <w:spacing w:after="0" w:line="240" w:lineRule="auto"/>
        <w:contextualSpacing w:val="0"/>
        <w:jc w:val="both"/>
        <w:rPr>
          <w:i/>
        </w:rPr>
      </w:pPr>
      <w:r w:rsidRPr="00CC4BD4">
        <w:rPr>
          <w:i/>
        </w:rPr>
        <w:t xml:space="preserve">Ak sa skupinové poistenie vzťahuje na životné poistenie </w:t>
      </w:r>
      <w:r w:rsidRPr="00CC4BD4">
        <w:rPr>
          <w:i/>
          <w:color w:val="0070C0"/>
        </w:rPr>
        <w:t>alebo poistenie choroby</w:t>
      </w:r>
      <w:r w:rsidRPr="00CC4BD4">
        <w:rPr>
          <w:i/>
        </w:rPr>
        <w:t>, ukončenie poistnej zmluvy výpoveďou, odstúpením od zmluvy alebo dohodou poistníka a poisťovateľa nemá za následok zánik poistení, ktoré trvali v čase ukončenia poistnej zmluvy. Práva a povinnosti poistníka, poisteného a poisťovateľa vo vzťahu k neukončeným poisteniam trvajú až do ich zániku.</w:t>
      </w:r>
    </w:p>
    <w:p w14:paraId="0C761272" w14:textId="655E045A" w:rsidR="005C3668" w:rsidRPr="00CC4BD4" w:rsidRDefault="005C3668" w:rsidP="00E46E23">
      <w:pPr>
        <w:pStyle w:val="Odsekzoznamu"/>
        <w:numPr>
          <w:ilvl w:val="0"/>
          <w:numId w:val="26"/>
        </w:numPr>
        <w:spacing w:after="0" w:line="240" w:lineRule="auto"/>
        <w:contextualSpacing w:val="0"/>
        <w:jc w:val="both"/>
        <w:rPr>
          <w:i/>
        </w:rPr>
      </w:pPr>
      <w:r w:rsidRPr="00CC4BD4">
        <w:rPr>
          <w:i/>
        </w:rPr>
        <w:t xml:space="preserve">Ustanovenie odseku 2 sa nepoužije, ak poisťovateľ umožní poisteným pokračovať v poistení za nezmenených podmienok samostatnými poistnými zmluvami. V takom prípade má každý poistený právo požiadať poisťovateľa o uzavretie poistnej zmluvy do dvoch mesiacov od zániku poistnej zmluvy skupinového poistenia. </w:t>
      </w:r>
    </w:p>
    <w:p w14:paraId="28AE507E" w14:textId="77777777" w:rsidR="005C3668" w:rsidRPr="00CC4BD4" w:rsidRDefault="005C3668" w:rsidP="00E46E23">
      <w:pPr>
        <w:pStyle w:val="Odsekzoznamu"/>
        <w:numPr>
          <w:ilvl w:val="0"/>
          <w:numId w:val="26"/>
        </w:numPr>
        <w:spacing w:after="0" w:line="240" w:lineRule="auto"/>
        <w:contextualSpacing w:val="0"/>
        <w:jc w:val="both"/>
        <w:rPr>
          <w:i/>
        </w:rPr>
      </w:pPr>
      <w:r w:rsidRPr="00CC4BD4">
        <w:rPr>
          <w:i/>
        </w:rPr>
        <w:t>Ak poistený svoje právo podľa odseku 3 nevyužije, jeho poistenie zanikne uplynutím dvoch mesiacov od zániku poistnej zmluvy.</w:t>
      </w:r>
    </w:p>
    <w:p w14:paraId="4252CAA3" w14:textId="38AA6DD9" w:rsidR="005C3668" w:rsidRPr="00CC4BD4" w:rsidRDefault="005C3668" w:rsidP="00E46E23">
      <w:pPr>
        <w:pStyle w:val="Odsekzoznamu"/>
        <w:numPr>
          <w:ilvl w:val="0"/>
          <w:numId w:val="26"/>
        </w:numPr>
        <w:spacing w:after="0" w:line="240" w:lineRule="auto"/>
        <w:contextualSpacing w:val="0"/>
        <w:jc w:val="both"/>
        <w:rPr>
          <w:i/>
        </w:rPr>
      </w:pPr>
      <w:r w:rsidRPr="00CC4BD4">
        <w:rPr>
          <w:i/>
        </w:rPr>
        <w:t>Ak poistený svoje právo podľa odseku 3 využije, jeho poistenie podľa poistnej zmluvy skupinového poistenia zaniká ku dňu začiatku poistenia dohodnutého v samostatnej poistnej zmluve uzavretej s poisťovateľom.</w:t>
      </w:r>
      <w:r w:rsidR="00D4001D" w:rsidRPr="00CC4BD4">
        <w:rPr>
          <w:i/>
        </w:rPr>
        <w:t>“</w:t>
      </w:r>
    </w:p>
    <w:p w14:paraId="354E56B2" w14:textId="28304302" w:rsidR="00AD69F1" w:rsidRPr="00CC4BD4" w:rsidRDefault="00AD69F1" w:rsidP="00E46E23">
      <w:pPr>
        <w:spacing w:after="0" w:line="240" w:lineRule="auto"/>
      </w:pPr>
    </w:p>
    <w:p w14:paraId="3F24CE6B" w14:textId="2A8DF517" w:rsidR="009057B7" w:rsidRPr="00CC4BD4" w:rsidRDefault="00BE2D5B" w:rsidP="00E46E23">
      <w:pPr>
        <w:pStyle w:val="Nadpis2"/>
      </w:pPr>
      <w:r w:rsidRPr="00CC4BD4">
        <w:t xml:space="preserve">Ad § 1461 – 1462 </w:t>
      </w:r>
    </w:p>
    <w:p w14:paraId="702A52AA" w14:textId="0264EAF4" w:rsidR="0033194B" w:rsidRPr="00CC4BD4" w:rsidRDefault="0033194B" w:rsidP="00E46E23">
      <w:pPr>
        <w:spacing w:after="0" w:line="240" w:lineRule="auto"/>
      </w:pPr>
    </w:p>
    <w:p w14:paraId="74964DD5" w14:textId="20D6EB34" w:rsidR="009057B7" w:rsidRPr="00CC4BD4" w:rsidRDefault="00BE2D5B" w:rsidP="00E46E23">
      <w:pPr>
        <w:spacing w:after="0" w:line="240" w:lineRule="auto"/>
      </w:pPr>
      <w:r w:rsidRPr="00CC4BD4">
        <w:t>Bez pripomienok.</w:t>
      </w:r>
    </w:p>
    <w:p w14:paraId="164C722C" w14:textId="77777777" w:rsidR="009057B7" w:rsidRPr="00CC4BD4" w:rsidRDefault="009057B7" w:rsidP="00E46E23">
      <w:pPr>
        <w:spacing w:after="0" w:line="240" w:lineRule="auto"/>
      </w:pPr>
    </w:p>
    <w:p w14:paraId="105E556A" w14:textId="0F6ADA7A" w:rsidR="009057B7" w:rsidRPr="00CC4BD4" w:rsidRDefault="00735FCF" w:rsidP="00E46E23">
      <w:pPr>
        <w:pStyle w:val="Nadpis2"/>
      </w:pPr>
      <w:r w:rsidRPr="00CC4BD4">
        <w:t>Ad § 1463</w:t>
      </w:r>
    </w:p>
    <w:p w14:paraId="0A6DDFC7" w14:textId="0DC4C75F" w:rsidR="009057B7" w:rsidRPr="00CC4BD4" w:rsidRDefault="009057B7" w:rsidP="00E46E23">
      <w:pPr>
        <w:spacing w:after="0" w:line="240" w:lineRule="auto"/>
      </w:pPr>
    </w:p>
    <w:p w14:paraId="512142A1" w14:textId="5F5CE33D" w:rsidR="009057B7" w:rsidRPr="00CC4BD4" w:rsidRDefault="002F3441" w:rsidP="00E46E23">
      <w:pPr>
        <w:spacing w:after="0" w:line="240" w:lineRule="auto"/>
        <w:jc w:val="both"/>
        <w:rPr>
          <w:color w:val="0070C0"/>
        </w:rPr>
      </w:pPr>
      <w:r w:rsidRPr="00CC4BD4">
        <w:rPr>
          <w:color w:val="0070C0"/>
        </w:rPr>
        <w:t>V súvislosti s ods. 1 up</w:t>
      </w:r>
      <w:r w:rsidR="00082F76" w:rsidRPr="00CC4BD4">
        <w:rPr>
          <w:color w:val="0070C0"/>
        </w:rPr>
        <w:t>ozorňujeme, že</w:t>
      </w:r>
      <w:r w:rsidRPr="00CC4BD4">
        <w:rPr>
          <w:color w:val="0070C0"/>
        </w:rPr>
        <w:t xml:space="preserve"> pri určovaní oprávnenej osoby v prípade, ak nie je určená v zmluve, sú v </w:t>
      </w:r>
      <w:r w:rsidR="00B92025" w:rsidRPr="00CC4BD4">
        <w:rPr>
          <w:color w:val="0070C0"/>
        </w:rPr>
        <w:t>porovnaní</w:t>
      </w:r>
      <w:r w:rsidRPr="00CC4BD4">
        <w:rPr>
          <w:color w:val="0070C0"/>
        </w:rPr>
        <w:t xml:space="preserve"> s</w:t>
      </w:r>
      <w:r w:rsidR="002B699B" w:rsidRPr="00CC4BD4">
        <w:rPr>
          <w:color w:val="0070C0"/>
        </w:rPr>
        <w:t>o zákonnou</w:t>
      </w:r>
      <w:r w:rsidR="00B92025" w:rsidRPr="00CC4BD4">
        <w:rPr>
          <w:color w:val="0070C0"/>
        </w:rPr>
        <w:t> dedičskou</w:t>
      </w:r>
      <w:r w:rsidRPr="00CC4BD4">
        <w:rPr>
          <w:color w:val="0070C0"/>
        </w:rPr>
        <w:t xml:space="preserve"> postupnosťou neodôvodnene obídené deti poisteného. </w:t>
      </w:r>
      <w:r w:rsidR="00744E95" w:rsidRPr="00CC4BD4">
        <w:rPr>
          <w:color w:val="0070C0"/>
        </w:rPr>
        <w:t xml:space="preserve">Deti majú pritom v dedení </w:t>
      </w:r>
      <w:r w:rsidR="002B699B" w:rsidRPr="00CC4BD4">
        <w:rPr>
          <w:color w:val="0070C0"/>
        </w:rPr>
        <w:t xml:space="preserve">osobitné postavenie, ktoré považujeme za spravodlivé </w:t>
      </w:r>
      <w:r w:rsidR="00B92025" w:rsidRPr="00CC4BD4">
        <w:rPr>
          <w:color w:val="0070C0"/>
        </w:rPr>
        <w:t>rešpektovať</w:t>
      </w:r>
      <w:r w:rsidR="002B699B" w:rsidRPr="00CC4BD4">
        <w:rPr>
          <w:color w:val="0070C0"/>
        </w:rPr>
        <w:t xml:space="preserve"> aj v prípade práva na poistné plnenie. </w:t>
      </w:r>
    </w:p>
    <w:p w14:paraId="4EAECAC0" w14:textId="3179B5AA" w:rsidR="002B699B" w:rsidRPr="00CC4BD4" w:rsidRDefault="002B699B" w:rsidP="00E46E23">
      <w:pPr>
        <w:spacing w:after="0" w:line="240" w:lineRule="auto"/>
        <w:rPr>
          <w:color w:val="0070C0"/>
        </w:rPr>
      </w:pPr>
    </w:p>
    <w:p w14:paraId="2BCC6198" w14:textId="42705AB4" w:rsidR="002B699B" w:rsidRPr="00CC4BD4" w:rsidRDefault="002B699B" w:rsidP="00E46E23">
      <w:pPr>
        <w:spacing w:after="0" w:line="240" w:lineRule="auto"/>
        <w:jc w:val="both"/>
        <w:rPr>
          <w:color w:val="0070C0"/>
        </w:rPr>
      </w:pPr>
      <w:r w:rsidRPr="00CC4BD4">
        <w:rPr>
          <w:color w:val="0070C0"/>
        </w:rPr>
        <w:t xml:space="preserve">NBS v tejto súvislosti opakovane dáva na zváženie, či by nemal zákon explicitne upraviť niektoré kazuistiky, ako napríklad situáciu, keď nárok na vyplatenie poistného plnenia vznikne osobe, ktorá následne zomrie, pričom tento nárok za svojho života voči poisťovateľovi nestihne uplatniť. Zákon by mohol výslovne upraviť, či tento nárok prechádza na dedičov. (K tomu viď napr. rozhodnutí Nejvyššího soudu ČSR ze dne 26.4.1930, sp. zn. R I 58/30, uveřejněném ve Sbírce rozhodnutí Nejvyššího soudu – Vážný, pod č. 9864, podľa ktorého </w:t>
      </w:r>
      <w:r w:rsidRPr="00CC4BD4">
        <w:rPr>
          <w:i/>
          <w:color w:val="0070C0"/>
        </w:rPr>
        <w:t>„nárok z pojistky, uzavřené zůlstavitelem vě prospěch třetích osob nepatří do pozůstalosti, nedožil-li se zůlstavitel splatnosti pojistky.“</w:t>
      </w:r>
      <w:r w:rsidRPr="00CC4BD4">
        <w:rPr>
          <w:color w:val="0070C0"/>
        </w:rPr>
        <w:t>).</w:t>
      </w:r>
    </w:p>
    <w:p w14:paraId="628F2A13" w14:textId="77777777" w:rsidR="002B699B" w:rsidRPr="00CC4BD4" w:rsidRDefault="002B699B" w:rsidP="00E46E23">
      <w:pPr>
        <w:spacing w:after="0" w:line="240" w:lineRule="auto"/>
      </w:pPr>
    </w:p>
    <w:p w14:paraId="0DFF7E1B" w14:textId="0ED0DC50" w:rsidR="009057B7" w:rsidRPr="00CC4BD4" w:rsidRDefault="007D3B85" w:rsidP="00E46E23">
      <w:pPr>
        <w:pStyle w:val="Nadpis2"/>
      </w:pPr>
      <w:r w:rsidRPr="00CC4BD4">
        <w:t xml:space="preserve">Ad § 1464 – 1466 </w:t>
      </w:r>
    </w:p>
    <w:p w14:paraId="7DA0B1D0" w14:textId="18D28714" w:rsidR="007D3B85" w:rsidRPr="00CC4BD4" w:rsidRDefault="007D3B85" w:rsidP="00E46E23">
      <w:pPr>
        <w:spacing w:after="0" w:line="240" w:lineRule="auto"/>
      </w:pPr>
    </w:p>
    <w:p w14:paraId="5F94D052" w14:textId="27883E78" w:rsidR="007D3B85" w:rsidRPr="00CC4BD4" w:rsidRDefault="007D3B85" w:rsidP="00E46E23">
      <w:pPr>
        <w:spacing w:after="0" w:line="240" w:lineRule="auto"/>
      </w:pPr>
      <w:r w:rsidRPr="00CC4BD4">
        <w:t>Bez pripomienok.</w:t>
      </w:r>
    </w:p>
    <w:p w14:paraId="315B4948" w14:textId="5914C000" w:rsidR="009057B7" w:rsidRPr="00CC4BD4" w:rsidRDefault="009057B7" w:rsidP="00E46E23">
      <w:pPr>
        <w:spacing w:after="0" w:line="240" w:lineRule="auto"/>
      </w:pPr>
    </w:p>
    <w:p w14:paraId="1D9586EF" w14:textId="2B0CFBEB" w:rsidR="009057B7" w:rsidRPr="00CC4BD4" w:rsidRDefault="002B699B" w:rsidP="00E46E23">
      <w:pPr>
        <w:pStyle w:val="Nadpis2"/>
      </w:pPr>
      <w:r w:rsidRPr="00CC4BD4">
        <w:t>Ad § 1467</w:t>
      </w:r>
    </w:p>
    <w:p w14:paraId="1D3CE6EA" w14:textId="161716F1" w:rsidR="009057B7" w:rsidRPr="00CC4BD4" w:rsidRDefault="009057B7" w:rsidP="00E46E23">
      <w:pPr>
        <w:spacing w:after="0" w:line="240" w:lineRule="auto"/>
      </w:pPr>
    </w:p>
    <w:p w14:paraId="0ED7E67B" w14:textId="59B0F7BF" w:rsidR="009057B7" w:rsidRPr="00CC4BD4" w:rsidRDefault="00A75B80" w:rsidP="00E46E23">
      <w:pPr>
        <w:spacing w:after="0" w:line="240" w:lineRule="auto"/>
        <w:rPr>
          <w:color w:val="0070C0"/>
        </w:rPr>
      </w:pPr>
      <w:r w:rsidRPr="00CC4BD4">
        <w:rPr>
          <w:color w:val="0070C0"/>
        </w:rPr>
        <w:t>Ust. § 1467 navrhujeme zmeniť nasledovne:</w:t>
      </w:r>
    </w:p>
    <w:p w14:paraId="55F4803D" w14:textId="77777777" w:rsidR="00A75B80" w:rsidRPr="00CC4BD4" w:rsidRDefault="00A75B80" w:rsidP="00E46E23">
      <w:pPr>
        <w:spacing w:after="0" w:line="240" w:lineRule="auto"/>
        <w:rPr>
          <w:color w:val="0070C0"/>
        </w:rPr>
      </w:pPr>
    </w:p>
    <w:p w14:paraId="3E6EBC26" w14:textId="5CF365E8" w:rsidR="009057B7" w:rsidRPr="00CC4BD4" w:rsidRDefault="00A75B80" w:rsidP="00E46E23">
      <w:pPr>
        <w:spacing w:after="0" w:line="240" w:lineRule="auto"/>
        <w:rPr>
          <w:i/>
        </w:rPr>
      </w:pPr>
      <w:r w:rsidRPr="00CC4BD4">
        <w:rPr>
          <w:i/>
        </w:rPr>
        <w:t>„§ 1467</w:t>
      </w:r>
    </w:p>
    <w:p w14:paraId="4B6A9DA8" w14:textId="53BAC766" w:rsidR="00A75B80" w:rsidRPr="00CC4BD4" w:rsidRDefault="00A75B80" w:rsidP="00E46E23">
      <w:pPr>
        <w:spacing w:after="0" w:line="240" w:lineRule="auto"/>
        <w:rPr>
          <w:i/>
        </w:rPr>
      </w:pPr>
      <w:r w:rsidRPr="00CC4BD4">
        <w:rPr>
          <w:i/>
        </w:rPr>
        <w:t>Poistenie v splatenom stave</w:t>
      </w:r>
    </w:p>
    <w:p w14:paraId="3F806893" w14:textId="77777777" w:rsidR="002562EF" w:rsidRPr="00CC4BD4" w:rsidRDefault="002562EF" w:rsidP="00E46E23">
      <w:pPr>
        <w:spacing w:after="0" w:line="240" w:lineRule="auto"/>
        <w:rPr>
          <w:i/>
        </w:rPr>
      </w:pPr>
    </w:p>
    <w:p w14:paraId="542F1F9B" w14:textId="10301B2E" w:rsidR="00A75B80" w:rsidRPr="00CC4BD4" w:rsidRDefault="00A75B80" w:rsidP="00E46E23">
      <w:pPr>
        <w:pStyle w:val="Odsekzoznamu"/>
        <w:numPr>
          <w:ilvl w:val="0"/>
          <w:numId w:val="27"/>
        </w:numPr>
        <w:spacing w:after="0" w:line="240" w:lineRule="auto"/>
        <w:contextualSpacing w:val="0"/>
        <w:jc w:val="both"/>
        <w:rPr>
          <w:i/>
        </w:rPr>
      </w:pPr>
      <w:r w:rsidRPr="00CC4BD4">
        <w:rPr>
          <w:i/>
        </w:rPr>
        <w:t>V poistnej zmluve sa možno dohodnúť, že poistenie, pri ktorom vzniká právo na odkupnú hodnotu</w:t>
      </w:r>
      <w:r w:rsidR="00082F76" w:rsidRPr="00CC4BD4">
        <w:rPr>
          <w:i/>
        </w:rPr>
        <w:t>,</w:t>
      </w:r>
      <w:r w:rsidRPr="00CC4BD4">
        <w:rPr>
          <w:i/>
        </w:rPr>
        <w:t xml:space="preserve"> nezanikne pre nezaplatenie poistného podľa </w:t>
      </w:r>
      <w:r w:rsidR="00082F76" w:rsidRPr="00CC4BD4">
        <w:rPr>
          <w:i/>
        </w:rPr>
        <w:t>§ 1433</w:t>
      </w:r>
      <w:r w:rsidRPr="00CC4BD4">
        <w:rPr>
          <w:i/>
        </w:rPr>
        <w:t xml:space="preserve"> a zmení sa na poistenie v splatenom stave. </w:t>
      </w:r>
      <w:r w:rsidRPr="00CC4BD4">
        <w:rPr>
          <w:i/>
          <w:color w:val="0070C0"/>
        </w:rPr>
        <w:t>O tejto zmene je poisťovateľ povinný poistníka bez zbytočného o</w:t>
      </w:r>
      <w:r w:rsidR="00B92025" w:rsidRPr="00CC4BD4">
        <w:rPr>
          <w:i/>
          <w:color w:val="0070C0"/>
        </w:rPr>
        <w:t>d</w:t>
      </w:r>
      <w:r w:rsidRPr="00CC4BD4">
        <w:rPr>
          <w:i/>
          <w:color w:val="0070C0"/>
        </w:rPr>
        <w:t xml:space="preserve">kladu písomne informovať. </w:t>
      </w:r>
    </w:p>
    <w:p w14:paraId="2EDC5487" w14:textId="77777777" w:rsidR="00A75B80" w:rsidRPr="00CC4BD4" w:rsidRDefault="00A75B80" w:rsidP="00E46E23">
      <w:pPr>
        <w:pStyle w:val="Odsekzoznamu"/>
        <w:numPr>
          <w:ilvl w:val="0"/>
          <w:numId w:val="27"/>
        </w:numPr>
        <w:spacing w:after="0" w:line="240" w:lineRule="auto"/>
        <w:contextualSpacing w:val="0"/>
        <w:jc w:val="both"/>
        <w:rPr>
          <w:i/>
        </w:rPr>
      </w:pPr>
      <w:r w:rsidRPr="00CC4BD4">
        <w:rPr>
          <w:i/>
        </w:rPr>
        <w:t>Pri poistení v splatenom stave nemá poistník povinnosť uhrádzať dohodnuté bežné poistné. V poistnej zmluve sa dohodne, či sa poistenie v splatenom stave uskutoční znížením poistnej sumy, skrátením poistnej doby alebo znížením počtu poistných nebezpečenstiev.</w:t>
      </w:r>
    </w:p>
    <w:p w14:paraId="55A38300" w14:textId="387811F9" w:rsidR="00A75B80" w:rsidRPr="00CC4BD4" w:rsidRDefault="00A75B80" w:rsidP="00E46E23">
      <w:pPr>
        <w:pStyle w:val="Odsekzoznamu"/>
        <w:numPr>
          <w:ilvl w:val="0"/>
          <w:numId w:val="27"/>
        </w:numPr>
        <w:spacing w:after="0" w:line="240" w:lineRule="auto"/>
        <w:contextualSpacing w:val="0"/>
        <w:jc w:val="both"/>
        <w:rPr>
          <w:i/>
        </w:rPr>
      </w:pPr>
      <w:r w:rsidRPr="00CC4BD4">
        <w:rPr>
          <w:i/>
        </w:rPr>
        <w:t>K zmene poistenia na poistenie v splatenom stave doch</w:t>
      </w:r>
      <w:r w:rsidR="00D23929" w:rsidRPr="00CC4BD4">
        <w:rPr>
          <w:i/>
        </w:rPr>
        <w:t>ádza prvým dňom nasledujúcim po </w:t>
      </w:r>
      <w:r w:rsidRPr="00CC4BD4">
        <w:rPr>
          <w:i/>
        </w:rPr>
        <w:t>márnom uplynutí lehoty na zaplatenie poistného podľa</w:t>
      </w:r>
      <w:r w:rsidR="00082F76" w:rsidRPr="00CC4BD4">
        <w:rPr>
          <w:i/>
        </w:rPr>
        <w:t xml:space="preserve"> § 1433</w:t>
      </w:r>
      <w:r w:rsidRPr="00CC4BD4">
        <w:rPr>
          <w:i/>
        </w:rPr>
        <w:t>.</w:t>
      </w:r>
    </w:p>
    <w:p w14:paraId="7CE58D88" w14:textId="78E20955" w:rsidR="00A75B80" w:rsidRPr="00CC4BD4" w:rsidRDefault="00A75B80" w:rsidP="00E46E23">
      <w:pPr>
        <w:pStyle w:val="Odsekzoznamu"/>
        <w:numPr>
          <w:ilvl w:val="0"/>
          <w:numId w:val="27"/>
        </w:numPr>
        <w:spacing w:after="0" w:line="240" w:lineRule="auto"/>
        <w:contextualSpacing w:val="0"/>
        <w:jc w:val="both"/>
        <w:rPr>
          <w:i/>
        </w:rPr>
      </w:pPr>
      <w:r w:rsidRPr="00CC4BD4">
        <w:rPr>
          <w:i/>
        </w:rPr>
        <w:t>Poistník môže požadovať obnovenie poistenia do pôvodného stavu iba v prípade, ak to bolo výslovne dohodnuté.“</w:t>
      </w:r>
    </w:p>
    <w:p w14:paraId="05E89DC8" w14:textId="47F9BB20" w:rsidR="00A75B80" w:rsidRPr="00CC4BD4" w:rsidRDefault="00A75B80" w:rsidP="00E46E23">
      <w:pPr>
        <w:spacing w:after="0" w:line="240" w:lineRule="auto"/>
      </w:pPr>
    </w:p>
    <w:p w14:paraId="528CA0AD" w14:textId="3E99EA68" w:rsidR="00A75B80" w:rsidRPr="00CC4BD4" w:rsidRDefault="00A75B80" w:rsidP="00E46E23">
      <w:pPr>
        <w:spacing w:after="0" w:line="240" w:lineRule="auto"/>
        <w:jc w:val="both"/>
        <w:rPr>
          <w:color w:val="0070C0"/>
        </w:rPr>
      </w:pPr>
      <w:r w:rsidRPr="00CC4BD4">
        <w:rPr>
          <w:color w:val="0070C0"/>
        </w:rPr>
        <w:t xml:space="preserve">Máme ďalej za to, že ust. § 1467 ods. 4 je v navrhovanej formulácii nadbytočný. Pokiaľ nebude mať poisťovateľ súčasne povinnosť vyhovieť žiadosti poistníka, je </w:t>
      </w:r>
      <w:r w:rsidR="00D23929" w:rsidRPr="00CC4BD4">
        <w:rPr>
          <w:color w:val="0070C0"/>
        </w:rPr>
        <w:t xml:space="preserve">z nášho pohľadu </w:t>
      </w:r>
      <w:r w:rsidRPr="00CC4BD4">
        <w:rPr>
          <w:color w:val="0070C0"/>
        </w:rPr>
        <w:t xml:space="preserve">možné predmetný odsek vypustiť.  </w:t>
      </w:r>
    </w:p>
    <w:p w14:paraId="3E6F657C" w14:textId="77777777" w:rsidR="00A75B80" w:rsidRPr="00CC4BD4" w:rsidRDefault="00A75B80" w:rsidP="00E46E23">
      <w:pPr>
        <w:spacing w:after="0" w:line="240" w:lineRule="auto"/>
      </w:pPr>
    </w:p>
    <w:p w14:paraId="0C66505A" w14:textId="64E9CCB8" w:rsidR="009057B7" w:rsidRPr="00CC4BD4" w:rsidRDefault="00A75B80" w:rsidP="00E46E23">
      <w:pPr>
        <w:pStyle w:val="Nadpis2"/>
      </w:pPr>
      <w:r w:rsidRPr="00CC4BD4">
        <w:t>Ad § 1468</w:t>
      </w:r>
    </w:p>
    <w:p w14:paraId="1B747F94" w14:textId="3934CE34" w:rsidR="009057B7" w:rsidRPr="00CC4BD4" w:rsidRDefault="009057B7" w:rsidP="00E46E23">
      <w:pPr>
        <w:spacing w:after="0" w:line="240" w:lineRule="auto"/>
      </w:pPr>
    </w:p>
    <w:p w14:paraId="567F9A24" w14:textId="1FDB1EEE" w:rsidR="00D23929" w:rsidRPr="00CC4BD4" w:rsidRDefault="00D23929" w:rsidP="00E46E23">
      <w:pPr>
        <w:spacing w:after="0" w:line="240" w:lineRule="auto"/>
        <w:rPr>
          <w:color w:val="0070C0"/>
        </w:rPr>
      </w:pPr>
      <w:r w:rsidRPr="00CC4BD4">
        <w:rPr>
          <w:color w:val="0070C0"/>
        </w:rPr>
        <w:t>Ust. § 1468 ods. 4 navrhujeme zmeniť nasledovne:</w:t>
      </w:r>
    </w:p>
    <w:p w14:paraId="39D776E9" w14:textId="343E5B77" w:rsidR="009057B7" w:rsidRPr="00CC4BD4" w:rsidRDefault="009057B7" w:rsidP="00E46E23">
      <w:pPr>
        <w:spacing w:after="0" w:line="240" w:lineRule="auto"/>
      </w:pPr>
    </w:p>
    <w:p w14:paraId="5747B740" w14:textId="5A02FB0D" w:rsidR="00D23929" w:rsidRPr="00CC4BD4" w:rsidRDefault="00D23929" w:rsidP="00E46E23">
      <w:pPr>
        <w:spacing w:after="0" w:line="240" w:lineRule="auto"/>
        <w:jc w:val="both"/>
        <w:rPr>
          <w:i/>
        </w:rPr>
      </w:pPr>
      <w:r w:rsidRPr="00CC4BD4">
        <w:rPr>
          <w:i/>
        </w:rPr>
        <w:t xml:space="preserve">„Poistník má právo počas trvania životného poistenia požadovať od poisťovateľa oznámenie o aktuálnej výške odkupnej hodnoty. Poisťovateľ oznámi poistníkovi výšku odkupnej hodnoty </w:t>
      </w:r>
      <w:r w:rsidRPr="00CC4BD4">
        <w:rPr>
          <w:i/>
          <w:color w:val="0070C0"/>
        </w:rPr>
        <w:t xml:space="preserve">bez zbytočného odkladu, najneskôr do </w:t>
      </w:r>
      <w:r w:rsidRPr="00CC4BD4">
        <w:rPr>
          <w:i/>
        </w:rPr>
        <w:t>jedného mesiaca od dôjdenia žiadosti poistníka o oznámenie jej výšky.“</w:t>
      </w:r>
    </w:p>
    <w:p w14:paraId="161DE047" w14:textId="77777777" w:rsidR="009057B7" w:rsidRPr="00CC4BD4" w:rsidRDefault="009057B7" w:rsidP="00E46E23">
      <w:pPr>
        <w:spacing w:after="0" w:line="240" w:lineRule="auto"/>
      </w:pPr>
    </w:p>
    <w:p w14:paraId="4C2531C9" w14:textId="367B7A40" w:rsidR="009057B7" w:rsidRPr="00CC4BD4" w:rsidRDefault="00D23929" w:rsidP="00E46E23">
      <w:pPr>
        <w:pStyle w:val="Nadpis2"/>
      </w:pPr>
      <w:r w:rsidRPr="00CC4BD4">
        <w:t>Ad § 1469</w:t>
      </w:r>
    </w:p>
    <w:p w14:paraId="3A0DB29B" w14:textId="3A89B77B" w:rsidR="00D23929" w:rsidRPr="00CC4BD4" w:rsidRDefault="00D23929" w:rsidP="00E46E23">
      <w:pPr>
        <w:spacing w:after="0" w:line="240" w:lineRule="auto"/>
      </w:pPr>
    </w:p>
    <w:p w14:paraId="7335C04B" w14:textId="2F373B10" w:rsidR="00D23929" w:rsidRPr="00CC4BD4" w:rsidRDefault="00D23929" w:rsidP="00E46E23">
      <w:pPr>
        <w:spacing w:after="0" w:line="240" w:lineRule="auto"/>
        <w:rPr>
          <w:color w:val="0070C0"/>
        </w:rPr>
      </w:pPr>
      <w:r w:rsidRPr="00CC4BD4">
        <w:rPr>
          <w:color w:val="0070C0"/>
        </w:rPr>
        <w:t>Ust. § 1469 ods.</w:t>
      </w:r>
      <w:r w:rsidR="00055314" w:rsidRPr="00CC4BD4">
        <w:rPr>
          <w:color w:val="0070C0"/>
        </w:rPr>
        <w:t xml:space="preserve"> 2</w:t>
      </w:r>
      <w:r w:rsidRPr="00CC4BD4">
        <w:rPr>
          <w:color w:val="0070C0"/>
        </w:rPr>
        <w:t xml:space="preserve">  navrhujeme </w:t>
      </w:r>
      <w:r w:rsidR="00055314" w:rsidRPr="00CC4BD4">
        <w:rPr>
          <w:color w:val="0070C0"/>
        </w:rPr>
        <w:t>formulovať ako ustanovenie kogentné, napr.</w:t>
      </w:r>
      <w:r w:rsidRPr="00CC4BD4">
        <w:rPr>
          <w:color w:val="0070C0"/>
        </w:rPr>
        <w:t xml:space="preserve"> nasledovne:</w:t>
      </w:r>
    </w:p>
    <w:p w14:paraId="5050B4FC" w14:textId="28E1A640" w:rsidR="00D23929" w:rsidRPr="00CC4BD4" w:rsidRDefault="00D23929" w:rsidP="00E46E23">
      <w:pPr>
        <w:spacing w:after="0" w:line="240" w:lineRule="auto"/>
      </w:pPr>
    </w:p>
    <w:p w14:paraId="7EF774BF" w14:textId="72C4C471" w:rsidR="00055314" w:rsidRPr="00CC4BD4" w:rsidRDefault="00055314" w:rsidP="00E46E23">
      <w:pPr>
        <w:spacing w:after="0" w:line="240" w:lineRule="auto"/>
        <w:jc w:val="both"/>
        <w:rPr>
          <w:i/>
        </w:rPr>
      </w:pPr>
      <w:r w:rsidRPr="00CC4BD4">
        <w:rPr>
          <w:i/>
          <w:color w:val="0070C0"/>
        </w:rPr>
        <w:t xml:space="preserve">„Úrazom sa na účely tohto zákona rozumie </w:t>
      </w:r>
      <w:r w:rsidRPr="00CC4BD4">
        <w:rPr>
          <w:i/>
        </w:rPr>
        <w:t>neočakávané a náhle pôsobenie vonkajších síl alebo vlastnej telesnej sily nezávisle na vôli poisteného, ku ktorému došlo počas poistnej doby a ktorým bolo poistenému spôsobené poškodenie na zdraví, alebo smrť.“</w:t>
      </w:r>
    </w:p>
    <w:p w14:paraId="2C12E847" w14:textId="01B129DA" w:rsidR="00D23929" w:rsidRPr="00CC4BD4" w:rsidRDefault="00D23929" w:rsidP="00E46E23">
      <w:pPr>
        <w:spacing w:after="0" w:line="240" w:lineRule="auto"/>
      </w:pPr>
    </w:p>
    <w:p w14:paraId="5706B470" w14:textId="0C5B6295" w:rsidR="00D23929" w:rsidRPr="00CC4BD4" w:rsidRDefault="00D23929" w:rsidP="00E46E23">
      <w:pPr>
        <w:pStyle w:val="Nadpis2"/>
      </w:pPr>
      <w:r w:rsidRPr="00CC4BD4">
        <w:t>Ad § 1470</w:t>
      </w:r>
    </w:p>
    <w:p w14:paraId="5E203A37" w14:textId="1331BEEA" w:rsidR="009057B7" w:rsidRPr="00CC4BD4" w:rsidRDefault="009057B7" w:rsidP="00E46E23">
      <w:pPr>
        <w:spacing w:after="0" w:line="240" w:lineRule="auto"/>
      </w:pPr>
    </w:p>
    <w:p w14:paraId="6D0145A4" w14:textId="5B5B2F45" w:rsidR="00845CF2" w:rsidRPr="00CC4BD4" w:rsidRDefault="00845CF2" w:rsidP="00E46E23">
      <w:pPr>
        <w:spacing w:after="0" w:line="240" w:lineRule="auto"/>
        <w:rPr>
          <w:color w:val="0070C0"/>
        </w:rPr>
      </w:pPr>
      <w:r w:rsidRPr="00CC4BD4">
        <w:rPr>
          <w:color w:val="0070C0"/>
        </w:rPr>
        <w:t>Ust. § 1470 navrhujeme zmeniť nasledovne:</w:t>
      </w:r>
    </w:p>
    <w:p w14:paraId="7675D68B" w14:textId="46507B7D" w:rsidR="009057B7" w:rsidRPr="00CC4BD4" w:rsidRDefault="009057B7" w:rsidP="00E46E23">
      <w:pPr>
        <w:spacing w:after="0" w:line="240" w:lineRule="auto"/>
      </w:pPr>
    </w:p>
    <w:p w14:paraId="189E3292" w14:textId="5452AC2B" w:rsidR="00EE1B05" w:rsidRPr="00CC4BD4" w:rsidRDefault="00EE1B05" w:rsidP="00E46E23">
      <w:pPr>
        <w:spacing w:after="0" w:line="240" w:lineRule="auto"/>
        <w:rPr>
          <w:i/>
        </w:rPr>
      </w:pPr>
      <w:r w:rsidRPr="00CC4BD4">
        <w:rPr>
          <w:i/>
        </w:rPr>
        <w:t>„§1470</w:t>
      </w:r>
    </w:p>
    <w:p w14:paraId="4937A6DF" w14:textId="632539BB" w:rsidR="00EE1B05" w:rsidRPr="00CC4BD4" w:rsidRDefault="00EE1B05" w:rsidP="00E46E23">
      <w:pPr>
        <w:spacing w:after="0" w:line="240" w:lineRule="auto"/>
        <w:rPr>
          <w:i/>
        </w:rPr>
      </w:pPr>
      <w:r w:rsidRPr="00CC4BD4">
        <w:rPr>
          <w:i/>
        </w:rPr>
        <w:t>Povinnosti v prípade úrazu</w:t>
      </w:r>
    </w:p>
    <w:p w14:paraId="2624AAA7" w14:textId="77777777" w:rsidR="00EE1B05" w:rsidRPr="00CC4BD4" w:rsidRDefault="00EE1B05" w:rsidP="00E46E23">
      <w:pPr>
        <w:spacing w:after="0" w:line="240" w:lineRule="auto"/>
        <w:rPr>
          <w:i/>
        </w:rPr>
      </w:pPr>
    </w:p>
    <w:p w14:paraId="55433173" w14:textId="0572207A" w:rsidR="00EE1B05" w:rsidRPr="00CC4BD4" w:rsidRDefault="00EE1B05" w:rsidP="00E46E23">
      <w:pPr>
        <w:pStyle w:val="Odsekzoznamu"/>
        <w:numPr>
          <w:ilvl w:val="0"/>
          <w:numId w:val="29"/>
        </w:numPr>
        <w:spacing w:after="0" w:line="240" w:lineRule="auto"/>
        <w:contextualSpacing w:val="0"/>
        <w:jc w:val="both"/>
        <w:rPr>
          <w:i/>
        </w:rPr>
      </w:pPr>
      <w:r w:rsidRPr="00CC4BD4">
        <w:rPr>
          <w:i/>
        </w:rPr>
        <w:t xml:space="preserve">Poistený je povinný bezodkladne po úraze </w:t>
      </w:r>
      <w:r w:rsidR="00BD038F" w:rsidRPr="00CC4BD4">
        <w:rPr>
          <w:i/>
        </w:rPr>
        <w:t>vyhľadať lekárske ošetrenie a</w:t>
      </w:r>
      <w:r w:rsidRPr="00CC4BD4">
        <w:rPr>
          <w:i/>
        </w:rPr>
        <w:t xml:space="preserve"> </w:t>
      </w:r>
      <w:r w:rsidR="00BD038F" w:rsidRPr="00CC4BD4">
        <w:rPr>
          <w:i/>
        </w:rPr>
        <w:t>liečiť sa podľa pokynov lekára.</w:t>
      </w:r>
      <w:r w:rsidRPr="00CC4BD4">
        <w:rPr>
          <w:i/>
        </w:rPr>
        <w:t xml:space="preserve"> </w:t>
      </w:r>
      <w:r w:rsidR="00BD038F" w:rsidRPr="00CC4BD4">
        <w:rPr>
          <w:i/>
          <w:color w:val="0070C0"/>
        </w:rPr>
        <w:t>A</w:t>
      </w:r>
      <w:r w:rsidRPr="00CC4BD4">
        <w:rPr>
          <w:i/>
          <w:color w:val="0070C0"/>
        </w:rPr>
        <w:t>k to poisťovateľ vyžaduje</w:t>
      </w:r>
      <w:r w:rsidR="00BD038F" w:rsidRPr="00CC4BD4">
        <w:rPr>
          <w:i/>
          <w:color w:val="0070C0"/>
        </w:rPr>
        <w:t xml:space="preserve"> a nevybočuje to </w:t>
      </w:r>
      <w:r w:rsidR="00CC12DB" w:rsidRPr="00CC4BD4">
        <w:rPr>
          <w:i/>
          <w:color w:val="0070C0"/>
        </w:rPr>
        <w:t xml:space="preserve">s ohľadom na okolnosti konkrétneho prípadu </w:t>
      </w:r>
      <w:r w:rsidR="00BD038F" w:rsidRPr="00CC4BD4">
        <w:rPr>
          <w:i/>
          <w:color w:val="0070C0"/>
        </w:rPr>
        <w:t>z medzí slušnosti</w:t>
      </w:r>
      <w:r w:rsidRPr="00CC4BD4">
        <w:rPr>
          <w:i/>
          <w:color w:val="0070C0"/>
        </w:rPr>
        <w:t>,</w:t>
      </w:r>
      <w:r w:rsidR="00BD038F" w:rsidRPr="00CC4BD4">
        <w:rPr>
          <w:i/>
          <w:color w:val="0070C0"/>
        </w:rPr>
        <w:t xml:space="preserve"> je poistený povinný dať sa na</w:t>
      </w:r>
      <w:r w:rsidR="00AA5EB0" w:rsidRPr="00CC4BD4">
        <w:rPr>
          <w:i/>
          <w:color w:val="0070C0"/>
        </w:rPr>
        <w:t> </w:t>
      </w:r>
      <w:r w:rsidRPr="00CC4BD4">
        <w:rPr>
          <w:i/>
          <w:color w:val="0070C0"/>
        </w:rPr>
        <w:t>náklad</w:t>
      </w:r>
      <w:r w:rsidR="00406573" w:rsidRPr="00CC4BD4">
        <w:rPr>
          <w:i/>
          <w:color w:val="0070C0"/>
        </w:rPr>
        <w:t>y</w:t>
      </w:r>
      <w:r w:rsidRPr="00CC4BD4">
        <w:rPr>
          <w:i/>
          <w:color w:val="0070C0"/>
        </w:rPr>
        <w:t xml:space="preserve"> </w:t>
      </w:r>
      <w:r w:rsidR="00BD038F" w:rsidRPr="00CC4BD4">
        <w:rPr>
          <w:i/>
          <w:color w:val="0070C0"/>
        </w:rPr>
        <w:t xml:space="preserve">poisťovateľa </w:t>
      </w:r>
      <w:r w:rsidRPr="00CC4BD4">
        <w:rPr>
          <w:i/>
          <w:color w:val="0070C0"/>
        </w:rPr>
        <w:t>vyšetriť lekárom, kt</w:t>
      </w:r>
      <w:r w:rsidR="00BD038F" w:rsidRPr="00CC4BD4">
        <w:rPr>
          <w:i/>
          <w:color w:val="0070C0"/>
        </w:rPr>
        <w:t>orého poisťovateľ určí.</w:t>
      </w:r>
    </w:p>
    <w:p w14:paraId="0DCCFD98" w14:textId="06549B33" w:rsidR="00EE1B05" w:rsidRPr="00CC4BD4" w:rsidRDefault="00EE1B05" w:rsidP="00E46E23">
      <w:pPr>
        <w:pStyle w:val="Odsekzoznamu"/>
        <w:numPr>
          <w:ilvl w:val="0"/>
          <w:numId w:val="29"/>
        </w:numPr>
        <w:spacing w:after="0" w:line="240" w:lineRule="auto"/>
        <w:contextualSpacing w:val="0"/>
        <w:jc w:val="both"/>
        <w:rPr>
          <w:i/>
        </w:rPr>
      </w:pPr>
      <w:r w:rsidRPr="00CC4BD4">
        <w:rPr>
          <w:i/>
        </w:rPr>
        <w:t>Ak osoba oprávnená na poistné plnenie nenahlási poisťovateľovi úraz</w:t>
      </w:r>
      <w:r w:rsidR="007D36C2" w:rsidRPr="00CC4BD4">
        <w:rPr>
          <w:i/>
        </w:rPr>
        <w:t xml:space="preserve"> do 14 dní</w:t>
      </w:r>
      <w:r w:rsidR="00406573" w:rsidRPr="00CC4BD4">
        <w:rPr>
          <w:i/>
        </w:rPr>
        <w:t>,</w:t>
      </w:r>
      <w:r w:rsidR="007D36C2" w:rsidRPr="00CC4BD4">
        <w:rPr>
          <w:i/>
        </w:rPr>
        <w:t xml:space="preserve"> </w:t>
      </w:r>
      <w:r w:rsidR="007D36C2" w:rsidRPr="00CC4BD4">
        <w:rPr>
          <w:i/>
          <w:color w:val="0070C0"/>
        </w:rPr>
        <w:t>odkedy sa prejavili jeho následky</w:t>
      </w:r>
      <w:r w:rsidRPr="00CC4BD4">
        <w:rPr>
          <w:i/>
          <w:color w:val="0070C0"/>
        </w:rPr>
        <w:t>,</w:t>
      </w:r>
      <w:r w:rsidRPr="00CC4BD4">
        <w:rPr>
          <w:i/>
        </w:rPr>
        <w:t xml:space="preserve"> zmešká túto lehotu bez dôvodov hodných osobitného zreteľa a oneskorené oznámenie podstatne sťažilo alebo znemožnilo šetrenie úrazu, poisťovateľ nemá povinnosť poskytnúť poistné plnenie za takýto úraz.“</w:t>
      </w:r>
    </w:p>
    <w:p w14:paraId="279AACB5" w14:textId="62CBF8F9" w:rsidR="009057B7" w:rsidRPr="00CC4BD4" w:rsidRDefault="009057B7" w:rsidP="00E46E23">
      <w:pPr>
        <w:spacing w:after="0" w:line="240" w:lineRule="auto"/>
      </w:pPr>
    </w:p>
    <w:p w14:paraId="7465EDCE" w14:textId="572F7099" w:rsidR="00AA5EB0" w:rsidRPr="00CC4BD4" w:rsidRDefault="00F477BF" w:rsidP="00E46E23">
      <w:pPr>
        <w:pStyle w:val="Nadpis2"/>
      </w:pPr>
      <w:r w:rsidRPr="00CC4BD4">
        <w:t>Ad § 1471</w:t>
      </w:r>
    </w:p>
    <w:p w14:paraId="3B6CB39C" w14:textId="35562692" w:rsidR="00AA5EB0" w:rsidRPr="00CC4BD4" w:rsidRDefault="00AA5EB0" w:rsidP="00E46E23">
      <w:pPr>
        <w:spacing w:after="0" w:line="240" w:lineRule="auto"/>
      </w:pPr>
    </w:p>
    <w:p w14:paraId="451289DA" w14:textId="168BB209" w:rsidR="00AA5EB0" w:rsidRPr="00CC4BD4" w:rsidRDefault="00F477BF" w:rsidP="00E46E23">
      <w:pPr>
        <w:spacing w:after="0" w:line="240" w:lineRule="auto"/>
      </w:pPr>
      <w:r w:rsidRPr="00CC4BD4">
        <w:t xml:space="preserve">Bez pripomienok. </w:t>
      </w:r>
    </w:p>
    <w:p w14:paraId="4A06B70F" w14:textId="77777777" w:rsidR="00AA5EB0" w:rsidRPr="00CC4BD4" w:rsidRDefault="00AA5EB0" w:rsidP="00E46E23">
      <w:pPr>
        <w:spacing w:after="0" w:line="240" w:lineRule="auto"/>
      </w:pPr>
    </w:p>
    <w:p w14:paraId="0560EEE7" w14:textId="5904C3AF" w:rsidR="00AA5EB0" w:rsidRPr="00CC4BD4" w:rsidRDefault="00F477BF" w:rsidP="00E46E23">
      <w:pPr>
        <w:pStyle w:val="Nadpis2"/>
      </w:pPr>
      <w:r w:rsidRPr="00CC4BD4">
        <w:t>Ad § 1472</w:t>
      </w:r>
    </w:p>
    <w:p w14:paraId="4BE6DE54" w14:textId="72EC1CF2" w:rsidR="00AA5EB0" w:rsidRPr="00CC4BD4" w:rsidRDefault="00AA5EB0" w:rsidP="00E46E23">
      <w:pPr>
        <w:spacing w:after="0" w:line="240" w:lineRule="auto"/>
      </w:pPr>
    </w:p>
    <w:p w14:paraId="1C453A51" w14:textId="7FBC2E3B" w:rsidR="00017311" w:rsidRPr="00CC4BD4" w:rsidRDefault="00017311" w:rsidP="00E46E23">
      <w:pPr>
        <w:spacing w:after="0" w:line="240" w:lineRule="auto"/>
        <w:rPr>
          <w:color w:val="0070C0"/>
        </w:rPr>
      </w:pPr>
      <w:r w:rsidRPr="00CC4BD4">
        <w:rPr>
          <w:color w:val="0070C0"/>
        </w:rPr>
        <w:t>Ust. § 1472 navrhujeme zmeniť nasledovne:</w:t>
      </w:r>
    </w:p>
    <w:p w14:paraId="671F6759" w14:textId="7146883D" w:rsidR="00AA5EB0" w:rsidRPr="00CC4BD4" w:rsidRDefault="00AA5EB0" w:rsidP="00E46E23">
      <w:pPr>
        <w:spacing w:after="0" w:line="240" w:lineRule="auto"/>
      </w:pPr>
    </w:p>
    <w:p w14:paraId="0D6112F3" w14:textId="39AB5C52" w:rsidR="00017311" w:rsidRPr="00CC4BD4" w:rsidRDefault="00017311" w:rsidP="00E46E23">
      <w:pPr>
        <w:spacing w:after="0" w:line="240" w:lineRule="auto"/>
        <w:rPr>
          <w:i/>
        </w:rPr>
      </w:pPr>
      <w:r w:rsidRPr="00CC4BD4">
        <w:rPr>
          <w:i/>
        </w:rPr>
        <w:t>„§1472</w:t>
      </w:r>
    </w:p>
    <w:p w14:paraId="781A495B" w14:textId="6D6481DA" w:rsidR="00017311" w:rsidRPr="00CC4BD4" w:rsidRDefault="00017311" w:rsidP="00E46E23">
      <w:pPr>
        <w:spacing w:after="0" w:line="240" w:lineRule="auto"/>
        <w:rPr>
          <w:i/>
        </w:rPr>
      </w:pPr>
      <w:r w:rsidRPr="00CC4BD4">
        <w:rPr>
          <w:i/>
        </w:rPr>
        <w:t>Zníženie poistného plnenia</w:t>
      </w:r>
    </w:p>
    <w:p w14:paraId="43D66B7A" w14:textId="77777777" w:rsidR="009C005B" w:rsidRPr="00CC4BD4" w:rsidRDefault="009C005B" w:rsidP="00E46E23">
      <w:pPr>
        <w:spacing w:after="0" w:line="240" w:lineRule="auto"/>
        <w:rPr>
          <w:i/>
        </w:rPr>
      </w:pPr>
    </w:p>
    <w:p w14:paraId="237D16E1" w14:textId="6451A9CB" w:rsidR="00017311" w:rsidRPr="00CC4BD4" w:rsidRDefault="00017311" w:rsidP="00E46E23">
      <w:pPr>
        <w:pStyle w:val="Odsekzoznamu"/>
        <w:numPr>
          <w:ilvl w:val="0"/>
          <w:numId w:val="30"/>
        </w:numPr>
        <w:spacing w:after="0" w:line="240" w:lineRule="auto"/>
        <w:contextualSpacing w:val="0"/>
        <w:jc w:val="both"/>
        <w:rPr>
          <w:i/>
        </w:rPr>
      </w:pPr>
      <w:r w:rsidRPr="00CC4BD4">
        <w:rPr>
          <w:i/>
        </w:rPr>
        <w:t>Poisťovateľ má právo znížiť poistné plnenie najviac na jednu polovicu, ak k úrazu došlo v čase, keď bol poistený pod vplyvom alkoholu, iných omamných látok alebo psychotropných látok</w:t>
      </w:r>
      <w:r w:rsidRPr="00CC4BD4" w:rsidDel="0001746F">
        <w:rPr>
          <w:i/>
        </w:rPr>
        <w:t xml:space="preserve"> </w:t>
      </w:r>
      <w:r w:rsidRPr="00CC4BD4">
        <w:rPr>
          <w:i/>
        </w:rPr>
        <w:t>a zároveň to odôvodňujú okolnosti na strane poisteného, za ktorých k úrazu došlo. Ak však mal taký úraz za následok smrť poisteného, má poisťovateľ právo poistné plnenie znížiť iba vtedy, ak k úrazu došlo v súvislosti s činom poisteného, ktorým inému spôsobil ťažkú ujmu na zdraví alebo smrť.</w:t>
      </w:r>
    </w:p>
    <w:p w14:paraId="10E38218" w14:textId="0143F2E6" w:rsidR="00017311" w:rsidRPr="00CC4BD4" w:rsidRDefault="00017311" w:rsidP="00E46E23">
      <w:pPr>
        <w:pStyle w:val="Odsekzoznamu"/>
        <w:numPr>
          <w:ilvl w:val="0"/>
          <w:numId w:val="30"/>
        </w:numPr>
        <w:spacing w:after="0" w:line="240" w:lineRule="auto"/>
        <w:contextualSpacing w:val="0"/>
        <w:jc w:val="both"/>
        <w:rPr>
          <w:rFonts w:eastAsia="Times New Roman" w:cs="Segoe UI"/>
          <w:i/>
          <w:lang w:eastAsia="sk-SK"/>
        </w:rPr>
      </w:pPr>
      <w:r w:rsidRPr="00CC4BD4">
        <w:rPr>
          <w:i/>
          <w:color w:val="0070C0"/>
        </w:rPr>
        <w:t>Právo podľa odstavca 1 poisťovateľ nemá, ak obsahoval alkohol, inú omamnú látku alebo psychotropnú látku liek, ktorý poistený užil lekárom predpísaným spôsobom, a súčasne ak poistený nebol lekárom alebo výrobcom lieku upozornený, že v dobe pôsobenia lieku sa nemá vykonávať činnosť, v dôsledku ktorej k úrazu došlo.</w:t>
      </w:r>
      <w:r w:rsidRPr="00CC4BD4">
        <w:rPr>
          <w:rFonts w:eastAsia="Times New Roman" w:cs="Segoe UI"/>
          <w:i/>
          <w:color w:val="0070C0"/>
          <w:lang w:eastAsia="sk-SK"/>
        </w:rPr>
        <w:t>“</w:t>
      </w:r>
    </w:p>
    <w:p w14:paraId="5EE2831C" w14:textId="26CA1E06" w:rsidR="00AA5EB0" w:rsidRPr="00CC4BD4" w:rsidRDefault="00AA5EB0" w:rsidP="00E46E23">
      <w:pPr>
        <w:spacing w:after="0" w:line="240" w:lineRule="auto"/>
      </w:pPr>
    </w:p>
    <w:p w14:paraId="72B9B928" w14:textId="6C3532C6" w:rsidR="00AA5EB0" w:rsidRPr="00CC4BD4" w:rsidRDefault="00017311" w:rsidP="00E46E23">
      <w:pPr>
        <w:pStyle w:val="Nadpis2"/>
      </w:pPr>
      <w:r w:rsidRPr="00CC4BD4">
        <w:t>Ad § 1473 - 1475</w:t>
      </w:r>
    </w:p>
    <w:p w14:paraId="598314F6" w14:textId="32CCC2C8" w:rsidR="00AA5EB0" w:rsidRPr="00CC4BD4" w:rsidRDefault="00AA5EB0" w:rsidP="00E46E23">
      <w:pPr>
        <w:spacing w:after="0" w:line="240" w:lineRule="auto"/>
      </w:pPr>
    </w:p>
    <w:p w14:paraId="745944ED" w14:textId="02427103" w:rsidR="00AA5EB0" w:rsidRPr="00CC4BD4" w:rsidRDefault="00241534" w:rsidP="00E46E23">
      <w:pPr>
        <w:spacing w:after="0" w:line="240" w:lineRule="auto"/>
      </w:pPr>
      <w:r w:rsidRPr="00CC4BD4">
        <w:t>Bez pripomienok.</w:t>
      </w:r>
    </w:p>
    <w:p w14:paraId="58F11B6C" w14:textId="77777777" w:rsidR="00AA5EB0" w:rsidRPr="00CC4BD4" w:rsidRDefault="00AA5EB0" w:rsidP="00E46E23">
      <w:pPr>
        <w:spacing w:after="0" w:line="240" w:lineRule="auto"/>
      </w:pPr>
    </w:p>
    <w:p w14:paraId="5A0117EF" w14:textId="7FF9BCCE" w:rsidR="00AA5EB0" w:rsidRPr="00CC4BD4" w:rsidRDefault="00241534" w:rsidP="00E46E23">
      <w:pPr>
        <w:pStyle w:val="Nadpis2"/>
      </w:pPr>
      <w:r w:rsidRPr="00CC4BD4">
        <w:t>Ad § 1476</w:t>
      </w:r>
    </w:p>
    <w:p w14:paraId="40E40EEB" w14:textId="081D1A2D" w:rsidR="00AA5EB0" w:rsidRPr="00CC4BD4" w:rsidRDefault="00AA5EB0" w:rsidP="00E46E23">
      <w:pPr>
        <w:spacing w:after="0" w:line="240" w:lineRule="auto"/>
      </w:pPr>
    </w:p>
    <w:p w14:paraId="5F81EACA" w14:textId="788EFC2E" w:rsidR="00AA5EB0" w:rsidRPr="00CC4BD4" w:rsidRDefault="00241534" w:rsidP="00E46E23">
      <w:pPr>
        <w:spacing w:after="0" w:line="240" w:lineRule="auto"/>
        <w:jc w:val="both"/>
        <w:rPr>
          <w:color w:val="0070C0"/>
        </w:rPr>
      </w:pPr>
      <w:r w:rsidRPr="00CC4BD4">
        <w:rPr>
          <w:color w:val="0070C0"/>
        </w:rPr>
        <w:t>Navrhujeme</w:t>
      </w:r>
      <w:r w:rsidR="0099672A" w:rsidRPr="00CC4BD4">
        <w:rPr>
          <w:color w:val="0070C0"/>
        </w:rPr>
        <w:t xml:space="preserve"> nahradiť</w:t>
      </w:r>
      <w:r w:rsidRPr="00CC4BD4">
        <w:rPr>
          <w:color w:val="0070C0"/>
        </w:rPr>
        <w:t xml:space="preserve"> pojem „nehnuteľnosť“ použitý v ustanovení § </w:t>
      </w:r>
      <w:r w:rsidR="00097A53" w:rsidRPr="00CC4BD4">
        <w:rPr>
          <w:color w:val="0070C0"/>
        </w:rPr>
        <w:t>1476 ods. 1 písm. a) pojmom „stavba“. V súlade s </w:t>
      </w:r>
      <w:r w:rsidR="00B92025" w:rsidRPr="00CC4BD4">
        <w:rPr>
          <w:color w:val="0070C0"/>
        </w:rPr>
        <w:t>ust</w:t>
      </w:r>
      <w:r w:rsidR="00097A53" w:rsidRPr="00CC4BD4">
        <w:rPr>
          <w:color w:val="0070C0"/>
        </w:rPr>
        <w:t>. 119 ods. 2 OZ sú nehnuteľnosťami pozemky a stavby spojené so zemou pevným základom. Máme za to, že poistná hodnota pozemkov by sa mala určovať podľa § 1476 ods. 1 písm. b).</w:t>
      </w:r>
    </w:p>
    <w:p w14:paraId="296498B5" w14:textId="77777777" w:rsidR="00AA5EB0" w:rsidRPr="00CC4BD4" w:rsidRDefault="00AA5EB0" w:rsidP="00E46E23">
      <w:pPr>
        <w:spacing w:after="0" w:line="240" w:lineRule="auto"/>
      </w:pPr>
    </w:p>
    <w:p w14:paraId="770014F2" w14:textId="76C6ED04" w:rsidR="00AA5EB0" w:rsidRPr="00CC4BD4" w:rsidRDefault="00097A53" w:rsidP="00E46E23">
      <w:pPr>
        <w:pStyle w:val="Nadpis2"/>
      </w:pPr>
      <w:r w:rsidRPr="00CC4BD4">
        <w:t>Ad § 1477</w:t>
      </w:r>
    </w:p>
    <w:p w14:paraId="6104AC5F" w14:textId="03F0D7D9" w:rsidR="00AA5EB0" w:rsidRPr="00CC4BD4" w:rsidRDefault="00AA5EB0" w:rsidP="00E46E23">
      <w:pPr>
        <w:spacing w:after="0" w:line="240" w:lineRule="auto"/>
      </w:pPr>
    </w:p>
    <w:p w14:paraId="499562AB" w14:textId="7F8CC685" w:rsidR="00CA2BE5" w:rsidRPr="00CC4BD4" w:rsidRDefault="00CA2BE5" w:rsidP="00E46E23">
      <w:pPr>
        <w:spacing w:after="0" w:line="240" w:lineRule="auto"/>
        <w:rPr>
          <w:color w:val="0070C0"/>
        </w:rPr>
      </w:pPr>
      <w:r w:rsidRPr="00CC4BD4">
        <w:rPr>
          <w:color w:val="0070C0"/>
        </w:rPr>
        <w:t>Ust. § 1477 navrhujeme zmeniť nasledovne:</w:t>
      </w:r>
    </w:p>
    <w:p w14:paraId="56A8C7B0" w14:textId="77777777" w:rsidR="002562EF" w:rsidRPr="00CC4BD4" w:rsidRDefault="002562EF" w:rsidP="00E46E23">
      <w:pPr>
        <w:spacing w:after="0" w:line="240" w:lineRule="auto"/>
        <w:rPr>
          <w:color w:val="0070C0"/>
        </w:rPr>
      </w:pPr>
    </w:p>
    <w:p w14:paraId="447A5804" w14:textId="68F7150F" w:rsidR="00CA2BE5" w:rsidRPr="00CC4BD4" w:rsidRDefault="00CA2BE5" w:rsidP="00E46E23">
      <w:pPr>
        <w:spacing w:after="0" w:line="240" w:lineRule="auto"/>
        <w:rPr>
          <w:i/>
        </w:rPr>
      </w:pPr>
      <w:r w:rsidRPr="00CC4BD4">
        <w:rPr>
          <w:i/>
        </w:rPr>
        <w:t>„§ 1477</w:t>
      </w:r>
    </w:p>
    <w:p w14:paraId="0CC46709" w14:textId="3A3F4FA7" w:rsidR="00DC5CD2" w:rsidRPr="00CC4BD4" w:rsidRDefault="00DC5CD2" w:rsidP="00E46E23">
      <w:pPr>
        <w:spacing w:after="0" w:line="240" w:lineRule="auto"/>
        <w:rPr>
          <w:i/>
        </w:rPr>
      </w:pPr>
      <w:r w:rsidRPr="00CC4BD4">
        <w:rPr>
          <w:i/>
        </w:rPr>
        <w:t>Zachovanie stavu</w:t>
      </w:r>
    </w:p>
    <w:p w14:paraId="29DF88B8" w14:textId="77777777" w:rsidR="002562EF" w:rsidRPr="00CC4BD4" w:rsidRDefault="002562EF" w:rsidP="00E46E23">
      <w:pPr>
        <w:spacing w:after="0" w:line="240" w:lineRule="auto"/>
        <w:rPr>
          <w:i/>
        </w:rPr>
      </w:pPr>
    </w:p>
    <w:p w14:paraId="65B18A07" w14:textId="37D65381" w:rsidR="00DC5CD2" w:rsidRPr="00CC4BD4" w:rsidRDefault="00DC5CD2" w:rsidP="00E46E23">
      <w:pPr>
        <w:pStyle w:val="Odsekzoznamu"/>
        <w:numPr>
          <w:ilvl w:val="0"/>
          <w:numId w:val="32"/>
        </w:numPr>
        <w:spacing w:after="0" w:line="240" w:lineRule="auto"/>
        <w:contextualSpacing w:val="0"/>
        <w:jc w:val="both"/>
        <w:rPr>
          <w:i/>
          <w:color w:val="0070C0"/>
        </w:rPr>
      </w:pPr>
      <w:r w:rsidRPr="00CC4BD4">
        <w:rPr>
          <w:i/>
        </w:rPr>
        <w:t>Ak dôjde pri poistnej udalosti k poškodeniu alebo k zničeniu majetku, je poistený a osoba oprávnená na poistné plnenie povinná zdržať sa</w:t>
      </w:r>
      <w:r w:rsidRPr="00CC4BD4" w:rsidDel="006739EC">
        <w:rPr>
          <w:i/>
        </w:rPr>
        <w:t xml:space="preserve"> </w:t>
      </w:r>
      <w:r w:rsidRPr="00CC4BD4">
        <w:rPr>
          <w:i/>
        </w:rPr>
        <w:t>jeho opravy alebo odstraňovania jeho zvyškov, pokiaľ s tým poisťovateľ neprejaví súhlas</w:t>
      </w:r>
      <w:r w:rsidR="00406573" w:rsidRPr="00CC4BD4">
        <w:rPr>
          <w:i/>
        </w:rPr>
        <w:t>,</w:t>
      </w:r>
      <w:r w:rsidRPr="00CC4BD4">
        <w:rPr>
          <w:i/>
        </w:rPr>
        <w:t xml:space="preserve"> a umožniť poisťovateľovi obhliadnutie stavu spôsobeného poistnou udalosťou. Ak bola dohodnutá lehota, v ktorej sa má poisťovateľ vyjadriť, zaniká táto povinnosť najneskôr uplynutím tejto lehoty; ak nebola lehota dohodnutá, táto povinnosť zaniká, ak sa poisťovateľ nevyjadrí</w:t>
      </w:r>
      <w:r w:rsidR="00D71E1B" w:rsidRPr="00CC4BD4">
        <w:rPr>
          <w:i/>
        </w:rPr>
        <w:t xml:space="preserve"> </w:t>
      </w:r>
      <w:r w:rsidR="00D71E1B" w:rsidRPr="00CC4BD4">
        <w:rPr>
          <w:i/>
          <w:color w:val="0070C0"/>
        </w:rPr>
        <w:t xml:space="preserve">bez zbytočného odkladu, najneskôr do jedného mesiaca od okamihu, keď nastala poistná udalosť. </w:t>
      </w:r>
    </w:p>
    <w:p w14:paraId="67090C80" w14:textId="2ED4464E" w:rsidR="00DC5CD2" w:rsidRPr="00CC4BD4" w:rsidRDefault="00DC5CD2" w:rsidP="00E46E23">
      <w:pPr>
        <w:pStyle w:val="Odsekzoznamu"/>
        <w:numPr>
          <w:ilvl w:val="0"/>
          <w:numId w:val="32"/>
        </w:numPr>
        <w:spacing w:after="0" w:line="240" w:lineRule="auto"/>
        <w:contextualSpacing w:val="0"/>
        <w:jc w:val="both"/>
        <w:rPr>
          <w:i/>
        </w:rPr>
      </w:pPr>
      <w:r w:rsidRPr="00CC4BD4">
        <w:rPr>
          <w:i/>
        </w:rPr>
        <w:t xml:space="preserve">Ustanovenie odseku 1 sa nepoužije, ak je potrebné z bezpečnostných, hygienických, ekologických alebo iných závažných dôvodov s opravou majetku alebo s odstránením jeho zvyškov začať skôr; na túto skutočnosť je povinný poistený poisťovateľa </w:t>
      </w:r>
      <w:r w:rsidR="00CA2BE5" w:rsidRPr="00CC4BD4">
        <w:rPr>
          <w:i/>
          <w:color w:val="0070C0"/>
        </w:rPr>
        <w:t>bez zbytočného o</w:t>
      </w:r>
      <w:r w:rsidR="00B51581" w:rsidRPr="00CC4BD4">
        <w:rPr>
          <w:i/>
          <w:color w:val="0070C0"/>
        </w:rPr>
        <w:t>d</w:t>
      </w:r>
      <w:r w:rsidR="00CA2BE5" w:rsidRPr="00CC4BD4">
        <w:rPr>
          <w:i/>
          <w:color w:val="0070C0"/>
        </w:rPr>
        <w:t>kladu</w:t>
      </w:r>
      <w:r w:rsidRPr="00CC4BD4">
        <w:rPr>
          <w:i/>
          <w:color w:val="0070C0"/>
        </w:rPr>
        <w:t xml:space="preserve"> </w:t>
      </w:r>
      <w:r w:rsidRPr="00CC4BD4">
        <w:rPr>
          <w:i/>
        </w:rPr>
        <w:t>po vzniku poistnej udalosti upozorniť. Oznamovacia povinnosť poisteného sa považuje za splnenú aj vtedy, ak oznámenie vykoná osoba oprávnená na poistné plnenie.</w:t>
      </w:r>
      <w:r w:rsidR="00CA2BE5" w:rsidRPr="00CC4BD4">
        <w:rPr>
          <w:i/>
        </w:rPr>
        <w:t>“</w:t>
      </w:r>
    </w:p>
    <w:p w14:paraId="70577046" w14:textId="256DB2F2" w:rsidR="00AA5EB0" w:rsidRPr="00CC4BD4" w:rsidRDefault="00AA5EB0" w:rsidP="00E46E23">
      <w:pPr>
        <w:spacing w:after="0" w:line="240" w:lineRule="auto"/>
      </w:pPr>
    </w:p>
    <w:p w14:paraId="7C76A79B" w14:textId="48ED6068" w:rsidR="00D71E1B" w:rsidRPr="00CC4BD4" w:rsidRDefault="00D71E1B" w:rsidP="00E46E23">
      <w:pPr>
        <w:spacing w:after="0" w:line="240" w:lineRule="auto"/>
        <w:jc w:val="both"/>
        <w:rPr>
          <w:color w:val="0070C0"/>
        </w:rPr>
      </w:pPr>
      <w:r w:rsidRPr="00CC4BD4">
        <w:rPr>
          <w:color w:val="0070C0"/>
        </w:rPr>
        <w:t xml:space="preserve">Pri ustanovení § 1477 ods. 2 bol  uvedený nasledovný komentár: </w:t>
      </w:r>
      <w:r w:rsidRPr="00CC4BD4">
        <w:rPr>
          <w:i/>
          <w:color w:val="0070C0"/>
        </w:rPr>
        <w:t xml:space="preserve">„Iným závažným dôvodom môže byť napríklad povinnosť zmierniť rozsah škody alebo zabrániť ďalšiemu zväčšovaniu následkov poistnej udalosti.“ </w:t>
      </w:r>
      <w:r w:rsidR="00671A78" w:rsidRPr="00CC4BD4">
        <w:rPr>
          <w:color w:val="0070C0"/>
        </w:rPr>
        <w:t>V tejto súvislosti prosíme o bližšie vysvetlenie pojmu</w:t>
      </w:r>
      <w:r w:rsidR="00771676" w:rsidRPr="00CC4BD4">
        <w:rPr>
          <w:color w:val="0070C0"/>
        </w:rPr>
        <w:t xml:space="preserve"> „iných závažných dôvodov“</w:t>
      </w:r>
      <w:r w:rsidR="00671A78" w:rsidRPr="00CC4BD4">
        <w:rPr>
          <w:color w:val="0070C0"/>
        </w:rPr>
        <w:t>, resp.</w:t>
      </w:r>
      <w:r w:rsidR="00771676" w:rsidRPr="00CC4BD4">
        <w:rPr>
          <w:color w:val="0070C0"/>
        </w:rPr>
        <w:t xml:space="preserve"> o </w:t>
      </w:r>
      <w:r w:rsidR="00671A78" w:rsidRPr="00CC4BD4">
        <w:rPr>
          <w:color w:val="0070C0"/>
        </w:rPr>
        <w:t xml:space="preserve">uvedenie ďalších príkladov. S ohľadom na vyššie uvedený príklad </w:t>
      </w:r>
      <w:r w:rsidR="00771676" w:rsidRPr="00CC4BD4">
        <w:rPr>
          <w:color w:val="0070C0"/>
        </w:rPr>
        <w:t>prosíme tiež o vysvetlenie,</w:t>
      </w:r>
      <w:r w:rsidR="00671A78" w:rsidRPr="00CC4BD4">
        <w:rPr>
          <w:color w:val="0070C0"/>
        </w:rPr>
        <w:t xml:space="preserve"> v akom vzťahu sú povinnosti podľa ust. § 1477 a § 1447, resp. § 1482.</w:t>
      </w:r>
      <w:r w:rsidR="00771676" w:rsidRPr="00CC4BD4">
        <w:rPr>
          <w:color w:val="0070C0"/>
        </w:rPr>
        <w:t xml:space="preserve"> Navrhujeme zvážiť, či by nebolo vhodné v ustanovení § 1477 </w:t>
      </w:r>
      <w:r w:rsidR="00BC6AF8" w:rsidRPr="00CC4BD4">
        <w:rPr>
          <w:color w:val="0070C0"/>
        </w:rPr>
        <w:t xml:space="preserve">ods. 2 </w:t>
      </w:r>
      <w:r w:rsidR="00771676" w:rsidRPr="00CC4BD4">
        <w:rPr>
          <w:color w:val="0070C0"/>
        </w:rPr>
        <w:t xml:space="preserve">uviesť </w:t>
      </w:r>
      <w:r w:rsidR="00B51581" w:rsidRPr="00CC4BD4">
        <w:rPr>
          <w:color w:val="0070C0"/>
        </w:rPr>
        <w:t>ďalšie</w:t>
      </w:r>
      <w:r w:rsidR="00771676" w:rsidRPr="00CC4BD4">
        <w:rPr>
          <w:color w:val="0070C0"/>
        </w:rPr>
        <w:t xml:space="preserve"> demonštratívne príklady.</w:t>
      </w:r>
    </w:p>
    <w:p w14:paraId="2769EB1E" w14:textId="1DBE2B3C" w:rsidR="00D71E1B" w:rsidRPr="00CC4BD4" w:rsidRDefault="00D71E1B" w:rsidP="00E46E23">
      <w:pPr>
        <w:spacing w:after="0" w:line="240" w:lineRule="auto"/>
      </w:pPr>
    </w:p>
    <w:p w14:paraId="5930820C" w14:textId="6196693C" w:rsidR="00AA5EB0" w:rsidRPr="00CC4BD4" w:rsidRDefault="00097A53" w:rsidP="00E46E23">
      <w:pPr>
        <w:pStyle w:val="Nadpis2"/>
      </w:pPr>
      <w:r w:rsidRPr="00CC4BD4">
        <w:t>Ad § 1478</w:t>
      </w:r>
    </w:p>
    <w:p w14:paraId="3FC6864A" w14:textId="587AF53B" w:rsidR="00AA5EB0" w:rsidRPr="00CC4BD4" w:rsidRDefault="00AA5EB0" w:rsidP="00E46E23">
      <w:pPr>
        <w:spacing w:after="0" w:line="240" w:lineRule="auto"/>
      </w:pPr>
    </w:p>
    <w:p w14:paraId="264A39FB" w14:textId="3E6CD86C" w:rsidR="00592D02" w:rsidRPr="00CC4BD4" w:rsidRDefault="00592D02" w:rsidP="00E46E23">
      <w:pPr>
        <w:spacing w:after="0" w:line="240" w:lineRule="auto"/>
        <w:rPr>
          <w:color w:val="0070C0"/>
        </w:rPr>
      </w:pPr>
      <w:r w:rsidRPr="00CC4BD4">
        <w:rPr>
          <w:color w:val="0070C0"/>
        </w:rPr>
        <w:t>Ust. § 1478 navrhujeme zmeniť nasledovne:</w:t>
      </w:r>
    </w:p>
    <w:p w14:paraId="58F65885" w14:textId="77777777" w:rsidR="00592D02" w:rsidRPr="00CC4BD4" w:rsidRDefault="00592D02" w:rsidP="00E46E23">
      <w:pPr>
        <w:spacing w:after="0" w:line="240" w:lineRule="auto"/>
      </w:pPr>
    </w:p>
    <w:p w14:paraId="001EB86C" w14:textId="5F8052D3" w:rsidR="00AA5EB0" w:rsidRPr="00CC4BD4" w:rsidRDefault="00592D02" w:rsidP="00E46E23">
      <w:pPr>
        <w:spacing w:after="0" w:line="240" w:lineRule="auto"/>
        <w:rPr>
          <w:i/>
        </w:rPr>
      </w:pPr>
      <w:r w:rsidRPr="00CC4BD4">
        <w:rPr>
          <w:i/>
        </w:rPr>
        <w:t xml:space="preserve">„§ 1478 </w:t>
      </w:r>
    </w:p>
    <w:p w14:paraId="43902FA2" w14:textId="5C0B9C21" w:rsidR="00592D02" w:rsidRPr="00CC4BD4" w:rsidRDefault="00592D02" w:rsidP="00E46E23">
      <w:pPr>
        <w:spacing w:after="0" w:line="240" w:lineRule="auto"/>
        <w:rPr>
          <w:i/>
        </w:rPr>
      </w:pPr>
      <w:r w:rsidRPr="00CC4BD4">
        <w:rPr>
          <w:i/>
        </w:rPr>
        <w:t>Nájdenie majetku</w:t>
      </w:r>
    </w:p>
    <w:p w14:paraId="44719054" w14:textId="77777777" w:rsidR="002562EF" w:rsidRPr="00CC4BD4" w:rsidRDefault="002562EF" w:rsidP="00E46E23">
      <w:pPr>
        <w:spacing w:after="0" w:line="240" w:lineRule="auto"/>
        <w:rPr>
          <w:i/>
        </w:rPr>
      </w:pPr>
    </w:p>
    <w:p w14:paraId="0D8031D2" w14:textId="77777777" w:rsidR="00592D02" w:rsidRPr="00CC4BD4" w:rsidRDefault="00592D02" w:rsidP="00E46E23">
      <w:pPr>
        <w:pStyle w:val="Odsekzoznamu"/>
        <w:numPr>
          <w:ilvl w:val="0"/>
          <w:numId w:val="33"/>
        </w:numPr>
        <w:spacing w:after="0" w:line="240" w:lineRule="auto"/>
        <w:contextualSpacing w:val="0"/>
        <w:jc w:val="both"/>
        <w:rPr>
          <w:i/>
        </w:rPr>
      </w:pPr>
      <w:r w:rsidRPr="00CC4BD4">
        <w:rPr>
          <w:i/>
        </w:rPr>
        <w:t>Ak poistený alebo osoba oprávnená na poistné plnenie zistí po oznámení poistnej udalosti, že sa našiel stratený alebo odcudzený majetok, ktorého sa poistná udalosť týka, je povinná oznámiť to bez zbytočného odkladu poisťovateľovi.</w:t>
      </w:r>
    </w:p>
    <w:p w14:paraId="0A040236" w14:textId="735D373E" w:rsidR="00592D02" w:rsidRPr="00CC4BD4" w:rsidRDefault="00592D02" w:rsidP="00E46E23">
      <w:pPr>
        <w:pStyle w:val="Odsekzoznamu"/>
        <w:numPr>
          <w:ilvl w:val="0"/>
          <w:numId w:val="33"/>
        </w:numPr>
        <w:spacing w:after="0" w:line="240" w:lineRule="auto"/>
        <w:contextualSpacing w:val="0"/>
        <w:jc w:val="both"/>
        <w:rPr>
          <w:i/>
        </w:rPr>
      </w:pPr>
      <w:r w:rsidRPr="00CC4BD4">
        <w:rPr>
          <w:i/>
        </w:rPr>
        <w:t>Ak poisťovateľ poskytol poistné plnenie za nájdený majetok, neprechádza na neho vlastnícke právo k nájdenému poistenému majetku, ale má právo na vydanie poistného plnenia po odpočítaní nákladov účelne vynaložených na odstránenie poškodení vzniknutých v čase, keď boli poistený alebo osoba oprávnená na poistné plnenie zbavení možnosti s majetkom nakladať</w:t>
      </w:r>
      <w:r w:rsidR="000A7206" w:rsidRPr="00CC4BD4">
        <w:rPr>
          <w:i/>
        </w:rPr>
        <w:t xml:space="preserve"> </w:t>
      </w:r>
      <w:r w:rsidR="000A7206" w:rsidRPr="00CC4BD4">
        <w:rPr>
          <w:i/>
          <w:color w:val="0070C0"/>
        </w:rPr>
        <w:t>a</w:t>
      </w:r>
      <w:r w:rsidR="00406573" w:rsidRPr="00CC4BD4">
        <w:rPr>
          <w:i/>
          <w:color w:val="0070C0"/>
        </w:rPr>
        <w:t xml:space="preserve"> iných </w:t>
      </w:r>
      <w:r w:rsidR="000A7206" w:rsidRPr="00CC4BD4">
        <w:rPr>
          <w:i/>
          <w:color w:val="0070C0"/>
        </w:rPr>
        <w:t>nákladov účelne vynaložených v súvislosti s vrátením majetku poistenému</w:t>
      </w:r>
      <w:r w:rsidR="00406573" w:rsidRPr="00CC4BD4">
        <w:rPr>
          <w:i/>
          <w:color w:val="0070C0"/>
        </w:rPr>
        <w:t xml:space="preserve"> alebo osobe oprávnenej na poistné plnenie</w:t>
      </w:r>
      <w:r w:rsidRPr="00CC4BD4">
        <w:rPr>
          <w:i/>
          <w:color w:val="0070C0"/>
        </w:rPr>
        <w:t>.</w:t>
      </w:r>
    </w:p>
    <w:p w14:paraId="56D57894" w14:textId="77777777" w:rsidR="00592D02" w:rsidRPr="00CC4BD4" w:rsidRDefault="00592D02" w:rsidP="00E46E23">
      <w:pPr>
        <w:pStyle w:val="Odsekzoznamu"/>
        <w:numPr>
          <w:ilvl w:val="0"/>
          <w:numId w:val="33"/>
        </w:numPr>
        <w:spacing w:after="0" w:line="240" w:lineRule="auto"/>
        <w:contextualSpacing w:val="0"/>
        <w:jc w:val="both"/>
        <w:rPr>
          <w:i/>
        </w:rPr>
      </w:pPr>
      <w:r w:rsidRPr="00CC4BD4">
        <w:rPr>
          <w:i/>
        </w:rPr>
        <w:t>Právo podľa odseku 2 poisťovateľ nemá</w:t>
      </w:r>
    </w:p>
    <w:p w14:paraId="567FB0FD" w14:textId="77777777" w:rsidR="00592D02" w:rsidRPr="00CC4BD4" w:rsidRDefault="00592D02" w:rsidP="00E46E23">
      <w:pPr>
        <w:pStyle w:val="Odsekzoznamu"/>
        <w:numPr>
          <w:ilvl w:val="1"/>
          <w:numId w:val="33"/>
        </w:numPr>
        <w:spacing w:after="0" w:line="240" w:lineRule="auto"/>
        <w:contextualSpacing w:val="0"/>
        <w:jc w:val="both"/>
        <w:rPr>
          <w:i/>
        </w:rPr>
      </w:pPr>
      <w:r w:rsidRPr="00CC4BD4">
        <w:rPr>
          <w:i/>
        </w:rPr>
        <w:t>ak nájdený majetok nebol vydaný poistenému alebo jeho vydanie je možné dosiahnuť iba s neprimeranými nákladmi,</w:t>
      </w:r>
    </w:p>
    <w:p w14:paraId="4BFC1AC5" w14:textId="343F9A54" w:rsidR="00592D02" w:rsidRPr="00CC4BD4" w:rsidRDefault="00592D02" w:rsidP="00E46E23">
      <w:pPr>
        <w:pStyle w:val="Odsekzoznamu"/>
        <w:numPr>
          <w:ilvl w:val="1"/>
          <w:numId w:val="33"/>
        </w:numPr>
        <w:spacing w:after="0" w:line="240" w:lineRule="auto"/>
        <w:contextualSpacing w:val="0"/>
        <w:jc w:val="both"/>
        <w:rPr>
          <w:i/>
        </w:rPr>
      </w:pPr>
      <w:r w:rsidRPr="00CC4BD4">
        <w:rPr>
          <w:i/>
        </w:rPr>
        <w:t>majetok bol poškodený v rozsahu, že jeho uvedenie do stavu pred poistnou udalosťou nie je možné alebo je možné iba s neprimeranými nákladmi.“</w:t>
      </w:r>
    </w:p>
    <w:p w14:paraId="2055F937" w14:textId="77777777" w:rsidR="00AA5EB0" w:rsidRPr="00CC4BD4" w:rsidRDefault="00AA5EB0" w:rsidP="00E46E23">
      <w:pPr>
        <w:spacing w:after="0" w:line="240" w:lineRule="auto"/>
      </w:pPr>
    </w:p>
    <w:p w14:paraId="34F9E332" w14:textId="6558C793" w:rsidR="00AA5EB0" w:rsidRPr="00CC4BD4" w:rsidRDefault="00097A53" w:rsidP="00E46E23">
      <w:pPr>
        <w:pStyle w:val="Nadpis2"/>
      </w:pPr>
      <w:r w:rsidRPr="00CC4BD4">
        <w:t xml:space="preserve">Ad § 1479 – 1481 </w:t>
      </w:r>
    </w:p>
    <w:p w14:paraId="32BB3252" w14:textId="3595AE7F" w:rsidR="00AA5EB0" w:rsidRPr="00CC4BD4" w:rsidRDefault="00AA5EB0" w:rsidP="00E46E23">
      <w:pPr>
        <w:spacing w:after="0" w:line="240" w:lineRule="auto"/>
      </w:pPr>
    </w:p>
    <w:p w14:paraId="4A541EDF" w14:textId="49D1D31C" w:rsidR="00AA5EB0" w:rsidRPr="00CC4BD4" w:rsidRDefault="00097A53" w:rsidP="00E46E23">
      <w:pPr>
        <w:spacing w:after="0" w:line="240" w:lineRule="auto"/>
      </w:pPr>
      <w:r w:rsidRPr="00CC4BD4">
        <w:t>Bez pripomienok.</w:t>
      </w:r>
    </w:p>
    <w:p w14:paraId="04689628" w14:textId="77777777" w:rsidR="00AA5EB0" w:rsidRPr="00CC4BD4" w:rsidRDefault="00AA5EB0" w:rsidP="00E46E23">
      <w:pPr>
        <w:spacing w:after="0" w:line="240" w:lineRule="auto"/>
      </w:pPr>
    </w:p>
    <w:p w14:paraId="718DD106" w14:textId="51EAFFC0" w:rsidR="00AA5EB0" w:rsidRPr="00CC4BD4" w:rsidRDefault="00097A53" w:rsidP="00E46E23">
      <w:pPr>
        <w:pStyle w:val="Nadpis2"/>
      </w:pPr>
      <w:r w:rsidRPr="00CC4BD4">
        <w:t>Ad § 1482</w:t>
      </w:r>
    </w:p>
    <w:p w14:paraId="4ECEE682" w14:textId="1E2F39CD" w:rsidR="00AA5EB0" w:rsidRPr="00CC4BD4" w:rsidRDefault="00AA5EB0" w:rsidP="00E46E23">
      <w:pPr>
        <w:spacing w:after="0" w:line="240" w:lineRule="auto"/>
        <w:rPr>
          <w:i/>
        </w:rPr>
      </w:pPr>
    </w:p>
    <w:p w14:paraId="14C93BDA" w14:textId="7100A99E" w:rsidR="00184717" w:rsidRPr="00CC4BD4" w:rsidRDefault="00BA3533" w:rsidP="00E46E23">
      <w:pPr>
        <w:spacing w:after="0" w:line="240" w:lineRule="auto"/>
        <w:rPr>
          <w:color w:val="0070C0"/>
        </w:rPr>
      </w:pPr>
      <w:r w:rsidRPr="00CC4BD4">
        <w:rPr>
          <w:color w:val="0070C0"/>
        </w:rPr>
        <w:t>Ust. § 148</w:t>
      </w:r>
      <w:r w:rsidR="00184717" w:rsidRPr="00CC4BD4">
        <w:rPr>
          <w:color w:val="0070C0"/>
        </w:rPr>
        <w:t>2 navrhujeme zmeniť nasledovne:</w:t>
      </w:r>
    </w:p>
    <w:p w14:paraId="1E1E516B" w14:textId="77777777" w:rsidR="00184717" w:rsidRPr="00CC4BD4" w:rsidRDefault="00184717" w:rsidP="00E46E23">
      <w:pPr>
        <w:spacing w:after="0" w:line="240" w:lineRule="auto"/>
        <w:rPr>
          <w:i/>
        </w:rPr>
      </w:pPr>
    </w:p>
    <w:p w14:paraId="29BD6A29" w14:textId="3677BE51" w:rsidR="00184717" w:rsidRPr="00CC4BD4" w:rsidRDefault="00184717" w:rsidP="00E46E23">
      <w:pPr>
        <w:spacing w:after="0" w:line="240" w:lineRule="auto"/>
        <w:rPr>
          <w:i/>
        </w:rPr>
      </w:pPr>
      <w:r w:rsidRPr="00CC4BD4">
        <w:rPr>
          <w:i/>
        </w:rPr>
        <w:t>„§ 1482</w:t>
      </w:r>
    </w:p>
    <w:p w14:paraId="3A19846C" w14:textId="7A95276C" w:rsidR="00184717" w:rsidRPr="00CC4BD4" w:rsidRDefault="00184717" w:rsidP="00E46E23">
      <w:pPr>
        <w:spacing w:after="0" w:line="240" w:lineRule="auto"/>
        <w:rPr>
          <w:i/>
        </w:rPr>
      </w:pPr>
      <w:bookmarkStart w:id="9" w:name="_Ref535162756"/>
      <w:r w:rsidRPr="00CC4BD4">
        <w:rPr>
          <w:i/>
        </w:rPr>
        <w:t>Povinnosti poisteného</w:t>
      </w:r>
      <w:bookmarkEnd w:id="9"/>
    </w:p>
    <w:p w14:paraId="47165DBC" w14:textId="77777777" w:rsidR="00184717" w:rsidRPr="00CC4BD4" w:rsidRDefault="00184717" w:rsidP="00E46E23">
      <w:pPr>
        <w:spacing w:after="0" w:line="240" w:lineRule="auto"/>
        <w:rPr>
          <w:i/>
        </w:rPr>
      </w:pPr>
    </w:p>
    <w:p w14:paraId="7FF9F50D" w14:textId="527FDBF9" w:rsidR="00184717" w:rsidRPr="00CC4BD4" w:rsidRDefault="00184717" w:rsidP="00E46E23">
      <w:pPr>
        <w:spacing w:after="0" w:line="240" w:lineRule="auto"/>
        <w:rPr>
          <w:i/>
        </w:rPr>
      </w:pPr>
      <w:r w:rsidRPr="00CC4BD4">
        <w:rPr>
          <w:i/>
        </w:rPr>
        <w:t xml:space="preserve">Poistený je povinný oznámiť poisťovateľovi, že </w:t>
      </w:r>
    </w:p>
    <w:p w14:paraId="333B016A" w14:textId="77777777" w:rsidR="00184717" w:rsidRPr="00CC4BD4" w:rsidRDefault="00184717" w:rsidP="00E46E23">
      <w:pPr>
        <w:pStyle w:val="Odsekzoznamu"/>
        <w:numPr>
          <w:ilvl w:val="0"/>
          <w:numId w:val="31"/>
        </w:numPr>
        <w:spacing w:after="0" w:line="240" w:lineRule="auto"/>
        <w:ind w:left="426" w:hanging="426"/>
        <w:contextualSpacing w:val="0"/>
        <w:jc w:val="both"/>
        <w:rPr>
          <w:i/>
        </w:rPr>
      </w:pPr>
      <w:r w:rsidRPr="00CC4BD4">
        <w:rPr>
          <w:i/>
        </w:rPr>
        <w:t>došlo k udalosti, ktorá by mohla byť dôvodom vzniku práva na plnenie voči poisťovateľovi a ak už nastala poistná udalosť, urobiť potrebné opatrenia, aby bola škoda čo najmenšia,</w:t>
      </w:r>
    </w:p>
    <w:p w14:paraId="79B20590" w14:textId="7CFB4EA9" w:rsidR="00184717" w:rsidRPr="00CC4BD4" w:rsidRDefault="00184717" w:rsidP="00E46E23">
      <w:pPr>
        <w:pStyle w:val="Odsekzoznamu"/>
        <w:numPr>
          <w:ilvl w:val="0"/>
          <w:numId w:val="31"/>
        </w:numPr>
        <w:spacing w:after="0" w:line="240" w:lineRule="auto"/>
        <w:ind w:left="426" w:hanging="426"/>
        <w:contextualSpacing w:val="0"/>
        <w:jc w:val="both"/>
        <w:rPr>
          <w:i/>
        </w:rPr>
      </w:pPr>
      <w:r w:rsidRPr="00CC4BD4">
        <w:rPr>
          <w:i/>
        </w:rPr>
        <w:t xml:space="preserve">poškodený proti nemu uplatnil právo na náhradu škody, ktorú má nahradiť poisťovateľ a vyjadriť sa k požadovanej náhrade a jej výške, </w:t>
      </w:r>
    </w:p>
    <w:p w14:paraId="3D8C5F25" w14:textId="1A8BFECA" w:rsidR="00184717" w:rsidRPr="00CC4BD4" w:rsidRDefault="00184717" w:rsidP="00E46E23">
      <w:pPr>
        <w:pStyle w:val="Odsekzoznamu"/>
        <w:numPr>
          <w:ilvl w:val="0"/>
          <w:numId w:val="31"/>
        </w:numPr>
        <w:spacing w:after="0" w:line="240" w:lineRule="auto"/>
        <w:ind w:left="426" w:hanging="426"/>
        <w:contextualSpacing w:val="0"/>
        <w:jc w:val="both"/>
        <w:rPr>
          <w:i/>
        </w:rPr>
      </w:pPr>
      <w:r w:rsidRPr="00CC4BD4">
        <w:rPr>
          <w:i/>
        </w:rPr>
        <w:t>v súvislosti so vzniknutou škodou sa začalo trestné konanie, súdne konanie alebo rozhodcovské konanie,</w:t>
      </w:r>
    </w:p>
    <w:p w14:paraId="308AE746" w14:textId="746F2896" w:rsidR="00AA5EB0" w:rsidRPr="00CC4BD4" w:rsidRDefault="00184717" w:rsidP="00E46E23">
      <w:pPr>
        <w:spacing w:after="0" w:line="240" w:lineRule="auto"/>
        <w:rPr>
          <w:i/>
          <w:color w:val="0070C0"/>
        </w:rPr>
      </w:pPr>
      <w:r w:rsidRPr="00CC4BD4">
        <w:rPr>
          <w:i/>
          <w:color w:val="0070C0"/>
        </w:rPr>
        <w:t>bez zbytočného odkladu</w:t>
      </w:r>
      <w:r w:rsidR="00BA3533" w:rsidRPr="00CC4BD4">
        <w:rPr>
          <w:i/>
          <w:color w:val="0070C0"/>
        </w:rPr>
        <w:t xml:space="preserve"> od okamihu, kedy</w:t>
      </w:r>
      <w:r w:rsidRPr="00CC4BD4">
        <w:rPr>
          <w:i/>
          <w:color w:val="0070C0"/>
        </w:rPr>
        <w:t xml:space="preserve"> sa o tejto skutočnosti dozvedel.“</w:t>
      </w:r>
    </w:p>
    <w:p w14:paraId="12615103" w14:textId="77777777" w:rsidR="00184717" w:rsidRPr="00CC4BD4" w:rsidRDefault="00184717" w:rsidP="00E46E23">
      <w:pPr>
        <w:spacing w:after="0" w:line="240" w:lineRule="auto"/>
      </w:pPr>
    </w:p>
    <w:p w14:paraId="6898C78B" w14:textId="45D86442" w:rsidR="00AA5EB0" w:rsidRPr="00CC4BD4" w:rsidRDefault="00097A53" w:rsidP="00E46E23">
      <w:pPr>
        <w:pStyle w:val="Nadpis2"/>
      </w:pPr>
      <w:r w:rsidRPr="00CC4BD4">
        <w:t>Ad § 1483</w:t>
      </w:r>
    </w:p>
    <w:p w14:paraId="3E37B018" w14:textId="5BD74125" w:rsidR="00AA5EB0" w:rsidRPr="00CC4BD4" w:rsidRDefault="00AA5EB0" w:rsidP="00E46E23">
      <w:pPr>
        <w:spacing w:after="0" w:line="240" w:lineRule="auto"/>
      </w:pPr>
    </w:p>
    <w:p w14:paraId="794DCFA0" w14:textId="2137791B" w:rsidR="00FD295A" w:rsidRPr="00CC4BD4" w:rsidRDefault="00FD295A" w:rsidP="00E46E23">
      <w:pPr>
        <w:spacing w:after="0" w:line="240" w:lineRule="auto"/>
        <w:rPr>
          <w:color w:val="0070C0"/>
        </w:rPr>
      </w:pPr>
      <w:r w:rsidRPr="00CC4BD4">
        <w:rPr>
          <w:color w:val="0070C0"/>
        </w:rPr>
        <w:t>Ust. § 1483 navrhujeme zmeniť nasledovne:</w:t>
      </w:r>
    </w:p>
    <w:p w14:paraId="5D048012" w14:textId="77777777" w:rsidR="00A67CD1" w:rsidRPr="00CC4BD4" w:rsidRDefault="00A67CD1" w:rsidP="00E46E23">
      <w:pPr>
        <w:spacing w:after="0" w:line="240" w:lineRule="auto"/>
      </w:pPr>
    </w:p>
    <w:p w14:paraId="613FFA9F" w14:textId="7055B755" w:rsidR="00FD295A" w:rsidRPr="00CC4BD4" w:rsidRDefault="00CC4BD4" w:rsidP="00E46E23">
      <w:pPr>
        <w:spacing w:after="0" w:line="240" w:lineRule="auto"/>
        <w:rPr>
          <w:i/>
        </w:rPr>
      </w:pPr>
      <w:r>
        <w:rPr>
          <w:i/>
        </w:rPr>
        <w:t>„</w:t>
      </w:r>
      <w:r w:rsidR="00FD295A" w:rsidRPr="00CC4BD4">
        <w:rPr>
          <w:i/>
        </w:rPr>
        <w:t>§</w:t>
      </w:r>
      <w:r w:rsidR="00A67CD1" w:rsidRPr="00CC4BD4">
        <w:rPr>
          <w:i/>
        </w:rPr>
        <w:t xml:space="preserve"> </w:t>
      </w:r>
      <w:r w:rsidR="00FD295A" w:rsidRPr="00CC4BD4">
        <w:rPr>
          <w:i/>
        </w:rPr>
        <w:t>1483</w:t>
      </w:r>
    </w:p>
    <w:p w14:paraId="5EBEE00B" w14:textId="31207A57" w:rsidR="00FD295A" w:rsidRPr="00CC4BD4" w:rsidRDefault="00FD295A" w:rsidP="00E46E23">
      <w:pPr>
        <w:spacing w:after="0" w:line="240" w:lineRule="auto"/>
        <w:rPr>
          <w:i/>
        </w:rPr>
      </w:pPr>
      <w:bookmarkStart w:id="10" w:name="_Ref534987191"/>
      <w:r w:rsidRPr="00CC4BD4">
        <w:rPr>
          <w:i/>
        </w:rPr>
        <w:t>Konanie o náhrade škody</w:t>
      </w:r>
      <w:bookmarkEnd w:id="10"/>
    </w:p>
    <w:p w14:paraId="460229D5" w14:textId="77777777" w:rsidR="002562EF" w:rsidRPr="00CC4BD4" w:rsidRDefault="002562EF" w:rsidP="00E46E23">
      <w:pPr>
        <w:spacing w:after="0" w:line="240" w:lineRule="auto"/>
        <w:rPr>
          <w:i/>
        </w:rPr>
      </w:pPr>
    </w:p>
    <w:p w14:paraId="5BA5F3C4" w14:textId="205DE27B" w:rsidR="00FD295A" w:rsidRPr="00CC4BD4" w:rsidRDefault="00FD295A" w:rsidP="00E46E23">
      <w:pPr>
        <w:pStyle w:val="Odsekzoznamu"/>
        <w:numPr>
          <w:ilvl w:val="0"/>
          <w:numId w:val="35"/>
        </w:numPr>
        <w:spacing w:after="0" w:line="240" w:lineRule="auto"/>
        <w:contextualSpacing w:val="0"/>
        <w:jc w:val="both"/>
        <w:rPr>
          <w:i/>
          <w:color w:val="0070C0"/>
        </w:rPr>
      </w:pPr>
      <w:r w:rsidRPr="00CC4BD4">
        <w:rPr>
          <w:i/>
        </w:rPr>
        <w:t>Ak sa poisťovateľ dozvie, že v súvislosti so vzniknutou škodou začalo konanie podľa</w:t>
      </w:r>
      <w:r w:rsidR="0000489D" w:rsidRPr="00CC4BD4">
        <w:rPr>
          <w:i/>
        </w:rPr>
        <w:t xml:space="preserve"> § 1482</w:t>
      </w:r>
      <w:r w:rsidRPr="00CC4BD4">
        <w:rPr>
          <w:i/>
        </w:rPr>
        <w:t>, je povinný poistenému oznámiť, či</w:t>
      </w:r>
      <w:r w:rsidR="00A67CD1" w:rsidRPr="00CC4BD4">
        <w:rPr>
          <w:i/>
        </w:rPr>
        <w:t xml:space="preserve"> súhlasí s vedením konania do  jedného mesiaca od kedy sa o tejto skutočnosti dozvedel, </w:t>
      </w:r>
      <w:r w:rsidR="00A67CD1" w:rsidRPr="00CC4BD4">
        <w:rPr>
          <w:i/>
          <w:color w:val="0070C0"/>
        </w:rPr>
        <w:t xml:space="preserve">ibaže by z okolností prípadu plynulo, že je potrebné učiniť toto oznámenie skôr. </w:t>
      </w:r>
    </w:p>
    <w:p w14:paraId="08858404" w14:textId="32527F62" w:rsidR="00FD295A" w:rsidRPr="00CC4BD4" w:rsidRDefault="00FD295A" w:rsidP="00E46E23">
      <w:pPr>
        <w:pStyle w:val="Odsekzoznamu"/>
        <w:numPr>
          <w:ilvl w:val="0"/>
          <w:numId w:val="35"/>
        </w:numPr>
        <w:spacing w:after="0" w:line="240" w:lineRule="auto"/>
        <w:contextualSpacing w:val="0"/>
        <w:jc w:val="both"/>
        <w:rPr>
          <w:i/>
        </w:rPr>
      </w:pPr>
      <w:r w:rsidRPr="00CC4BD4">
        <w:rPr>
          <w:i/>
        </w:rPr>
        <w:t xml:space="preserve">Poistený je povinný postupovať v konaní podľa </w:t>
      </w:r>
      <w:r w:rsidR="00C96C26" w:rsidRPr="00CC4BD4">
        <w:rPr>
          <w:i/>
        </w:rPr>
        <w:t>§ 14</w:t>
      </w:r>
      <w:r w:rsidR="0000489D" w:rsidRPr="00CC4BD4">
        <w:rPr>
          <w:i/>
        </w:rPr>
        <w:t>82</w:t>
      </w:r>
      <w:r w:rsidRPr="00CC4BD4">
        <w:rPr>
          <w:i/>
        </w:rPr>
        <w:t xml:space="preserve"> v súlade s pokynmi poisťovateľa a poskytovať poisťovateľovi potrebnú súčinnosť.</w:t>
      </w:r>
    </w:p>
    <w:p w14:paraId="6BEB04AD" w14:textId="05130550" w:rsidR="00AA5EB0" w:rsidRPr="00CC4BD4" w:rsidRDefault="00FD295A" w:rsidP="00E46E23">
      <w:pPr>
        <w:pStyle w:val="Odsekzoznamu"/>
        <w:numPr>
          <w:ilvl w:val="0"/>
          <w:numId w:val="35"/>
        </w:numPr>
        <w:spacing w:after="0" w:line="240" w:lineRule="auto"/>
        <w:contextualSpacing w:val="0"/>
        <w:jc w:val="both"/>
        <w:rPr>
          <w:i/>
        </w:rPr>
      </w:pPr>
      <w:r w:rsidRPr="00CC4BD4">
        <w:rPr>
          <w:i/>
        </w:rPr>
        <w:t xml:space="preserve">Ak sa o náhrade škody rozhoduje v konaní podľa </w:t>
      </w:r>
      <w:r w:rsidR="0000489D" w:rsidRPr="00CC4BD4">
        <w:rPr>
          <w:i/>
        </w:rPr>
        <w:t>§ 1482</w:t>
      </w:r>
      <w:r w:rsidRPr="00CC4BD4">
        <w:rPr>
          <w:i/>
        </w:rPr>
        <w:t xml:space="preserve"> na pokyn alebo so súhlasom poisťovateľa, poisťovateľ je povinný uhradiť trovy konania poisteného; poisťovateľ je tiež povinný uhradiť trovy konania poškodeného, k náhrade ktorých bol poistený zaviazaný. </w:t>
      </w:r>
      <w:r w:rsidR="00A67CD1" w:rsidRPr="00CC4BD4">
        <w:rPr>
          <w:i/>
          <w:color w:val="0070C0"/>
        </w:rPr>
        <w:t xml:space="preserve">Poisťovateľ uhrádza všetky účelne vynaložené trovy </w:t>
      </w:r>
      <w:r w:rsidR="003038C2" w:rsidRPr="00CC4BD4">
        <w:rPr>
          <w:i/>
          <w:color w:val="0070C0"/>
        </w:rPr>
        <w:t xml:space="preserve">konania </w:t>
      </w:r>
      <w:r w:rsidR="00A67CD1" w:rsidRPr="00CC4BD4">
        <w:rPr>
          <w:i/>
          <w:color w:val="0070C0"/>
        </w:rPr>
        <w:t xml:space="preserve">bez ohľadu na dohodnutú poistnú sumu alebo dohodnutý limit poistného plnenia.“ </w:t>
      </w:r>
    </w:p>
    <w:p w14:paraId="290CA9F9" w14:textId="77777777" w:rsidR="00AA5EB0" w:rsidRPr="00CC4BD4" w:rsidRDefault="00AA5EB0" w:rsidP="00E46E23">
      <w:pPr>
        <w:spacing w:after="0" w:line="240" w:lineRule="auto"/>
      </w:pPr>
    </w:p>
    <w:p w14:paraId="482BFCC8" w14:textId="3EB9E49F" w:rsidR="00AA5EB0" w:rsidRPr="00CC4BD4" w:rsidRDefault="00097A53" w:rsidP="00E46E23">
      <w:pPr>
        <w:pStyle w:val="Nadpis2"/>
      </w:pPr>
      <w:r w:rsidRPr="00CC4BD4">
        <w:t>Ad § 1484</w:t>
      </w:r>
    </w:p>
    <w:p w14:paraId="1937A8CD" w14:textId="0797487B" w:rsidR="00AA5EB0" w:rsidRPr="00CC4BD4" w:rsidRDefault="00AA5EB0" w:rsidP="00E46E23">
      <w:pPr>
        <w:spacing w:after="0" w:line="240" w:lineRule="auto"/>
      </w:pPr>
    </w:p>
    <w:p w14:paraId="6FB1B758" w14:textId="24677B1B" w:rsidR="003038C2" w:rsidRPr="00CC4BD4" w:rsidRDefault="003038C2" w:rsidP="00E46E23">
      <w:pPr>
        <w:spacing w:after="0" w:line="240" w:lineRule="auto"/>
        <w:rPr>
          <w:color w:val="0070C0"/>
        </w:rPr>
      </w:pPr>
      <w:r w:rsidRPr="00CC4BD4">
        <w:rPr>
          <w:color w:val="0070C0"/>
        </w:rPr>
        <w:t>Ust. § 1484 navrhujeme zmeniť nasledovne:</w:t>
      </w:r>
    </w:p>
    <w:p w14:paraId="51C43853" w14:textId="0FD39A17" w:rsidR="003038C2" w:rsidRPr="00CC4BD4" w:rsidRDefault="003038C2" w:rsidP="00E46E23">
      <w:pPr>
        <w:spacing w:after="0" w:line="240" w:lineRule="auto"/>
      </w:pPr>
    </w:p>
    <w:p w14:paraId="43CB2638" w14:textId="3E788135" w:rsidR="003038C2" w:rsidRPr="00CC4BD4" w:rsidRDefault="003038C2" w:rsidP="00E46E23">
      <w:pPr>
        <w:spacing w:after="0" w:line="240" w:lineRule="auto"/>
        <w:rPr>
          <w:i/>
        </w:rPr>
      </w:pPr>
      <w:r w:rsidRPr="00CC4BD4">
        <w:rPr>
          <w:i/>
        </w:rPr>
        <w:t>„§ 1484</w:t>
      </w:r>
    </w:p>
    <w:p w14:paraId="6BFD0E0E" w14:textId="07104E81" w:rsidR="003038C2" w:rsidRPr="00CC4BD4" w:rsidRDefault="003038C2" w:rsidP="00E46E23">
      <w:pPr>
        <w:spacing w:after="0" w:line="240" w:lineRule="auto"/>
        <w:rPr>
          <w:i/>
        </w:rPr>
      </w:pPr>
      <w:r w:rsidRPr="00CC4BD4">
        <w:rPr>
          <w:i/>
        </w:rPr>
        <w:t>Poistné plnenie</w:t>
      </w:r>
    </w:p>
    <w:p w14:paraId="17A05101" w14:textId="77777777" w:rsidR="000D54E6" w:rsidRPr="00CC4BD4" w:rsidRDefault="000D54E6" w:rsidP="00E46E23">
      <w:pPr>
        <w:spacing w:after="0" w:line="240" w:lineRule="auto"/>
        <w:rPr>
          <w:i/>
        </w:rPr>
      </w:pPr>
    </w:p>
    <w:p w14:paraId="3ACBED04" w14:textId="77777777" w:rsidR="003038C2" w:rsidRPr="00CC4BD4" w:rsidRDefault="003038C2" w:rsidP="00E46E23">
      <w:pPr>
        <w:pStyle w:val="Odsekzoznamu"/>
        <w:numPr>
          <w:ilvl w:val="0"/>
          <w:numId w:val="36"/>
        </w:numPr>
        <w:spacing w:after="0" w:line="240" w:lineRule="auto"/>
        <w:ind w:left="426" w:hanging="426"/>
        <w:contextualSpacing w:val="0"/>
        <w:jc w:val="both"/>
        <w:rPr>
          <w:i/>
        </w:rPr>
      </w:pPr>
      <w:r w:rsidRPr="00CC4BD4">
        <w:rPr>
          <w:i/>
        </w:rPr>
        <w:t>Poisťovateľ uhrádza poistné plnenie vždy v peniazoch; poškodený nemá právo voľby podľa § 571.</w:t>
      </w:r>
    </w:p>
    <w:p w14:paraId="3C5078BD" w14:textId="77777777" w:rsidR="003038C2" w:rsidRPr="00CC4BD4" w:rsidRDefault="003038C2" w:rsidP="00E46E23">
      <w:pPr>
        <w:pStyle w:val="Odsekzoznamu"/>
        <w:numPr>
          <w:ilvl w:val="0"/>
          <w:numId w:val="36"/>
        </w:numPr>
        <w:spacing w:after="0" w:line="240" w:lineRule="auto"/>
        <w:contextualSpacing w:val="0"/>
        <w:jc w:val="both"/>
        <w:rPr>
          <w:i/>
        </w:rPr>
      </w:pPr>
      <w:r w:rsidRPr="00CC4BD4">
        <w:rPr>
          <w:i/>
        </w:rPr>
        <w:t xml:space="preserve">Poistné plnenie platí poisťovateľ poškodenému; poškodený má však právo na plnenie proti poisťovateľovi, iba ak to bolo dohodnuté alebo ak tak ustanovuje osobitný predpis. </w:t>
      </w:r>
    </w:p>
    <w:p w14:paraId="7634ACAB" w14:textId="77777777" w:rsidR="003038C2" w:rsidRPr="00CC4BD4" w:rsidRDefault="003038C2" w:rsidP="00E46E23">
      <w:pPr>
        <w:pStyle w:val="Odsekzoznamu"/>
        <w:numPr>
          <w:ilvl w:val="0"/>
          <w:numId w:val="36"/>
        </w:numPr>
        <w:spacing w:after="0" w:line="240" w:lineRule="auto"/>
        <w:contextualSpacing w:val="0"/>
        <w:jc w:val="both"/>
        <w:rPr>
          <w:i/>
        </w:rPr>
      </w:pPr>
      <w:r w:rsidRPr="00CC4BD4">
        <w:rPr>
          <w:i/>
        </w:rPr>
        <w:t>Ak poistený nahradí škodu alebo ujmu, na ktorú sa poistenie vzťahuje, má proti poisťovateľovi právo na náhradu až do výšky plnenia, ktoré by bol povinný poskytnúť poisťovateľ.</w:t>
      </w:r>
    </w:p>
    <w:p w14:paraId="5DD11D4C" w14:textId="45BF8330" w:rsidR="003038C2" w:rsidRPr="00CC4BD4" w:rsidRDefault="003038C2" w:rsidP="00E46E23">
      <w:pPr>
        <w:pStyle w:val="Odsekzoznamu"/>
        <w:numPr>
          <w:ilvl w:val="0"/>
          <w:numId w:val="36"/>
        </w:numPr>
        <w:spacing w:after="0" w:line="240" w:lineRule="auto"/>
        <w:contextualSpacing w:val="0"/>
        <w:jc w:val="both"/>
        <w:rPr>
          <w:i/>
        </w:rPr>
      </w:pPr>
      <w:r w:rsidRPr="00CC4BD4">
        <w:rPr>
          <w:i/>
        </w:rPr>
        <w:t>Ak sa poisťovateľ dohodne s poškodeným, že mu poskytne namiesto peňažného dôchodku jednorazovú náhradu, uspokojujú sa jednorazovou náhradou všetky vzniknuté ako aj budúce práva</w:t>
      </w:r>
      <w:r w:rsidR="002562EF" w:rsidRPr="00CC4BD4">
        <w:rPr>
          <w:i/>
        </w:rPr>
        <w:t xml:space="preserve"> </w:t>
      </w:r>
      <w:r w:rsidR="002562EF" w:rsidRPr="00CC4BD4">
        <w:rPr>
          <w:i/>
          <w:color w:val="0070C0"/>
        </w:rPr>
        <w:t>s výnimkou práv, na ktoré sa nev</w:t>
      </w:r>
      <w:r w:rsidR="0000489D" w:rsidRPr="00CC4BD4">
        <w:rPr>
          <w:i/>
          <w:color w:val="0070C0"/>
        </w:rPr>
        <w:t>z</w:t>
      </w:r>
      <w:r w:rsidR="002562EF" w:rsidRPr="00CC4BD4">
        <w:rPr>
          <w:i/>
          <w:color w:val="0070C0"/>
        </w:rPr>
        <w:t>ťahuje dohoda o urovnaní podľa ustanovenia § 610 odseku 1</w:t>
      </w:r>
      <w:r w:rsidRPr="00CC4BD4">
        <w:rPr>
          <w:i/>
          <w:color w:val="0070C0"/>
        </w:rPr>
        <w:t xml:space="preserve">. </w:t>
      </w:r>
      <w:r w:rsidRPr="00CC4BD4">
        <w:rPr>
          <w:i/>
        </w:rPr>
        <w:t>K dohode je potrebný aj súhlas poisteného okrem prípadu, ak ho poistený nemôže udeliť.“</w:t>
      </w:r>
    </w:p>
    <w:p w14:paraId="29FB2746" w14:textId="3D6207B3" w:rsidR="00AA5EB0" w:rsidRPr="00CC4BD4" w:rsidRDefault="00AA5EB0" w:rsidP="00E46E23">
      <w:pPr>
        <w:spacing w:after="0" w:line="240" w:lineRule="auto"/>
      </w:pPr>
    </w:p>
    <w:p w14:paraId="5A8D63F7" w14:textId="5448FABC" w:rsidR="00AA5EB0" w:rsidRPr="00CC4BD4" w:rsidRDefault="00097A53" w:rsidP="00E46E23">
      <w:pPr>
        <w:pStyle w:val="Nadpis2"/>
      </w:pPr>
      <w:r w:rsidRPr="00CC4BD4">
        <w:t>Ad § 1485</w:t>
      </w:r>
    </w:p>
    <w:p w14:paraId="647862BD" w14:textId="0EC7D1D8" w:rsidR="00AA5EB0" w:rsidRPr="00CC4BD4" w:rsidRDefault="00AA5EB0" w:rsidP="00E46E23">
      <w:pPr>
        <w:spacing w:after="0" w:line="240" w:lineRule="auto"/>
      </w:pPr>
    </w:p>
    <w:p w14:paraId="27618464" w14:textId="3468A9B3" w:rsidR="002562EF" w:rsidRPr="00CC4BD4" w:rsidRDefault="004B5B4A" w:rsidP="00E46E23">
      <w:pPr>
        <w:spacing w:after="0" w:line="240" w:lineRule="auto"/>
        <w:rPr>
          <w:color w:val="0070C0"/>
        </w:rPr>
      </w:pPr>
      <w:r w:rsidRPr="00CC4BD4">
        <w:rPr>
          <w:color w:val="0070C0"/>
        </w:rPr>
        <w:t>V ust.</w:t>
      </w:r>
      <w:r w:rsidR="002562EF" w:rsidRPr="00CC4BD4">
        <w:rPr>
          <w:color w:val="0070C0"/>
        </w:rPr>
        <w:t xml:space="preserve"> § 1485 navrhujeme </w:t>
      </w:r>
      <w:r w:rsidRPr="00CC4BD4">
        <w:rPr>
          <w:color w:val="0070C0"/>
        </w:rPr>
        <w:t>doplniť ods. 6, ktorý znie:</w:t>
      </w:r>
    </w:p>
    <w:p w14:paraId="6AFEC490" w14:textId="77777777" w:rsidR="002562EF" w:rsidRPr="00CC4BD4" w:rsidRDefault="002562EF" w:rsidP="00E46E23">
      <w:pPr>
        <w:spacing w:after="0" w:line="240" w:lineRule="auto"/>
        <w:rPr>
          <w:color w:val="0070C0"/>
        </w:rPr>
      </w:pPr>
    </w:p>
    <w:p w14:paraId="4A85E6D9" w14:textId="6B93CF74" w:rsidR="002562EF" w:rsidRPr="00CC4BD4" w:rsidRDefault="004B5B4A" w:rsidP="00E46E23">
      <w:pPr>
        <w:spacing w:after="0" w:line="240" w:lineRule="auto"/>
        <w:jc w:val="both"/>
        <w:rPr>
          <w:i/>
          <w:color w:val="0070C0"/>
        </w:rPr>
      </w:pPr>
      <w:r w:rsidRPr="00CC4BD4">
        <w:rPr>
          <w:i/>
          <w:color w:val="0070C0"/>
        </w:rPr>
        <w:t>„</w:t>
      </w:r>
      <w:r w:rsidR="003B00A4" w:rsidRPr="00CC4BD4">
        <w:rPr>
          <w:i/>
          <w:color w:val="0070C0"/>
        </w:rPr>
        <w:t xml:space="preserve">Pravidlá </w:t>
      </w:r>
      <w:r w:rsidR="00B51581" w:rsidRPr="00CC4BD4">
        <w:rPr>
          <w:i/>
          <w:color w:val="0070C0"/>
        </w:rPr>
        <w:t>podľa</w:t>
      </w:r>
      <w:r w:rsidR="003B00A4" w:rsidRPr="00CC4BD4">
        <w:rPr>
          <w:i/>
          <w:color w:val="0070C0"/>
        </w:rPr>
        <w:t xml:space="preserve"> odseku 2 a odseku 5 sa nepoužijú v prípade povin</w:t>
      </w:r>
      <w:r w:rsidR="00EE3021" w:rsidRPr="00CC4BD4">
        <w:rPr>
          <w:i/>
          <w:color w:val="0070C0"/>
        </w:rPr>
        <w:t>ného zmluvného poistenia zodpovednosti za </w:t>
      </w:r>
      <w:r w:rsidR="003B00A4" w:rsidRPr="00CC4BD4">
        <w:rPr>
          <w:i/>
          <w:color w:val="0070C0"/>
        </w:rPr>
        <w:t>škodu.</w:t>
      </w:r>
      <w:r w:rsidR="002562EF" w:rsidRPr="00CC4BD4">
        <w:rPr>
          <w:i/>
          <w:color w:val="0070C0"/>
        </w:rPr>
        <w:t>“</w:t>
      </w:r>
    </w:p>
    <w:p w14:paraId="3C0BEFB6" w14:textId="77777777" w:rsidR="003B00A4" w:rsidRPr="00CC4BD4" w:rsidRDefault="003B00A4" w:rsidP="00E46E23">
      <w:pPr>
        <w:spacing w:after="0" w:line="240" w:lineRule="auto"/>
      </w:pPr>
    </w:p>
    <w:p w14:paraId="6355934E" w14:textId="0A928DCC" w:rsidR="00241534" w:rsidRPr="00CC4BD4" w:rsidRDefault="0051263F" w:rsidP="00E46E23">
      <w:pPr>
        <w:pStyle w:val="Nadpis2"/>
      </w:pPr>
      <w:r w:rsidRPr="00CC4BD4">
        <w:t>Ad § 1486</w:t>
      </w:r>
    </w:p>
    <w:p w14:paraId="4228AAA0" w14:textId="534CA6BE" w:rsidR="00241534" w:rsidRPr="00CC4BD4" w:rsidRDefault="00241534" w:rsidP="00E46E23">
      <w:pPr>
        <w:spacing w:after="0" w:line="240" w:lineRule="auto"/>
      </w:pPr>
    </w:p>
    <w:p w14:paraId="726C97B7" w14:textId="1DB5F3DB" w:rsidR="00192000" w:rsidRPr="00CC4BD4" w:rsidRDefault="00192000" w:rsidP="00E46E23">
      <w:pPr>
        <w:spacing w:after="0" w:line="240" w:lineRule="auto"/>
        <w:rPr>
          <w:color w:val="0070C0"/>
        </w:rPr>
      </w:pPr>
      <w:r w:rsidRPr="00CC4BD4">
        <w:rPr>
          <w:color w:val="0070C0"/>
        </w:rPr>
        <w:t>Ust. § 1486 navrhujeme zmeniť nasledovne:</w:t>
      </w:r>
    </w:p>
    <w:p w14:paraId="3EA59C5E" w14:textId="77777777" w:rsidR="00192000" w:rsidRPr="00CC4BD4" w:rsidRDefault="00192000" w:rsidP="00E46E23">
      <w:pPr>
        <w:spacing w:after="0" w:line="240" w:lineRule="auto"/>
      </w:pPr>
    </w:p>
    <w:p w14:paraId="5E2C201C" w14:textId="061F3163" w:rsidR="004B5B4A" w:rsidRPr="00CC4BD4" w:rsidRDefault="004B5B4A" w:rsidP="00E46E23">
      <w:pPr>
        <w:spacing w:after="0" w:line="240" w:lineRule="auto"/>
        <w:rPr>
          <w:i/>
        </w:rPr>
      </w:pPr>
      <w:r w:rsidRPr="00CC4BD4">
        <w:rPr>
          <w:i/>
        </w:rPr>
        <w:t>„1486</w:t>
      </w:r>
    </w:p>
    <w:p w14:paraId="77CEBD70" w14:textId="37E61DA0" w:rsidR="004B5B4A" w:rsidRPr="00CC4BD4" w:rsidRDefault="004B5B4A" w:rsidP="00E46E23">
      <w:pPr>
        <w:spacing w:after="0" w:line="240" w:lineRule="auto"/>
        <w:rPr>
          <w:i/>
        </w:rPr>
      </w:pPr>
      <w:r w:rsidRPr="00CC4BD4">
        <w:rPr>
          <w:i/>
        </w:rPr>
        <w:t>Právo postihu</w:t>
      </w:r>
    </w:p>
    <w:p w14:paraId="120B437E" w14:textId="77777777" w:rsidR="000C5B25" w:rsidRPr="00CC4BD4" w:rsidRDefault="000C5B25" w:rsidP="00E46E23">
      <w:pPr>
        <w:spacing w:after="0" w:line="240" w:lineRule="auto"/>
        <w:rPr>
          <w:i/>
        </w:rPr>
      </w:pPr>
    </w:p>
    <w:p w14:paraId="514676D6" w14:textId="27071ACC" w:rsidR="004B5B4A" w:rsidRPr="00CC4BD4" w:rsidRDefault="004B5B4A" w:rsidP="00E46E23">
      <w:pPr>
        <w:pStyle w:val="Odsekzoznamu"/>
        <w:numPr>
          <w:ilvl w:val="0"/>
          <w:numId w:val="38"/>
        </w:numPr>
        <w:spacing w:after="0" w:line="240" w:lineRule="auto"/>
        <w:contextualSpacing w:val="0"/>
        <w:jc w:val="both"/>
        <w:rPr>
          <w:i/>
        </w:rPr>
      </w:pPr>
      <w:r w:rsidRPr="00CC4BD4">
        <w:rPr>
          <w:i/>
        </w:rPr>
        <w:t>Poisťovateľ nemá právo znížiť poistné plnenie podľa</w:t>
      </w:r>
      <w:r w:rsidR="0000489D" w:rsidRPr="00CC4BD4">
        <w:rPr>
          <w:i/>
        </w:rPr>
        <w:t>§ 1418</w:t>
      </w:r>
      <w:r w:rsidRPr="00CC4BD4">
        <w:rPr>
          <w:i/>
        </w:rPr>
        <w:t xml:space="preserve">, </w:t>
      </w:r>
      <w:r w:rsidR="0000489D" w:rsidRPr="00CC4BD4">
        <w:rPr>
          <w:i/>
        </w:rPr>
        <w:t xml:space="preserve">§ 1430 </w:t>
      </w:r>
      <w:r w:rsidRPr="00CC4BD4">
        <w:rPr>
          <w:i/>
        </w:rPr>
        <w:t>a</w:t>
      </w:r>
      <w:r w:rsidR="0000489D" w:rsidRPr="00CC4BD4">
        <w:rPr>
          <w:i/>
        </w:rPr>
        <w:t xml:space="preserve"> § 1447</w:t>
      </w:r>
      <w:r w:rsidRPr="00CC4BD4">
        <w:rPr>
          <w:i/>
        </w:rPr>
        <w:t>; sumu, o ktorú poisťovateľ takto nemohol svoje plnenie znížiť, je povinný mu uhradiť poistený.</w:t>
      </w:r>
    </w:p>
    <w:p w14:paraId="62BFF1BD" w14:textId="77777777" w:rsidR="000C5B25" w:rsidRPr="00CC4BD4" w:rsidRDefault="004B5B4A" w:rsidP="00E46E23">
      <w:pPr>
        <w:pStyle w:val="Odsekzoznamu"/>
        <w:numPr>
          <w:ilvl w:val="0"/>
          <w:numId w:val="38"/>
        </w:numPr>
        <w:spacing w:after="0" w:line="240" w:lineRule="auto"/>
        <w:contextualSpacing w:val="0"/>
        <w:jc w:val="both"/>
        <w:rPr>
          <w:i/>
        </w:rPr>
      </w:pPr>
      <w:r w:rsidRPr="00CC4BD4">
        <w:rPr>
          <w:i/>
        </w:rPr>
        <w:t xml:space="preserve">Ak poistený spôsobí škodu v čase, keď bol pod vplyvom alkoholu, iných omamných látok alebo psychotropných látok, má poisťovateľ proti nemu právo na náhradu toho, čo za neho plnil, a to až do výšky </w:t>
      </w:r>
      <w:r w:rsidR="000C5B25" w:rsidRPr="00CC4BD4">
        <w:rPr>
          <w:i/>
          <w:color w:val="0070C0"/>
        </w:rPr>
        <w:t>polovice</w:t>
      </w:r>
      <w:r w:rsidR="000C5B25" w:rsidRPr="00CC4BD4">
        <w:rPr>
          <w:i/>
        </w:rPr>
        <w:t xml:space="preserve"> </w:t>
      </w:r>
      <w:r w:rsidRPr="00CC4BD4">
        <w:rPr>
          <w:i/>
        </w:rPr>
        <w:t>vyplateného poistného plnenia.</w:t>
      </w:r>
    </w:p>
    <w:p w14:paraId="1749C10B" w14:textId="380E60F7" w:rsidR="004B5B4A" w:rsidRPr="00CC4BD4" w:rsidRDefault="000C5B25" w:rsidP="00E46E23">
      <w:pPr>
        <w:pStyle w:val="Odsekzoznamu"/>
        <w:numPr>
          <w:ilvl w:val="0"/>
          <w:numId w:val="38"/>
        </w:numPr>
        <w:spacing w:after="0" w:line="240" w:lineRule="auto"/>
        <w:contextualSpacing w:val="0"/>
        <w:jc w:val="both"/>
        <w:rPr>
          <w:rFonts w:eastAsia="Times New Roman" w:cs="Segoe UI"/>
          <w:i/>
          <w:lang w:eastAsia="sk-SK"/>
        </w:rPr>
      </w:pPr>
      <w:r w:rsidRPr="00CC4BD4">
        <w:rPr>
          <w:i/>
          <w:color w:val="0070C0"/>
        </w:rPr>
        <w:t>Právo podľa odstavca 2 poisťovateľ nemá, ak obsahoval alkohol, inú omamnú látku alebo psychotropnú látku liek, ktorý poistený užil lekárom predpísaným spôsobom, a súčasne ak poistený nebol lekárom alebo výrobcom lieku upozornený, že v dobe pôsobenia lieku sa nemá vykonávať činnosť, ktorou spôsobil škodu.</w:t>
      </w:r>
      <w:r w:rsidRPr="00CC4BD4">
        <w:rPr>
          <w:i/>
        </w:rPr>
        <w:t>“</w:t>
      </w:r>
    </w:p>
    <w:p w14:paraId="2BE604D4" w14:textId="77777777" w:rsidR="0051263F" w:rsidRPr="00CC4BD4" w:rsidRDefault="0051263F" w:rsidP="00E46E23">
      <w:pPr>
        <w:spacing w:after="0" w:line="240" w:lineRule="auto"/>
      </w:pPr>
    </w:p>
    <w:p w14:paraId="65010268" w14:textId="08466183" w:rsidR="00241534" w:rsidRPr="00CC4BD4" w:rsidRDefault="0051263F" w:rsidP="00E46E23">
      <w:pPr>
        <w:pStyle w:val="Nadpis2"/>
      </w:pPr>
      <w:r w:rsidRPr="00CC4BD4">
        <w:t>Ad § 1487</w:t>
      </w:r>
    </w:p>
    <w:p w14:paraId="3B0F2504" w14:textId="32540020" w:rsidR="00241534" w:rsidRPr="00CC4BD4" w:rsidRDefault="00241534" w:rsidP="00E46E23">
      <w:pPr>
        <w:spacing w:after="0" w:line="240" w:lineRule="auto"/>
      </w:pPr>
    </w:p>
    <w:p w14:paraId="5B958D8F" w14:textId="3BD8F17D" w:rsidR="0051263F" w:rsidRPr="00CC4BD4" w:rsidRDefault="000C5B25" w:rsidP="00E46E23">
      <w:pPr>
        <w:spacing w:after="0" w:line="240" w:lineRule="auto"/>
      </w:pPr>
      <w:r w:rsidRPr="00CC4BD4">
        <w:t>Bez pripomienok.</w:t>
      </w:r>
    </w:p>
    <w:p w14:paraId="16875F30" w14:textId="77777777" w:rsidR="0051263F" w:rsidRPr="00CC4BD4" w:rsidRDefault="0051263F" w:rsidP="00E46E23">
      <w:pPr>
        <w:spacing w:after="0" w:line="240" w:lineRule="auto"/>
      </w:pPr>
    </w:p>
    <w:p w14:paraId="72C63F46" w14:textId="5A9BEBB4" w:rsidR="00241534" w:rsidRPr="00CC4BD4" w:rsidRDefault="0051263F" w:rsidP="00E46E23">
      <w:pPr>
        <w:pStyle w:val="Nadpis2"/>
      </w:pPr>
      <w:r w:rsidRPr="00CC4BD4">
        <w:t>Ad § 1488</w:t>
      </w:r>
    </w:p>
    <w:p w14:paraId="67BE071A" w14:textId="625B7E3D" w:rsidR="0051263F" w:rsidRPr="00CC4BD4" w:rsidRDefault="0051263F" w:rsidP="00E46E23">
      <w:pPr>
        <w:spacing w:after="0" w:line="240" w:lineRule="auto"/>
        <w:jc w:val="both"/>
      </w:pPr>
    </w:p>
    <w:p w14:paraId="369C66CA" w14:textId="04B0CA98" w:rsidR="009F3902" w:rsidRPr="00CC4BD4" w:rsidRDefault="009C428A" w:rsidP="00E46E23">
      <w:pPr>
        <w:spacing w:after="0" w:line="240" w:lineRule="auto"/>
        <w:jc w:val="both"/>
        <w:rPr>
          <w:color w:val="0070C0"/>
        </w:rPr>
      </w:pPr>
      <w:r w:rsidRPr="00CC4BD4">
        <w:rPr>
          <w:color w:val="0070C0"/>
        </w:rPr>
        <w:t>V súvislosti s</w:t>
      </w:r>
      <w:r w:rsidR="000C1B0A" w:rsidRPr="00CC4BD4">
        <w:rPr>
          <w:color w:val="0070C0"/>
        </w:rPr>
        <w:t xml:space="preserve"> ust. § 1488 ods. 1 by sme chceli upozorniť, že </w:t>
      </w:r>
      <w:r w:rsidR="00632B91" w:rsidRPr="00CC4BD4">
        <w:rPr>
          <w:color w:val="0070C0"/>
        </w:rPr>
        <w:t xml:space="preserve">smernica o poistení právnej ochrany (Council Directive 87/344/EEC of 22 June 1987 on the coordination of laws, regulations and administrative provisions relating to legal expenses insurance) v článku 2 ustanovuje, že poistenie právnej ochrany sa má vzťahovať aj na náklady súvisiace </w:t>
      </w:r>
      <w:r w:rsidR="00C96C26" w:rsidRPr="00CC4BD4">
        <w:rPr>
          <w:color w:val="0070C0"/>
        </w:rPr>
        <w:t>s</w:t>
      </w:r>
      <w:r w:rsidR="00632B91" w:rsidRPr="00CC4BD4">
        <w:rPr>
          <w:color w:val="0070C0"/>
        </w:rPr>
        <w:t xml:space="preserve"> uplatnením nároku voči poistenému. </w:t>
      </w:r>
    </w:p>
    <w:p w14:paraId="4E43859E" w14:textId="77777777" w:rsidR="009F3902" w:rsidRPr="00CC4BD4" w:rsidRDefault="009F3902" w:rsidP="00E46E23">
      <w:pPr>
        <w:spacing w:after="0" w:line="240" w:lineRule="auto"/>
        <w:jc w:val="both"/>
        <w:rPr>
          <w:color w:val="0070C0"/>
        </w:rPr>
      </w:pPr>
    </w:p>
    <w:p w14:paraId="11AFA3B6" w14:textId="63BE598B" w:rsidR="009F3902" w:rsidRPr="00CC4BD4" w:rsidRDefault="009F3902" w:rsidP="00E46E23">
      <w:pPr>
        <w:spacing w:after="0" w:line="240" w:lineRule="auto"/>
        <w:jc w:val="both"/>
        <w:rPr>
          <w:i/>
          <w:color w:val="0070C0"/>
        </w:rPr>
      </w:pPr>
      <w:r w:rsidRPr="00CC4BD4">
        <w:rPr>
          <w:i/>
          <w:color w:val="0070C0"/>
        </w:rPr>
        <w:t>„Article 2</w:t>
      </w:r>
    </w:p>
    <w:p w14:paraId="19115C9A" w14:textId="77777777" w:rsidR="009F3902" w:rsidRPr="00CC4BD4" w:rsidRDefault="009F3902" w:rsidP="00E46E23">
      <w:pPr>
        <w:spacing w:after="0" w:line="240" w:lineRule="auto"/>
        <w:jc w:val="both"/>
        <w:rPr>
          <w:i/>
          <w:color w:val="0070C0"/>
        </w:rPr>
      </w:pPr>
    </w:p>
    <w:p w14:paraId="13334504" w14:textId="7B913BA5" w:rsidR="009F3902" w:rsidRPr="00CC4BD4" w:rsidRDefault="009F3902" w:rsidP="00E46E23">
      <w:pPr>
        <w:spacing w:after="0" w:line="240" w:lineRule="auto"/>
        <w:jc w:val="both"/>
        <w:rPr>
          <w:i/>
          <w:color w:val="0070C0"/>
        </w:rPr>
      </w:pPr>
      <w:r w:rsidRPr="00CC4BD4">
        <w:rPr>
          <w:i/>
          <w:color w:val="0070C0"/>
        </w:rPr>
        <w:t>1. This Directive shall apply to legal expenses insurance. Such consists in undertaking, against the payment of a premium, to bear the costs of legal proceedings and to provide other services directly linked to insurance cover, in particular with a view to:</w:t>
      </w:r>
    </w:p>
    <w:p w14:paraId="4F2654A7" w14:textId="51755F28" w:rsidR="009F3902" w:rsidRPr="00CC4BD4" w:rsidRDefault="009F3902" w:rsidP="00E46E23">
      <w:pPr>
        <w:spacing w:after="0" w:line="240" w:lineRule="auto"/>
        <w:jc w:val="both"/>
        <w:rPr>
          <w:i/>
          <w:color w:val="0070C0"/>
        </w:rPr>
      </w:pPr>
      <w:r w:rsidRPr="00CC4BD4">
        <w:rPr>
          <w:i/>
          <w:color w:val="0070C0"/>
        </w:rPr>
        <w:t>- securing compensation for the loss, damage or injury suffered by the insured person, by settlement out of court or through civil or criminal proceedings,</w:t>
      </w:r>
    </w:p>
    <w:p w14:paraId="0C8A5FDD" w14:textId="77777777" w:rsidR="009F3902" w:rsidRPr="00CC4BD4" w:rsidRDefault="009F3902" w:rsidP="00E46E23">
      <w:pPr>
        <w:spacing w:after="0" w:line="240" w:lineRule="auto"/>
        <w:jc w:val="both"/>
        <w:rPr>
          <w:i/>
          <w:color w:val="0070C0"/>
        </w:rPr>
      </w:pPr>
      <w:r w:rsidRPr="00CC4BD4">
        <w:rPr>
          <w:i/>
          <w:color w:val="0070C0"/>
        </w:rPr>
        <w:t>- defending or representing the insured person in civil, criminal, administrative or other proceedings or in respect of any claim made against him.</w:t>
      </w:r>
    </w:p>
    <w:p w14:paraId="338C68EB" w14:textId="77777777" w:rsidR="009F3902" w:rsidRPr="00CC4BD4" w:rsidRDefault="009F3902" w:rsidP="00E46E23">
      <w:pPr>
        <w:spacing w:after="0" w:line="240" w:lineRule="auto"/>
        <w:jc w:val="both"/>
        <w:rPr>
          <w:i/>
          <w:color w:val="0070C0"/>
        </w:rPr>
      </w:pPr>
    </w:p>
    <w:p w14:paraId="56115591" w14:textId="3BA42DCB" w:rsidR="009F3902" w:rsidRPr="00CC4BD4" w:rsidRDefault="009F3902" w:rsidP="00E46E23">
      <w:pPr>
        <w:spacing w:after="0" w:line="240" w:lineRule="auto"/>
        <w:jc w:val="both"/>
        <w:rPr>
          <w:i/>
          <w:color w:val="0070C0"/>
        </w:rPr>
      </w:pPr>
      <w:r w:rsidRPr="00CC4BD4">
        <w:rPr>
          <w:i/>
          <w:color w:val="0070C0"/>
        </w:rPr>
        <w:t>2. This Directive shall not, however, apply to:</w:t>
      </w:r>
    </w:p>
    <w:p w14:paraId="64E24528" w14:textId="03678497" w:rsidR="009F3902" w:rsidRPr="00CC4BD4" w:rsidRDefault="009F3902" w:rsidP="00E46E23">
      <w:pPr>
        <w:spacing w:after="0" w:line="240" w:lineRule="auto"/>
        <w:jc w:val="both"/>
        <w:rPr>
          <w:i/>
          <w:color w:val="0070C0"/>
        </w:rPr>
      </w:pPr>
      <w:r w:rsidRPr="00CC4BD4">
        <w:rPr>
          <w:i/>
          <w:color w:val="0070C0"/>
        </w:rPr>
        <w:t>- legal expenses insurance where such insurance concerns disputes or risks arising out of, or in connection with, the use of sea-going vessels,</w:t>
      </w:r>
    </w:p>
    <w:p w14:paraId="7B82A8D6" w14:textId="487569D2" w:rsidR="009F3902" w:rsidRPr="00CC4BD4" w:rsidRDefault="009F3902" w:rsidP="00E46E23">
      <w:pPr>
        <w:spacing w:after="0" w:line="240" w:lineRule="auto"/>
        <w:jc w:val="both"/>
        <w:rPr>
          <w:i/>
          <w:color w:val="0070C0"/>
        </w:rPr>
      </w:pPr>
      <w:r w:rsidRPr="00CC4BD4">
        <w:rPr>
          <w:i/>
          <w:color w:val="0070C0"/>
        </w:rPr>
        <w:t>- the activity pursued by the insurer providing civil liability cover for the purpose of defending or representing the insured person in any inquiry or proceedings if that activity is at the same time pursued in the insurer's own interest under such cover,</w:t>
      </w:r>
    </w:p>
    <w:p w14:paraId="569BF971" w14:textId="66276CBF" w:rsidR="009F3902" w:rsidRPr="00CC4BD4" w:rsidRDefault="009F3902" w:rsidP="00E46E23">
      <w:pPr>
        <w:spacing w:after="0" w:line="240" w:lineRule="auto"/>
        <w:jc w:val="both"/>
        <w:rPr>
          <w:i/>
          <w:color w:val="0070C0"/>
        </w:rPr>
      </w:pPr>
      <w:r w:rsidRPr="00CC4BD4">
        <w:rPr>
          <w:i/>
          <w:color w:val="0070C0"/>
        </w:rPr>
        <w:t>- where a Member State so chooses, the activity of legal expenses insurance undertaken by an assistance insurer where this activity is carried out in a Member State other than the one in which the insured person normally resides, where it forms part of a contract covering solely the assistance provided for persons who fall into difficulties while travelling, while away from home or while away from their permanent residence. In this event the contract must clearly state that the cover in question is limited to the circumstances referred to in the foregoing sentence and is ancillary to the assistance.“</w:t>
      </w:r>
    </w:p>
    <w:p w14:paraId="1183C736" w14:textId="0A891873" w:rsidR="00E42B8F" w:rsidRPr="00CC4BD4" w:rsidRDefault="00E42B8F" w:rsidP="00E46E23">
      <w:pPr>
        <w:spacing w:after="0" w:line="240" w:lineRule="auto"/>
        <w:jc w:val="both"/>
        <w:rPr>
          <w:i/>
          <w:color w:val="0070C0"/>
        </w:rPr>
      </w:pPr>
    </w:p>
    <w:p w14:paraId="487BBB42" w14:textId="481A3194" w:rsidR="00E42B8F" w:rsidRPr="00CC4BD4" w:rsidRDefault="00E42B8F" w:rsidP="00E46E23">
      <w:pPr>
        <w:spacing w:after="0" w:line="240" w:lineRule="auto"/>
        <w:jc w:val="both"/>
        <w:rPr>
          <w:i/>
          <w:color w:val="0070C0"/>
        </w:rPr>
      </w:pPr>
      <w:r w:rsidRPr="00CC4BD4">
        <w:rPr>
          <w:i/>
          <w:color w:val="0070C0"/>
        </w:rPr>
        <w:t>„Článok 2</w:t>
      </w:r>
    </w:p>
    <w:p w14:paraId="1F436C24" w14:textId="77777777" w:rsidR="00E42B8F" w:rsidRPr="00CC4BD4" w:rsidRDefault="00E42B8F" w:rsidP="00E46E23">
      <w:pPr>
        <w:spacing w:after="0" w:line="240" w:lineRule="auto"/>
        <w:jc w:val="both"/>
        <w:rPr>
          <w:i/>
          <w:color w:val="0070C0"/>
        </w:rPr>
      </w:pPr>
    </w:p>
    <w:p w14:paraId="63B9DD50" w14:textId="7D62F604" w:rsidR="00E42B8F" w:rsidRPr="00CC4BD4" w:rsidRDefault="00E42B8F" w:rsidP="00E46E23">
      <w:pPr>
        <w:spacing w:after="0" w:line="240" w:lineRule="auto"/>
        <w:jc w:val="both"/>
        <w:rPr>
          <w:i/>
          <w:color w:val="0070C0"/>
        </w:rPr>
      </w:pPr>
      <w:r w:rsidRPr="00CC4BD4">
        <w:rPr>
          <w:i/>
          <w:color w:val="0070C0"/>
        </w:rPr>
        <w:t>1. Táto smernica sa vzťahuje na poistenie právnej ochrany. Tá spočíva v záväzku poisťovne znášať za úhradu poistného náklady na súdne konanie a poskytovať iné služby priamo spojené s poistným krytím, najmä z hľadiska:</w:t>
      </w:r>
    </w:p>
    <w:p w14:paraId="0B5B6F3B" w14:textId="55270C52" w:rsidR="00E42B8F" w:rsidRPr="00CC4BD4" w:rsidRDefault="00E42B8F" w:rsidP="00E46E23">
      <w:pPr>
        <w:spacing w:after="0" w:line="240" w:lineRule="auto"/>
        <w:jc w:val="both"/>
        <w:rPr>
          <w:i/>
          <w:color w:val="0070C0"/>
        </w:rPr>
      </w:pPr>
      <w:r w:rsidRPr="00CC4BD4">
        <w:rPr>
          <w:i/>
          <w:color w:val="0070C0"/>
        </w:rPr>
        <w:t>- zabezpečenia náhrady za stratu, poškodenie alebo úraz utrpený poistenou osobou, mimosúdnym vysporiadaním alebo prostredníctvom občianskeho alebo trestného konania,</w:t>
      </w:r>
    </w:p>
    <w:p w14:paraId="4DC6E567" w14:textId="458A6C0A" w:rsidR="00E42B8F" w:rsidRPr="00CC4BD4" w:rsidRDefault="00E42B8F" w:rsidP="00E46E23">
      <w:pPr>
        <w:spacing w:after="0" w:line="240" w:lineRule="auto"/>
        <w:jc w:val="both"/>
        <w:rPr>
          <w:i/>
          <w:color w:val="0070C0"/>
        </w:rPr>
      </w:pPr>
      <w:r w:rsidRPr="00CC4BD4">
        <w:rPr>
          <w:i/>
          <w:color w:val="0070C0"/>
        </w:rPr>
        <w:t>- obhajobou alebo zastupovaním poistenej osoby v občianskom,</w:t>
      </w:r>
    </w:p>
    <w:p w14:paraId="6A262AE1" w14:textId="473DCEF0" w:rsidR="00E42B8F" w:rsidRPr="00CC4BD4" w:rsidRDefault="00E42B8F" w:rsidP="00E46E23">
      <w:pPr>
        <w:spacing w:after="0" w:line="240" w:lineRule="auto"/>
        <w:jc w:val="both"/>
        <w:rPr>
          <w:i/>
          <w:color w:val="0070C0"/>
        </w:rPr>
      </w:pPr>
      <w:r w:rsidRPr="00CC4BD4">
        <w:rPr>
          <w:i/>
          <w:color w:val="0070C0"/>
        </w:rPr>
        <w:t>trestnom, správnom alebo inom konaní alebo v súvislosti s akoukoľvek pohľadávkou uplatňovanou proti nej.</w:t>
      </w:r>
    </w:p>
    <w:p w14:paraId="5547ED6D" w14:textId="77777777" w:rsidR="00E42B8F" w:rsidRPr="00CC4BD4" w:rsidRDefault="00E42B8F" w:rsidP="00E46E23">
      <w:pPr>
        <w:spacing w:after="0" w:line="240" w:lineRule="auto"/>
        <w:jc w:val="both"/>
        <w:rPr>
          <w:i/>
          <w:color w:val="0070C0"/>
        </w:rPr>
      </w:pPr>
    </w:p>
    <w:p w14:paraId="436C59D2" w14:textId="77777777" w:rsidR="00E42B8F" w:rsidRPr="00CC4BD4" w:rsidRDefault="00E42B8F" w:rsidP="00E46E23">
      <w:pPr>
        <w:spacing w:after="0" w:line="240" w:lineRule="auto"/>
        <w:jc w:val="both"/>
        <w:rPr>
          <w:i/>
          <w:color w:val="0070C0"/>
        </w:rPr>
      </w:pPr>
      <w:r w:rsidRPr="00CC4BD4">
        <w:rPr>
          <w:i/>
          <w:color w:val="0070C0"/>
        </w:rPr>
        <w:t>2. Táto smernica sa však nevzťahuje na:</w:t>
      </w:r>
    </w:p>
    <w:p w14:paraId="2EBEA45B" w14:textId="0F185898" w:rsidR="00E42B8F" w:rsidRPr="00CC4BD4" w:rsidRDefault="00E42B8F" w:rsidP="00E46E23">
      <w:pPr>
        <w:spacing w:after="0" w:line="240" w:lineRule="auto"/>
        <w:jc w:val="both"/>
        <w:rPr>
          <w:i/>
          <w:color w:val="0070C0"/>
        </w:rPr>
      </w:pPr>
      <w:r w:rsidRPr="00CC4BD4">
        <w:rPr>
          <w:i/>
          <w:color w:val="0070C0"/>
        </w:rPr>
        <w:t>- poistenie právnej ochrany, keď sa toto poistenie týka sporov alebo rizík vznikajúcich z používania námorných plavidiel alebo v súvislosti s ním,</w:t>
      </w:r>
    </w:p>
    <w:p w14:paraId="62B41372" w14:textId="17446CE3" w:rsidR="00E42B8F" w:rsidRPr="00CC4BD4" w:rsidRDefault="00E42B8F" w:rsidP="00E46E23">
      <w:pPr>
        <w:spacing w:after="0" w:line="240" w:lineRule="auto"/>
        <w:jc w:val="both"/>
        <w:rPr>
          <w:i/>
          <w:color w:val="0070C0"/>
        </w:rPr>
      </w:pPr>
      <w:r w:rsidRPr="00CC4BD4">
        <w:rPr>
          <w:i/>
          <w:color w:val="0070C0"/>
        </w:rPr>
        <w:t>- činnosť, ktorú vykonával poisťovateľ poskytujúci krytie zodpovednosti za škodu na účely obhajoby alebo zastupovania poistenej osoby v akomkoľvek vyšetrovaní alebo konaní, ak túto činnosť v rovnakom čase vykonáva vo vlastnom záujme v rámci tohto krytia,</w:t>
      </w:r>
    </w:p>
    <w:p w14:paraId="0D52EF2D" w14:textId="0267D37F" w:rsidR="00E42B8F" w:rsidRPr="00CC4BD4" w:rsidRDefault="00E42B8F" w:rsidP="00E46E23">
      <w:pPr>
        <w:spacing w:after="0" w:line="240" w:lineRule="auto"/>
        <w:jc w:val="both"/>
        <w:rPr>
          <w:i/>
          <w:color w:val="0070C0"/>
        </w:rPr>
      </w:pPr>
      <w:r w:rsidRPr="00CC4BD4">
        <w:rPr>
          <w:i/>
          <w:color w:val="0070C0"/>
        </w:rPr>
        <w:t>- ak sa tak členský štát rozhodne, činnosť poistenia právnej ochrany realizovaná poisťovateľom pomoci, ak túto činnosť vykonáva v členskom štáte inom ako štát, v ktorom má poistená osoba riadne bydlisko, ak predstavuje časť zmluvy, ktorá kryje len pomoc poskytovanú osobám, ktoré sa dostanú do ťažkostí počas cestovania, keď sú mimo domova alebo keď sú mimo svojho trvalého bydliska. V tomto prípade musí byť v zmluve jasne uvedené, že dané krytie je obmedzené na okolnosti uvedené v predchádzajúcej vete a je vo vzťahu k poisteniu poskytovania pomoci je doplnkovým.“</w:t>
      </w:r>
    </w:p>
    <w:p w14:paraId="1FD86FAC" w14:textId="209FCC8F" w:rsidR="0051263F" w:rsidRPr="00CC4BD4" w:rsidRDefault="0051263F" w:rsidP="00E46E23">
      <w:pPr>
        <w:spacing w:after="0" w:line="240" w:lineRule="auto"/>
      </w:pPr>
    </w:p>
    <w:p w14:paraId="2D7751E2" w14:textId="728331D9" w:rsidR="009F3902" w:rsidRPr="00CC4BD4" w:rsidRDefault="009F3902" w:rsidP="00E46E23">
      <w:pPr>
        <w:spacing w:after="0" w:line="240" w:lineRule="auto"/>
        <w:jc w:val="both"/>
        <w:rPr>
          <w:color w:val="0070C0"/>
        </w:rPr>
      </w:pPr>
      <w:r w:rsidRPr="00CC4BD4">
        <w:rPr>
          <w:color w:val="0070C0"/>
        </w:rPr>
        <w:t>Nakoľko nám je známe, že obdobnú formuláciu ako navrhované ustanovenie § 1488 ods. 1 obsahuje aj ust. § 2856 ods. 1 NOZ, v súvislosti s ktorým sme nezaregistrovali polemiku o správnosti implementácie smernice 87/344/EEC, dávame túto poznámku iba ako podnet k</w:t>
      </w:r>
      <w:r w:rsidR="00134575" w:rsidRPr="00CC4BD4">
        <w:rPr>
          <w:color w:val="0070C0"/>
        </w:rPr>
        <w:t> diskusii.</w:t>
      </w:r>
    </w:p>
    <w:p w14:paraId="1F372C9C" w14:textId="77777777" w:rsidR="009F3902" w:rsidRPr="00CC4BD4" w:rsidRDefault="009F3902" w:rsidP="00E46E23">
      <w:pPr>
        <w:spacing w:after="0" w:line="240" w:lineRule="auto"/>
      </w:pPr>
    </w:p>
    <w:p w14:paraId="3A76450F" w14:textId="3480BA28" w:rsidR="00241534" w:rsidRPr="00CC4BD4" w:rsidRDefault="0051263F" w:rsidP="00E46E23">
      <w:pPr>
        <w:pStyle w:val="Nadpis2"/>
      </w:pPr>
      <w:r w:rsidRPr="00CC4BD4">
        <w:t>Ad § 1489</w:t>
      </w:r>
    </w:p>
    <w:p w14:paraId="69B3ECD6" w14:textId="4D40DE92" w:rsidR="0051263F" w:rsidRPr="00CC4BD4" w:rsidRDefault="0051263F" w:rsidP="00E46E23">
      <w:pPr>
        <w:spacing w:after="0" w:line="240" w:lineRule="auto"/>
      </w:pPr>
    </w:p>
    <w:p w14:paraId="4CA763A6" w14:textId="62405DBA" w:rsidR="0051263F" w:rsidRPr="00CC4BD4" w:rsidRDefault="00D724B1" w:rsidP="00E46E23">
      <w:pPr>
        <w:spacing w:after="0" w:line="240" w:lineRule="auto"/>
      </w:pPr>
      <w:r w:rsidRPr="00CC4BD4">
        <w:rPr>
          <w:color w:val="0070C0"/>
        </w:rPr>
        <w:t>V ust. § 1489 n</w:t>
      </w:r>
      <w:r w:rsidR="00CB0919" w:rsidRPr="00CC4BD4">
        <w:rPr>
          <w:color w:val="0070C0"/>
        </w:rPr>
        <w:t>avrhujeme prečíslovať ods. (4) na ods. (1) a ods. (5) na ods. (2).</w:t>
      </w:r>
    </w:p>
    <w:p w14:paraId="34D2087D" w14:textId="77777777" w:rsidR="0051263F" w:rsidRPr="00CC4BD4" w:rsidRDefault="0051263F" w:rsidP="00E46E23">
      <w:pPr>
        <w:spacing w:after="0" w:line="240" w:lineRule="auto"/>
      </w:pPr>
    </w:p>
    <w:p w14:paraId="66442830" w14:textId="55B1E8DC" w:rsidR="00241534" w:rsidRPr="00CC4BD4" w:rsidRDefault="0051263F" w:rsidP="00E46E23">
      <w:pPr>
        <w:pStyle w:val="Nadpis2"/>
      </w:pPr>
      <w:r w:rsidRPr="00CC4BD4">
        <w:t>Ad § 1490</w:t>
      </w:r>
    </w:p>
    <w:p w14:paraId="12A7DC33" w14:textId="782B4E1E" w:rsidR="0051263F" w:rsidRPr="00CC4BD4" w:rsidRDefault="0051263F" w:rsidP="00E46E23">
      <w:pPr>
        <w:spacing w:after="0" w:line="240" w:lineRule="auto"/>
      </w:pPr>
    </w:p>
    <w:p w14:paraId="3060DB05" w14:textId="6592FDA6" w:rsidR="00E42B8F" w:rsidRPr="00CC4BD4" w:rsidRDefault="00E42B8F" w:rsidP="00E46E23">
      <w:pPr>
        <w:spacing w:after="0" w:line="240" w:lineRule="auto"/>
        <w:rPr>
          <w:color w:val="0070C0"/>
        </w:rPr>
      </w:pPr>
      <w:r w:rsidRPr="00CC4BD4">
        <w:rPr>
          <w:color w:val="0070C0"/>
        </w:rPr>
        <w:t>V ust. § 1490 navrhujeme zmeniť ods. 2 nasledovne:</w:t>
      </w:r>
    </w:p>
    <w:p w14:paraId="57567D64" w14:textId="77777777" w:rsidR="00E42B8F" w:rsidRPr="00CC4BD4" w:rsidRDefault="00E42B8F" w:rsidP="00E46E23">
      <w:pPr>
        <w:spacing w:after="0" w:line="240" w:lineRule="auto"/>
      </w:pPr>
    </w:p>
    <w:p w14:paraId="3C8B2E46" w14:textId="7662C7EA" w:rsidR="00E42B8F" w:rsidRPr="00CC4BD4" w:rsidRDefault="00E42B8F" w:rsidP="00E46E23">
      <w:pPr>
        <w:spacing w:after="0" w:line="240" w:lineRule="auto"/>
        <w:rPr>
          <w:i/>
        </w:rPr>
      </w:pPr>
      <w:r w:rsidRPr="00CC4BD4">
        <w:rPr>
          <w:i/>
        </w:rPr>
        <w:t>„Ak</w:t>
      </w:r>
      <w:r w:rsidRPr="00CC4BD4">
        <w:rPr>
          <w:i/>
          <w:color w:val="0070C0"/>
        </w:rPr>
        <w:t xml:space="preserve"> dôjde </w:t>
      </w:r>
      <w:r w:rsidRPr="00CC4BD4">
        <w:rPr>
          <w:i/>
        </w:rPr>
        <w:t>medzi poisťovateľom a poisteným ku stretu záujmov, poisťovateľ je povinný upovedomiť poisteného o jeho práve podľa § 1489.“</w:t>
      </w:r>
    </w:p>
    <w:p w14:paraId="06A1B744" w14:textId="77777777" w:rsidR="00E42B8F" w:rsidRPr="00CC4BD4" w:rsidRDefault="00E42B8F" w:rsidP="00E46E23">
      <w:pPr>
        <w:spacing w:after="0" w:line="240" w:lineRule="auto"/>
      </w:pPr>
    </w:p>
    <w:p w14:paraId="116E6CFF" w14:textId="46364FED" w:rsidR="00A17202" w:rsidRPr="00CC4BD4" w:rsidRDefault="00A17202" w:rsidP="00E46E23">
      <w:pPr>
        <w:spacing w:after="0" w:line="240" w:lineRule="auto"/>
        <w:rPr>
          <w:color w:val="0070C0"/>
        </w:rPr>
      </w:pPr>
      <w:r w:rsidRPr="00CC4BD4">
        <w:rPr>
          <w:color w:val="0070C0"/>
        </w:rPr>
        <w:t>V ust. § 1490 navrhujeme zmeniť ods. 3 nasledovne:</w:t>
      </w:r>
    </w:p>
    <w:p w14:paraId="2CA51DE7" w14:textId="1B04435E" w:rsidR="00A17202" w:rsidRPr="00CC4BD4" w:rsidRDefault="00A17202" w:rsidP="00E46E23">
      <w:pPr>
        <w:spacing w:after="0" w:line="240" w:lineRule="auto"/>
        <w:rPr>
          <w:color w:val="0070C0"/>
        </w:rPr>
      </w:pPr>
    </w:p>
    <w:p w14:paraId="325C3663" w14:textId="1ED37830" w:rsidR="00A17202" w:rsidRPr="00CC4BD4" w:rsidRDefault="00E42B8F" w:rsidP="00E46E23">
      <w:pPr>
        <w:spacing w:after="0" w:line="240" w:lineRule="auto"/>
        <w:jc w:val="both"/>
        <w:rPr>
          <w:i/>
        </w:rPr>
      </w:pPr>
      <w:r w:rsidRPr="00CC4BD4">
        <w:rPr>
          <w:i/>
        </w:rPr>
        <w:t xml:space="preserve">„Ak </w:t>
      </w:r>
      <w:r w:rsidRPr="00CC4BD4">
        <w:rPr>
          <w:i/>
          <w:color w:val="0070C0"/>
        </w:rPr>
        <w:t>vzniknú</w:t>
      </w:r>
      <w:r w:rsidR="00A17202" w:rsidRPr="00CC4BD4">
        <w:rPr>
          <w:i/>
          <w:color w:val="0070C0"/>
        </w:rPr>
        <w:t xml:space="preserve"> </w:t>
      </w:r>
      <w:r w:rsidR="00A17202" w:rsidRPr="00CC4BD4">
        <w:rPr>
          <w:i/>
        </w:rPr>
        <w:t>medzi poisťovateľom a poisteným p</w:t>
      </w:r>
      <w:r w:rsidRPr="00CC4BD4">
        <w:rPr>
          <w:i/>
        </w:rPr>
        <w:t>ri riešení spornej záležitosti</w:t>
      </w:r>
      <w:r w:rsidR="00A17202" w:rsidRPr="00CC4BD4">
        <w:rPr>
          <w:i/>
        </w:rPr>
        <w:t xml:space="preserve"> </w:t>
      </w:r>
      <w:r w:rsidRPr="00CC4BD4">
        <w:rPr>
          <w:i/>
          <w:color w:val="0070C0"/>
        </w:rPr>
        <w:t>nezhody</w:t>
      </w:r>
      <w:r w:rsidR="00A17202" w:rsidRPr="00CC4BD4">
        <w:rPr>
          <w:i/>
        </w:rPr>
        <w:t xml:space="preserve"> o spôsobe vyriešenia sporu vyplývajúceho z poistenia právnej ochrany, poisťovateľ je povinný upovedomiť poisteného o možnosti riešiť spor podľa odseku 1; poisťovateľ je vždy povinný upovedomiť poisteného, ak ukončí šetrenie nahlásenej udalosti bez poskytnutia poistného plnenia </w:t>
      </w:r>
      <w:r w:rsidR="00A17202" w:rsidRPr="00CC4BD4">
        <w:rPr>
          <w:i/>
          <w:color w:val="0070C0"/>
        </w:rPr>
        <w:t>a vysvetliť mu dôvody, pre</w:t>
      </w:r>
      <w:r w:rsidR="001F0D2E" w:rsidRPr="00CC4BD4">
        <w:rPr>
          <w:i/>
          <w:color w:val="0070C0"/>
        </w:rPr>
        <w:t> </w:t>
      </w:r>
      <w:r w:rsidR="00A17202" w:rsidRPr="00CC4BD4">
        <w:rPr>
          <w:i/>
          <w:color w:val="0070C0"/>
        </w:rPr>
        <w:t>ktoré bolo šetrenie ukončené bez poskytnutia poistného plnenia.</w:t>
      </w:r>
      <w:r w:rsidR="00A17202" w:rsidRPr="00CC4BD4">
        <w:rPr>
          <w:i/>
        </w:rPr>
        <w:t>“</w:t>
      </w:r>
    </w:p>
    <w:p w14:paraId="11C713F0" w14:textId="307FBF2E" w:rsidR="0051263F" w:rsidRPr="00CC4BD4" w:rsidRDefault="0051263F" w:rsidP="00E46E23">
      <w:pPr>
        <w:spacing w:after="0" w:line="240" w:lineRule="auto"/>
      </w:pPr>
    </w:p>
    <w:p w14:paraId="5FC6AE2D" w14:textId="1D2F2750" w:rsidR="00241534" w:rsidRPr="00CC4BD4" w:rsidRDefault="0051263F" w:rsidP="00E46E23">
      <w:pPr>
        <w:pStyle w:val="Nadpis2"/>
      </w:pPr>
      <w:r w:rsidRPr="00CC4BD4">
        <w:t>Ad § 1491</w:t>
      </w:r>
    </w:p>
    <w:p w14:paraId="2EFA9D8D" w14:textId="1D548D05" w:rsidR="0051263F" w:rsidRPr="00CC4BD4" w:rsidRDefault="0051263F" w:rsidP="00E46E23">
      <w:pPr>
        <w:spacing w:after="0" w:line="240" w:lineRule="auto"/>
      </w:pPr>
    </w:p>
    <w:p w14:paraId="4FB2C072" w14:textId="3DBC5DE1" w:rsidR="0051263F" w:rsidRPr="00CC4BD4" w:rsidRDefault="001F0D2E" w:rsidP="00E46E23">
      <w:pPr>
        <w:spacing w:after="0" w:line="240" w:lineRule="auto"/>
      </w:pPr>
      <w:r w:rsidRPr="00CC4BD4">
        <w:t>Bez pripomienok.</w:t>
      </w:r>
    </w:p>
    <w:p w14:paraId="3543775A" w14:textId="77777777" w:rsidR="0051263F" w:rsidRPr="00CC4BD4" w:rsidRDefault="0051263F" w:rsidP="00E46E23">
      <w:pPr>
        <w:spacing w:after="0" w:line="240" w:lineRule="auto"/>
      </w:pPr>
    </w:p>
    <w:p w14:paraId="6414CE09" w14:textId="6EAAD424" w:rsidR="00241534" w:rsidRPr="00CC4BD4" w:rsidRDefault="0051263F" w:rsidP="00E46E23">
      <w:pPr>
        <w:pStyle w:val="Nadpis2"/>
      </w:pPr>
      <w:r w:rsidRPr="00CC4BD4">
        <w:t>Ad § 1492</w:t>
      </w:r>
    </w:p>
    <w:p w14:paraId="2A9962D7" w14:textId="7846779B" w:rsidR="0051263F" w:rsidRPr="00CC4BD4" w:rsidRDefault="0051263F" w:rsidP="00E46E23">
      <w:pPr>
        <w:spacing w:after="0" w:line="240" w:lineRule="auto"/>
      </w:pPr>
    </w:p>
    <w:p w14:paraId="42677330" w14:textId="558627D7" w:rsidR="0051263F" w:rsidRPr="00CC4BD4" w:rsidRDefault="001F0D2E" w:rsidP="00E46E23">
      <w:pPr>
        <w:spacing w:after="0" w:line="240" w:lineRule="auto"/>
        <w:rPr>
          <w:color w:val="0070C0"/>
        </w:rPr>
      </w:pPr>
      <w:r w:rsidRPr="00CC4BD4">
        <w:rPr>
          <w:color w:val="0070C0"/>
        </w:rPr>
        <w:t>V ust. § 1492 navrhujeme vypustiť ods. 5.</w:t>
      </w:r>
    </w:p>
    <w:p w14:paraId="3C07B51F" w14:textId="77777777" w:rsidR="0051263F" w:rsidRPr="00CC4BD4" w:rsidRDefault="0051263F" w:rsidP="00E46E23">
      <w:pPr>
        <w:spacing w:after="0" w:line="240" w:lineRule="auto"/>
      </w:pPr>
    </w:p>
    <w:p w14:paraId="0D31195F" w14:textId="59718C06" w:rsidR="00241534" w:rsidRPr="00CC4BD4" w:rsidRDefault="0051263F" w:rsidP="00E46E23">
      <w:pPr>
        <w:pStyle w:val="Nadpis2"/>
      </w:pPr>
      <w:r w:rsidRPr="00CC4BD4">
        <w:t>Ad § 1493</w:t>
      </w:r>
    </w:p>
    <w:p w14:paraId="7415ABAD" w14:textId="0EBC28E0" w:rsidR="0051263F" w:rsidRPr="00CC4BD4" w:rsidRDefault="0051263F" w:rsidP="00E46E23">
      <w:pPr>
        <w:spacing w:after="0" w:line="240" w:lineRule="auto"/>
      </w:pPr>
    </w:p>
    <w:p w14:paraId="6378DF35" w14:textId="137E63F1" w:rsidR="0051263F" w:rsidRPr="00CC4BD4" w:rsidRDefault="006C2155" w:rsidP="00E46E23">
      <w:pPr>
        <w:spacing w:after="0" w:line="240" w:lineRule="auto"/>
      </w:pPr>
      <w:r w:rsidRPr="00CC4BD4">
        <w:t>Bez pripomienok.</w:t>
      </w:r>
    </w:p>
    <w:p w14:paraId="40F3AD40" w14:textId="77777777" w:rsidR="0051263F" w:rsidRPr="00CC4BD4" w:rsidRDefault="0051263F" w:rsidP="00E46E23">
      <w:pPr>
        <w:spacing w:after="0" w:line="240" w:lineRule="auto"/>
      </w:pPr>
    </w:p>
    <w:p w14:paraId="2FA70CC8" w14:textId="5898881E" w:rsidR="00241534" w:rsidRPr="00CC4BD4" w:rsidRDefault="0051263F" w:rsidP="00E46E23">
      <w:pPr>
        <w:pStyle w:val="Nadpis2"/>
      </w:pPr>
      <w:r w:rsidRPr="00CC4BD4">
        <w:t>Ad § 1494</w:t>
      </w:r>
    </w:p>
    <w:p w14:paraId="766AAEF2" w14:textId="77777777" w:rsidR="00AA5EB0" w:rsidRPr="00CC4BD4" w:rsidRDefault="00AA5EB0" w:rsidP="00E46E23">
      <w:pPr>
        <w:spacing w:after="0" w:line="240" w:lineRule="auto"/>
      </w:pPr>
    </w:p>
    <w:p w14:paraId="792E0F60" w14:textId="62831E61" w:rsidR="0051263F" w:rsidRPr="00CC4BD4" w:rsidRDefault="006C2155" w:rsidP="00E46E23">
      <w:pPr>
        <w:spacing w:after="0" w:line="240" w:lineRule="auto"/>
      </w:pPr>
      <w:r w:rsidRPr="00CC4BD4">
        <w:t>V</w:t>
      </w:r>
      <w:r w:rsidR="00DC4D70" w:rsidRPr="00CC4BD4">
        <w:t> </w:t>
      </w:r>
      <w:r w:rsidRPr="00CC4BD4">
        <w:t>ust</w:t>
      </w:r>
      <w:r w:rsidR="00DC4D70" w:rsidRPr="00CC4BD4">
        <w:t>.</w:t>
      </w:r>
      <w:r w:rsidRPr="00CC4BD4">
        <w:t xml:space="preserve"> </w:t>
      </w:r>
      <w:r w:rsidR="00C945BE" w:rsidRPr="00CC4BD4">
        <w:t xml:space="preserve">§ </w:t>
      </w:r>
      <w:r w:rsidR="00DC4D70" w:rsidRPr="00CC4BD4">
        <w:t>1494 navrhujeme zmeniť ods. 2 nasledovne:</w:t>
      </w:r>
    </w:p>
    <w:p w14:paraId="5B3163D3" w14:textId="04985C8C" w:rsidR="00DC4D70" w:rsidRPr="00CC4BD4" w:rsidRDefault="00DC4D70" w:rsidP="00E46E23">
      <w:pPr>
        <w:spacing w:after="0" w:line="240" w:lineRule="auto"/>
      </w:pPr>
    </w:p>
    <w:p w14:paraId="32C45AC2" w14:textId="138A24F7" w:rsidR="00DC4D70" w:rsidRPr="00CC4BD4" w:rsidRDefault="00DC4D70" w:rsidP="00E46E23">
      <w:pPr>
        <w:spacing w:after="0" w:line="240" w:lineRule="auto"/>
        <w:jc w:val="both"/>
        <w:rPr>
          <w:i/>
          <w:highlight w:val="cyan"/>
        </w:rPr>
      </w:pPr>
      <w:r w:rsidRPr="00CC4BD4">
        <w:rPr>
          <w:i/>
        </w:rPr>
        <w:t xml:space="preserve">„Poistenie finančných strát je možné dohodnúť </w:t>
      </w:r>
      <w:r w:rsidRPr="00CC4BD4">
        <w:rPr>
          <w:i/>
          <w:color w:val="0070C0"/>
        </w:rPr>
        <w:t>len ako škodové poistenie.“</w:t>
      </w:r>
    </w:p>
    <w:p w14:paraId="1CF76BB6" w14:textId="35B8C284" w:rsidR="006C2155" w:rsidRPr="00CC4BD4" w:rsidRDefault="006C2155" w:rsidP="00E46E23">
      <w:pPr>
        <w:spacing w:after="0" w:line="240" w:lineRule="auto"/>
      </w:pPr>
    </w:p>
    <w:p w14:paraId="660D63FD" w14:textId="15254A8F" w:rsidR="006C2155" w:rsidRPr="00CC4BD4" w:rsidRDefault="006C2155" w:rsidP="00E46E23">
      <w:pPr>
        <w:pStyle w:val="Nadpis2"/>
      </w:pPr>
      <w:r w:rsidRPr="00CC4BD4">
        <w:t>Ad § 114a</w:t>
      </w:r>
    </w:p>
    <w:p w14:paraId="66EE7BB9" w14:textId="6EE51349" w:rsidR="006C2155" w:rsidRPr="00CC4BD4" w:rsidRDefault="006C2155" w:rsidP="00E46E23">
      <w:pPr>
        <w:spacing w:after="0" w:line="240" w:lineRule="auto"/>
      </w:pPr>
    </w:p>
    <w:p w14:paraId="4B15552F" w14:textId="719510C6" w:rsidR="00E577BE" w:rsidRPr="00CC4BD4" w:rsidRDefault="00E577BE" w:rsidP="00E46E23">
      <w:pPr>
        <w:spacing w:after="0" w:line="240" w:lineRule="auto"/>
        <w:rPr>
          <w:color w:val="0070C0"/>
        </w:rPr>
      </w:pPr>
      <w:r w:rsidRPr="00CC4BD4">
        <w:rPr>
          <w:color w:val="0070C0"/>
        </w:rPr>
        <w:t>Ust. § 114a navrhujeme zmeniť nasledovne:</w:t>
      </w:r>
    </w:p>
    <w:p w14:paraId="543001EE" w14:textId="77777777" w:rsidR="00D02ED1" w:rsidRPr="00CC4BD4" w:rsidRDefault="00D02ED1" w:rsidP="00E46E23">
      <w:pPr>
        <w:spacing w:after="0" w:line="240" w:lineRule="auto"/>
        <w:jc w:val="both"/>
      </w:pPr>
    </w:p>
    <w:p w14:paraId="6521BFBE" w14:textId="38236450" w:rsidR="00C945BE" w:rsidRPr="00CC4BD4" w:rsidRDefault="00D02ED1" w:rsidP="00E46E23">
      <w:pPr>
        <w:spacing w:after="0" w:line="240" w:lineRule="auto"/>
        <w:jc w:val="both"/>
        <w:rPr>
          <w:i/>
        </w:rPr>
      </w:pPr>
      <w:r w:rsidRPr="00CC4BD4">
        <w:rPr>
          <w:i/>
        </w:rPr>
        <w:t>„Pri nároku na poistné plnenie začne premlčacia lehota plynúť za jeden rok po poistnej udalosti. Nárok na poistné plnenie z poistenia zodpovednosti za škodu sa premlčí najneskôr premlčaním práva na náhradu škody, na ktorú sa poistenie vzťahuje.“</w:t>
      </w:r>
    </w:p>
    <w:sectPr w:rsidR="00C945BE" w:rsidRPr="00CC4BD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28526" w14:textId="77777777" w:rsidR="004F0FFF" w:rsidRDefault="004F0FFF" w:rsidP="00D00888">
      <w:pPr>
        <w:spacing w:after="0" w:line="240" w:lineRule="auto"/>
      </w:pPr>
      <w:r>
        <w:separator/>
      </w:r>
    </w:p>
  </w:endnote>
  <w:endnote w:type="continuationSeparator" w:id="0">
    <w:p w14:paraId="60AF8E51" w14:textId="77777777" w:rsidR="004F0FFF" w:rsidRDefault="004F0FFF" w:rsidP="00D00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3543072"/>
      <w:docPartObj>
        <w:docPartGallery w:val="Page Numbers (Bottom of Page)"/>
        <w:docPartUnique/>
      </w:docPartObj>
    </w:sdtPr>
    <w:sdtEndPr/>
    <w:sdtContent>
      <w:p w14:paraId="2CEDF7FB" w14:textId="1154AAB5" w:rsidR="00872B8A" w:rsidRDefault="00872B8A">
        <w:pPr>
          <w:pStyle w:val="Pta"/>
          <w:jc w:val="center"/>
        </w:pPr>
        <w:r>
          <w:rPr>
            <w:noProof/>
            <w:lang w:eastAsia="sk-SK"/>
          </w:rPr>
          <mc:AlternateContent>
            <mc:Choice Requires="wpg">
              <w:drawing>
                <wp:inline distT="0" distB="0" distL="0" distR="0" wp14:anchorId="06ED8633" wp14:editId="79BFE5B7">
                  <wp:extent cx="418465" cy="221615"/>
                  <wp:effectExtent l="0" t="0" r="635"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2"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52A5A" w14:textId="77777777" w:rsidR="00872B8A" w:rsidRPr="00417DBA" w:rsidRDefault="00872B8A">
                                <w:pPr>
                                  <w:jc w:val="center"/>
                                  <w:rPr>
                                    <w:rFonts w:ascii="Cambria" w:hAnsi="Cambria"/>
                                    <w:b/>
                                    <w:color w:val="0070C0"/>
                                    <w:sz w:val="24"/>
                                    <w:szCs w:val="24"/>
                                  </w:rPr>
                                </w:pPr>
                                <w:r w:rsidRPr="00417DBA">
                                  <w:rPr>
                                    <w:rFonts w:ascii="Cambria" w:hAnsi="Cambria"/>
                                    <w:b/>
                                    <w:color w:val="0070C0"/>
                                    <w:sz w:val="24"/>
                                    <w:szCs w:val="24"/>
                                  </w:rPr>
                                  <w:fldChar w:fldCharType="begin"/>
                                </w:r>
                                <w:r w:rsidRPr="00417DBA">
                                  <w:rPr>
                                    <w:rFonts w:ascii="Cambria" w:hAnsi="Cambria"/>
                                    <w:b/>
                                    <w:color w:val="0070C0"/>
                                    <w:sz w:val="24"/>
                                    <w:szCs w:val="24"/>
                                  </w:rPr>
                                  <w:instrText xml:space="preserve"> PAGE    \* MERGEFORMAT </w:instrText>
                                </w:r>
                                <w:r w:rsidRPr="00417DBA">
                                  <w:rPr>
                                    <w:rFonts w:ascii="Cambria" w:hAnsi="Cambria"/>
                                    <w:b/>
                                    <w:color w:val="0070C0"/>
                                    <w:sz w:val="24"/>
                                    <w:szCs w:val="24"/>
                                  </w:rPr>
                                  <w:fldChar w:fldCharType="separate"/>
                                </w:r>
                                <w:r w:rsidRPr="000A7206">
                                  <w:rPr>
                                    <w:rFonts w:ascii="Cambria" w:hAnsi="Cambria"/>
                                    <w:b/>
                                    <w:iCs/>
                                    <w:noProof/>
                                    <w:color w:val="0070C0"/>
                                    <w:sz w:val="24"/>
                                    <w:szCs w:val="24"/>
                                  </w:rPr>
                                  <w:t>13</w:t>
                                </w:r>
                                <w:r w:rsidRPr="00417DBA">
                                  <w:rPr>
                                    <w:rFonts w:ascii="Cambria" w:hAnsi="Cambria"/>
                                    <w:b/>
                                    <w:iCs/>
                                    <w:noProof/>
                                    <w:color w:val="0070C0"/>
                                    <w:sz w:val="24"/>
                                    <w:szCs w:val="24"/>
                                  </w:rPr>
                                  <w:fldChar w:fldCharType="end"/>
                                </w:r>
                              </w:p>
                            </w:txbxContent>
                          </wps:txbx>
                          <wps:bodyPr rot="0" vert="horz" wrap="square" lIns="0" tIns="0" rIns="0" bIns="0" anchor="ctr" anchorCtr="0" upright="1">
                            <a:noAutofit/>
                          </wps:bodyPr>
                        </wps:wsp>
                        <wpg:grpSp>
                          <wpg:cNvPr id="3" name="Group 64"/>
                          <wpg:cNvGrpSpPr>
                            <a:grpSpLocks/>
                          </wpg:cNvGrpSpPr>
                          <wpg:grpSpPr bwMode="auto">
                            <a:xfrm>
                              <a:off x="5494" y="739"/>
                              <a:ext cx="372" cy="72"/>
                              <a:chOff x="5486" y="739"/>
                              <a:chExt cx="372" cy="72"/>
                            </a:xfrm>
                          </wpg:grpSpPr>
                          <wps:wsp>
                            <wps:cNvPr id="4" name="Oval 65"/>
                            <wps:cNvSpPr>
                              <a:spLocks noChangeArrowheads="1"/>
                            </wps:cNvSpPr>
                            <wps:spPr bwMode="auto">
                              <a:xfrm>
                                <a:off x="54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66"/>
                            <wps:cNvSpPr>
                              <a:spLocks noChangeArrowheads="1"/>
                            </wps:cNvSpPr>
                            <wps:spPr bwMode="auto">
                              <a:xfrm>
                                <a:off x="563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67"/>
                            <wps:cNvSpPr>
                              <a:spLocks noChangeArrowheads="1"/>
                            </wps:cNvSpPr>
                            <wps:spPr bwMode="auto">
                              <a:xfrm>
                                <a:off x="57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06ED8633" id="Group 1"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" filled="f" stroked="f">
                    <v:textbox inset="0,0,0,0">
                      <w:txbxContent>
                        <w:p w14:paraId="3BC52A5A" w14:textId="77777777" w:rsidR="00872B8A" w:rsidRPr="00417DBA" w:rsidRDefault="00872B8A">
                          <w:pPr>
                            <w:jc w:val="center"/>
                            <w:rPr>
                              <w:rFonts w:ascii="Cambria" w:hAnsi="Cambria"/>
                              <w:b/>
                              <w:color w:val="0070C0"/>
                              <w:sz w:val="24"/>
                              <w:szCs w:val="24"/>
                            </w:rPr>
                          </w:pPr>
                          <w:r w:rsidRPr="00417DBA">
                            <w:rPr>
                              <w:rFonts w:ascii="Cambria" w:hAnsi="Cambria"/>
                              <w:b/>
                              <w:color w:val="0070C0"/>
                              <w:sz w:val="24"/>
                              <w:szCs w:val="24"/>
                            </w:rPr>
                            <w:fldChar w:fldCharType="begin"/>
                          </w:r>
                          <w:r w:rsidRPr="00417DBA">
                            <w:rPr>
                              <w:rFonts w:ascii="Cambria" w:hAnsi="Cambria"/>
                              <w:b/>
                              <w:color w:val="0070C0"/>
                              <w:sz w:val="24"/>
                              <w:szCs w:val="24"/>
                            </w:rPr>
                            <w:instrText xml:space="preserve"> PAGE    \* MERGEFORMAT </w:instrText>
                          </w:r>
                          <w:r w:rsidRPr="00417DBA">
                            <w:rPr>
                              <w:rFonts w:ascii="Cambria" w:hAnsi="Cambria"/>
                              <w:b/>
                              <w:color w:val="0070C0"/>
                              <w:sz w:val="24"/>
                              <w:szCs w:val="24"/>
                            </w:rPr>
                            <w:fldChar w:fldCharType="separate"/>
                          </w:r>
                          <w:r w:rsidRPr="000A7206">
                            <w:rPr>
                              <w:rFonts w:ascii="Cambria" w:hAnsi="Cambria"/>
                              <w:b/>
                              <w:iCs/>
                              <w:noProof/>
                              <w:color w:val="0070C0"/>
                              <w:sz w:val="24"/>
                              <w:szCs w:val="24"/>
                            </w:rPr>
                            <w:t>13</w:t>
                          </w:r>
                          <w:r w:rsidRPr="00417DBA">
                            <w:rPr>
                              <w:rFonts w:ascii="Cambria" w:hAnsi="Cambria"/>
                              <w:b/>
                              <w:iCs/>
                              <w:noProof/>
                              <w:color w:val="0070C0"/>
                              <w:sz w:val="24"/>
                              <w:szCs w:val="24"/>
                            </w:rPr>
                            <w:fldChar w:fldCharType="end"/>
                          </w:r>
                        </w:p>
                      </w:txbxContent>
                    </v:textbox>
                  </v:shape>
                  <v:group id="Group 64" o:spid="_x0000_s1028"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oval id="Oval 65" o:spid="_x0000_s1029"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" fillcolor="#84a2c6" stroked="f"/>
                    <v:oval id="Oval 66" o:spid="_x0000_s1030"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" fillcolor="#84a2c6" stroked="f"/>
                    <v:oval id="Oval 67" o:spid="_x0000_s1031"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" fillcolor="#84a2c6" stroked="f"/>
                  </v:group>
                  <w10:anchorlock/>
                </v:group>
              </w:pict>
            </mc:Fallback>
          </mc:AlternateContent>
        </w:r>
      </w:p>
    </w:sdtContent>
  </w:sdt>
  <w:p w14:paraId="4CF0236D" w14:textId="77777777" w:rsidR="00872B8A" w:rsidRDefault="00872B8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334444" w14:textId="77777777" w:rsidR="004F0FFF" w:rsidRDefault="004F0FFF" w:rsidP="00D00888">
      <w:pPr>
        <w:spacing w:after="0" w:line="240" w:lineRule="auto"/>
      </w:pPr>
      <w:r>
        <w:separator/>
      </w:r>
    </w:p>
  </w:footnote>
  <w:footnote w:type="continuationSeparator" w:id="0">
    <w:p w14:paraId="483EC94E" w14:textId="77777777" w:rsidR="004F0FFF" w:rsidRDefault="004F0FFF" w:rsidP="00D008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9E2FB" w14:textId="432EAC23" w:rsidR="00872B8A" w:rsidRPr="00417DBA" w:rsidRDefault="004F0FFF" w:rsidP="006A67FF">
    <w:pPr>
      <w:pBdr>
        <w:left w:val="single" w:sz="12" w:space="11" w:color="4472C4" w:themeColor="accent1"/>
      </w:pBdr>
      <w:tabs>
        <w:tab w:val="left" w:pos="3620"/>
        <w:tab w:val="left" w:pos="3964"/>
      </w:tabs>
      <w:spacing w:after="0"/>
      <w:jc w:val="both"/>
      <w:rPr>
        <w:rFonts w:ascii="Cambria" w:eastAsiaTheme="majorEastAsia" w:hAnsi="Cambria" w:cstheme="majorBidi"/>
        <w:color w:val="2F5496" w:themeColor="accent1" w:themeShade="BF"/>
        <w:sz w:val="24"/>
        <w:szCs w:val="26"/>
      </w:rPr>
    </w:pPr>
    <w:sdt>
      <w:sdtPr>
        <w:rPr>
          <w:rFonts w:ascii="Cambria" w:eastAsiaTheme="majorEastAsia" w:hAnsi="Cambria" w:cstheme="majorBidi"/>
          <w:b/>
          <w:color w:val="2F5496" w:themeColor="accent1" w:themeShade="BF"/>
          <w:sz w:val="24"/>
          <w:szCs w:val="26"/>
        </w:rPr>
        <w:alias w:val="Title"/>
        <w:tag w:val=""/>
        <w:id w:val="-932208079"/>
        <w:placeholder>
          <w:docPart w:val="48B4939DA236475D8157720FD17172D2"/>
        </w:placeholder>
        <w:dataBinding w:prefixMappings="xmlns:ns0='http://purl.org/dc/elements/1.1/' xmlns:ns1='http://schemas.openxmlformats.org/package/2006/metadata/core-properties' " w:xpath="/ns1:coreProperties[1]/ns0:title[1]" w:storeItemID="{6C3C8BC8-F283-45AE-878A-BAB7291924A1}"/>
        <w:text/>
      </w:sdtPr>
      <w:sdtEndPr/>
      <w:sdtContent>
        <w:r w:rsidR="00872B8A">
          <w:rPr>
            <w:rFonts w:ascii="Cambria" w:eastAsiaTheme="majorEastAsia" w:hAnsi="Cambria" w:cstheme="majorBidi"/>
            <w:b/>
            <w:color w:val="2F5496" w:themeColor="accent1" w:themeShade="BF"/>
            <w:sz w:val="24"/>
            <w:szCs w:val="26"/>
          </w:rPr>
          <w:t>Poznámky ÚDFT</w:t>
        </w:r>
        <w:r w:rsidR="00872B8A" w:rsidRPr="00417DBA">
          <w:rPr>
            <w:rFonts w:ascii="Cambria" w:eastAsiaTheme="majorEastAsia" w:hAnsi="Cambria" w:cstheme="majorBidi"/>
            <w:b/>
            <w:color w:val="2F5496" w:themeColor="accent1" w:themeShade="BF"/>
            <w:sz w:val="24"/>
            <w:szCs w:val="26"/>
          </w:rPr>
          <w:t xml:space="preserve"> NBS k</w:t>
        </w:r>
        <w:r w:rsidR="00872B8A">
          <w:rPr>
            <w:rFonts w:ascii="Cambria" w:eastAsiaTheme="majorEastAsia" w:hAnsi="Cambria" w:cstheme="majorBidi"/>
            <w:b/>
            <w:color w:val="2F5496" w:themeColor="accent1" w:themeShade="BF"/>
            <w:sz w:val="24"/>
            <w:szCs w:val="26"/>
          </w:rPr>
          <w:t> právnej úprave poistenia navrhovanej SLASPO-m</w:t>
        </w:r>
      </w:sdtContent>
    </w:sdt>
  </w:p>
  <w:p w14:paraId="0B2F1661" w14:textId="77777777" w:rsidR="00872B8A" w:rsidRDefault="00872B8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01062"/>
    <w:multiLevelType w:val="multilevel"/>
    <w:tmpl w:val="23D4EB76"/>
    <w:lvl w:ilvl="0">
      <w:start w:val="1"/>
      <w:numFmt w:val="decimal"/>
      <w:lvlText w:val="(%1)"/>
      <w:lvlJc w:val="left"/>
      <w:pPr>
        <w:ind w:left="425" w:hanging="425"/>
      </w:pPr>
      <w:rPr>
        <w:rFonts w:hint="default"/>
        <w:color w:val="auto"/>
      </w:rPr>
    </w:lvl>
    <w:lvl w:ilvl="1">
      <w:start w:val="1"/>
      <w:numFmt w:val="lowerLetter"/>
      <w:lvlText w:val="%2)"/>
      <w:lvlJc w:val="left"/>
      <w:pPr>
        <w:ind w:left="851" w:hanging="426"/>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4224EE2"/>
    <w:multiLevelType w:val="multilevel"/>
    <w:tmpl w:val="23D4EB76"/>
    <w:lvl w:ilvl="0">
      <w:start w:val="1"/>
      <w:numFmt w:val="decimal"/>
      <w:lvlText w:val="(%1)"/>
      <w:lvlJc w:val="left"/>
      <w:pPr>
        <w:ind w:left="425" w:hanging="425"/>
      </w:pPr>
      <w:rPr>
        <w:rFonts w:hint="default"/>
        <w:color w:val="auto"/>
      </w:rPr>
    </w:lvl>
    <w:lvl w:ilvl="1">
      <w:start w:val="1"/>
      <w:numFmt w:val="lowerLetter"/>
      <w:lvlText w:val="%2)"/>
      <w:lvlJc w:val="left"/>
      <w:pPr>
        <w:ind w:left="851" w:hanging="426"/>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E24BE8"/>
    <w:multiLevelType w:val="hybridMultilevel"/>
    <w:tmpl w:val="4ED47D68"/>
    <w:lvl w:ilvl="0" w:tplc="6D2831B4">
      <w:start w:val="1"/>
      <w:numFmt w:val="lowerLetter"/>
      <w:lvlText w:val="%1)"/>
      <w:lvlJc w:val="left"/>
      <w:pPr>
        <w:ind w:left="786" w:hanging="360"/>
      </w:pPr>
      <w:rPr>
        <w:color w:val="4472C4" w:themeColor="accen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F538FA"/>
    <w:multiLevelType w:val="hybridMultilevel"/>
    <w:tmpl w:val="4D56339C"/>
    <w:lvl w:ilvl="0" w:tplc="35046AD6">
      <w:start w:val="1"/>
      <w:numFmt w:val="decimal"/>
      <w:lvlText w:val="(%1)"/>
      <w:lvlJc w:val="left"/>
      <w:pPr>
        <w:ind w:left="720" w:hanging="360"/>
      </w:pPr>
      <w:rPr>
        <w:rFonts w:hint="default"/>
        <w:i/>
        <w:color w:val="4472C4" w:themeColor="accen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D71799"/>
    <w:multiLevelType w:val="hybridMultilevel"/>
    <w:tmpl w:val="88AC9ECA"/>
    <w:lvl w:ilvl="0" w:tplc="0CA4576E">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2E33AFB"/>
    <w:multiLevelType w:val="hybridMultilevel"/>
    <w:tmpl w:val="3788DC70"/>
    <w:lvl w:ilvl="0" w:tplc="F3D85102">
      <w:start w:val="1"/>
      <w:numFmt w:val="lowerLetter"/>
      <w:lvlText w:val="%1)"/>
      <w:lvlJc w:val="left"/>
      <w:pPr>
        <w:ind w:left="644" w:hanging="360"/>
      </w:pPr>
      <w:rPr>
        <w:rFonts w:hint="default"/>
        <w:i/>
        <w:color w:val="4472C4" w:themeColor="accent1"/>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 w15:restartNumberingAfterBreak="0">
    <w:nsid w:val="13AB434F"/>
    <w:multiLevelType w:val="multilevel"/>
    <w:tmpl w:val="23D4EB76"/>
    <w:lvl w:ilvl="0">
      <w:start w:val="1"/>
      <w:numFmt w:val="decimal"/>
      <w:lvlText w:val="(%1)"/>
      <w:lvlJc w:val="left"/>
      <w:pPr>
        <w:ind w:left="425" w:hanging="425"/>
      </w:pPr>
      <w:rPr>
        <w:rFonts w:hint="default"/>
        <w:color w:val="auto"/>
      </w:rPr>
    </w:lvl>
    <w:lvl w:ilvl="1">
      <w:start w:val="1"/>
      <w:numFmt w:val="lowerLetter"/>
      <w:lvlText w:val="%2)"/>
      <w:lvlJc w:val="left"/>
      <w:pPr>
        <w:ind w:left="851" w:hanging="426"/>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79308E6"/>
    <w:multiLevelType w:val="multilevel"/>
    <w:tmpl w:val="23D4EB76"/>
    <w:lvl w:ilvl="0">
      <w:start w:val="1"/>
      <w:numFmt w:val="decimal"/>
      <w:lvlText w:val="(%1)"/>
      <w:lvlJc w:val="left"/>
      <w:pPr>
        <w:ind w:left="425" w:hanging="425"/>
      </w:pPr>
      <w:rPr>
        <w:rFonts w:hint="default"/>
        <w:color w:val="auto"/>
      </w:rPr>
    </w:lvl>
    <w:lvl w:ilvl="1">
      <w:start w:val="1"/>
      <w:numFmt w:val="lowerLetter"/>
      <w:lvlText w:val="%2)"/>
      <w:lvlJc w:val="left"/>
      <w:pPr>
        <w:ind w:left="851" w:hanging="426"/>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B6A6293"/>
    <w:multiLevelType w:val="multilevel"/>
    <w:tmpl w:val="23D4EB76"/>
    <w:lvl w:ilvl="0">
      <w:start w:val="1"/>
      <w:numFmt w:val="decimal"/>
      <w:lvlText w:val="(%1)"/>
      <w:lvlJc w:val="left"/>
      <w:pPr>
        <w:ind w:left="425" w:hanging="425"/>
      </w:pPr>
      <w:rPr>
        <w:rFonts w:hint="default"/>
        <w:color w:val="auto"/>
      </w:rPr>
    </w:lvl>
    <w:lvl w:ilvl="1">
      <w:start w:val="1"/>
      <w:numFmt w:val="lowerLetter"/>
      <w:lvlText w:val="%2)"/>
      <w:lvlJc w:val="left"/>
      <w:pPr>
        <w:ind w:left="851" w:hanging="426"/>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B6E779B"/>
    <w:multiLevelType w:val="multilevel"/>
    <w:tmpl w:val="23D4EB76"/>
    <w:lvl w:ilvl="0">
      <w:start w:val="1"/>
      <w:numFmt w:val="decimal"/>
      <w:lvlText w:val="(%1)"/>
      <w:lvlJc w:val="left"/>
      <w:pPr>
        <w:ind w:left="425" w:hanging="425"/>
      </w:pPr>
      <w:rPr>
        <w:rFonts w:hint="default"/>
        <w:color w:val="auto"/>
      </w:rPr>
    </w:lvl>
    <w:lvl w:ilvl="1">
      <w:start w:val="1"/>
      <w:numFmt w:val="lowerLetter"/>
      <w:lvlText w:val="%2)"/>
      <w:lvlJc w:val="left"/>
      <w:pPr>
        <w:ind w:left="851" w:hanging="426"/>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BBD4CC5"/>
    <w:multiLevelType w:val="multilevel"/>
    <w:tmpl w:val="23D4EB76"/>
    <w:lvl w:ilvl="0">
      <w:start w:val="1"/>
      <w:numFmt w:val="decimal"/>
      <w:lvlText w:val="(%1)"/>
      <w:lvlJc w:val="left"/>
      <w:pPr>
        <w:ind w:left="425" w:hanging="425"/>
      </w:pPr>
      <w:rPr>
        <w:rFonts w:hint="default"/>
        <w:color w:val="auto"/>
      </w:rPr>
    </w:lvl>
    <w:lvl w:ilvl="1">
      <w:start w:val="1"/>
      <w:numFmt w:val="lowerLetter"/>
      <w:lvlText w:val="%2)"/>
      <w:lvlJc w:val="left"/>
      <w:pPr>
        <w:ind w:left="851" w:hanging="426"/>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60E0FDB"/>
    <w:multiLevelType w:val="multilevel"/>
    <w:tmpl w:val="23D4EB76"/>
    <w:lvl w:ilvl="0">
      <w:start w:val="1"/>
      <w:numFmt w:val="decimal"/>
      <w:lvlText w:val="(%1)"/>
      <w:lvlJc w:val="left"/>
      <w:pPr>
        <w:ind w:left="425" w:hanging="425"/>
      </w:pPr>
      <w:rPr>
        <w:rFonts w:hint="default"/>
        <w:color w:val="auto"/>
      </w:rPr>
    </w:lvl>
    <w:lvl w:ilvl="1">
      <w:start w:val="1"/>
      <w:numFmt w:val="lowerLetter"/>
      <w:lvlText w:val="%2)"/>
      <w:lvlJc w:val="left"/>
      <w:pPr>
        <w:ind w:left="851" w:hanging="426"/>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9090B34"/>
    <w:multiLevelType w:val="multilevel"/>
    <w:tmpl w:val="23D4EB76"/>
    <w:lvl w:ilvl="0">
      <w:start w:val="1"/>
      <w:numFmt w:val="decimal"/>
      <w:lvlText w:val="(%1)"/>
      <w:lvlJc w:val="left"/>
      <w:pPr>
        <w:ind w:left="425" w:hanging="425"/>
      </w:pPr>
      <w:rPr>
        <w:rFonts w:hint="default"/>
        <w:color w:val="auto"/>
      </w:rPr>
    </w:lvl>
    <w:lvl w:ilvl="1">
      <w:start w:val="1"/>
      <w:numFmt w:val="lowerLetter"/>
      <w:lvlText w:val="%2)"/>
      <w:lvlJc w:val="left"/>
      <w:pPr>
        <w:ind w:left="851" w:hanging="426"/>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9513253"/>
    <w:multiLevelType w:val="hybridMultilevel"/>
    <w:tmpl w:val="CD3E767A"/>
    <w:lvl w:ilvl="0" w:tplc="A162D4D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9EA1E88"/>
    <w:multiLevelType w:val="hybridMultilevel"/>
    <w:tmpl w:val="38C4336A"/>
    <w:lvl w:ilvl="0" w:tplc="95382E0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BF766B8"/>
    <w:multiLevelType w:val="multilevel"/>
    <w:tmpl w:val="23D4EB76"/>
    <w:lvl w:ilvl="0">
      <w:start w:val="1"/>
      <w:numFmt w:val="decimal"/>
      <w:lvlText w:val="(%1)"/>
      <w:lvlJc w:val="left"/>
      <w:pPr>
        <w:ind w:left="425" w:hanging="425"/>
      </w:pPr>
      <w:rPr>
        <w:rFonts w:hint="default"/>
        <w:color w:val="auto"/>
      </w:rPr>
    </w:lvl>
    <w:lvl w:ilvl="1">
      <w:start w:val="1"/>
      <w:numFmt w:val="lowerLetter"/>
      <w:lvlText w:val="%2)"/>
      <w:lvlJc w:val="left"/>
      <w:pPr>
        <w:ind w:left="851" w:hanging="426"/>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CEA5836"/>
    <w:multiLevelType w:val="multilevel"/>
    <w:tmpl w:val="23D4EB76"/>
    <w:lvl w:ilvl="0">
      <w:start w:val="1"/>
      <w:numFmt w:val="decimal"/>
      <w:lvlText w:val="(%1)"/>
      <w:lvlJc w:val="left"/>
      <w:pPr>
        <w:ind w:left="425" w:hanging="425"/>
      </w:pPr>
      <w:rPr>
        <w:rFonts w:hint="default"/>
        <w:color w:val="auto"/>
      </w:rPr>
    </w:lvl>
    <w:lvl w:ilvl="1">
      <w:start w:val="1"/>
      <w:numFmt w:val="lowerLetter"/>
      <w:lvlText w:val="%2)"/>
      <w:lvlJc w:val="left"/>
      <w:pPr>
        <w:ind w:left="851" w:hanging="426"/>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25C2445"/>
    <w:multiLevelType w:val="hybridMultilevel"/>
    <w:tmpl w:val="35DC953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2F51676"/>
    <w:multiLevelType w:val="multilevel"/>
    <w:tmpl w:val="23D4EB76"/>
    <w:lvl w:ilvl="0">
      <w:start w:val="1"/>
      <w:numFmt w:val="decimal"/>
      <w:lvlText w:val="(%1)"/>
      <w:lvlJc w:val="left"/>
      <w:pPr>
        <w:ind w:left="425" w:hanging="425"/>
      </w:pPr>
      <w:rPr>
        <w:rFonts w:hint="default"/>
        <w:color w:val="auto"/>
      </w:rPr>
    </w:lvl>
    <w:lvl w:ilvl="1">
      <w:start w:val="1"/>
      <w:numFmt w:val="lowerLetter"/>
      <w:lvlText w:val="%2)"/>
      <w:lvlJc w:val="left"/>
      <w:pPr>
        <w:ind w:left="851" w:hanging="426"/>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56F217E"/>
    <w:multiLevelType w:val="hybridMultilevel"/>
    <w:tmpl w:val="7010AB1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7241235"/>
    <w:multiLevelType w:val="multilevel"/>
    <w:tmpl w:val="23D4EB76"/>
    <w:lvl w:ilvl="0">
      <w:start w:val="1"/>
      <w:numFmt w:val="decimal"/>
      <w:lvlText w:val="(%1)"/>
      <w:lvlJc w:val="left"/>
      <w:pPr>
        <w:ind w:left="425" w:hanging="425"/>
      </w:pPr>
      <w:rPr>
        <w:rFonts w:hint="default"/>
        <w:color w:val="auto"/>
      </w:rPr>
    </w:lvl>
    <w:lvl w:ilvl="1">
      <w:start w:val="1"/>
      <w:numFmt w:val="lowerLetter"/>
      <w:lvlText w:val="%2)"/>
      <w:lvlJc w:val="left"/>
      <w:pPr>
        <w:ind w:left="851" w:hanging="426"/>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B4E6ADE"/>
    <w:multiLevelType w:val="hybridMultilevel"/>
    <w:tmpl w:val="F6A246F6"/>
    <w:lvl w:ilvl="0" w:tplc="53EA8B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62A708F"/>
    <w:multiLevelType w:val="hybridMultilevel"/>
    <w:tmpl w:val="DBEA62A8"/>
    <w:lvl w:ilvl="0" w:tplc="3B7C8F0E">
      <w:start w:val="1"/>
      <w:numFmt w:val="lowerLetter"/>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6880D7E"/>
    <w:multiLevelType w:val="multilevel"/>
    <w:tmpl w:val="040827EA"/>
    <w:lvl w:ilvl="0">
      <w:start w:val="2"/>
      <w:numFmt w:val="decimal"/>
      <w:lvlText w:val="(%1)"/>
      <w:lvlJc w:val="left"/>
      <w:pPr>
        <w:ind w:left="425" w:hanging="425"/>
      </w:pPr>
      <w:rPr>
        <w:rFonts w:hint="default"/>
        <w:color w:val="auto"/>
      </w:rPr>
    </w:lvl>
    <w:lvl w:ilvl="1">
      <w:start w:val="1"/>
      <w:numFmt w:val="lowerLetter"/>
      <w:lvlText w:val="%2)"/>
      <w:lvlJc w:val="left"/>
      <w:pPr>
        <w:ind w:left="851" w:hanging="426"/>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7402422"/>
    <w:multiLevelType w:val="multilevel"/>
    <w:tmpl w:val="23D4EB76"/>
    <w:lvl w:ilvl="0">
      <w:start w:val="1"/>
      <w:numFmt w:val="decimal"/>
      <w:lvlText w:val="(%1)"/>
      <w:lvlJc w:val="left"/>
      <w:pPr>
        <w:ind w:left="425" w:hanging="425"/>
      </w:pPr>
      <w:rPr>
        <w:rFonts w:hint="default"/>
        <w:color w:val="auto"/>
      </w:rPr>
    </w:lvl>
    <w:lvl w:ilvl="1">
      <w:start w:val="1"/>
      <w:numFmt w:val="lowerLetter"/>
      <w:lvlText w:val="%2)"/>
      <w:lvlJc w:val="left"/>
      <w:pPr>
        <w:ind w:left="851" w:hanging="426"/>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C372C96"/>
    <w:multiLevelType w:val="multilevel"/>
    <w:tmpl w:val="C57A4D02"/>
    <w:lvl w:ilvl="0">
      <w:start w:val="2"/>
      <w:numFmt w:val="decimal"/>
      <w:lvlText w:val="(%1)"/>
      <w:lvlJc w:val="left"/>
      <w:pPr>
        <w:ind w:left="425" w:hanging="425"/>
      </w:pPr>
      <w:rPr>
        <w:rFonts w:hint="default"/>
        <w:color w:val="auto"/>
      </w:rPr>
    </w:lvl>
    <w:lvl w:ilvl="1">
      <w:start w:val="1"/>
      <w:numFmt w:val="lowerLetter"/>
      <w:lvlText w:val="%2)"/>
      <w:lvlJc w:val="left"/>
      <w:pPr>
        <w:ind w:left="851" w:hanging="426"/>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2932B71"/>
    <w:multiLevelType w:val="multilevel"/>
    <w:tmpl w:val="23D4EB76"/>
    <w:lvl w:ilvl="0">
      <w:start w:val="1"/>
      <w:numFmt w:val="decimal"/>
      <w:lvlText w:val="(%1)"/>
      <w:lvlJc w:val="left"/>
      <w:pPr>
        <w:ind w:left="425" w:hanging="425"/>
      </w:pPr>
      <w:rPr>
        <w:rFonts w:hint="default"/>
        <w:color w:val="auto"/>
      </w:rPr>
    </w:lvl>
    <w:lvl w:ilvl="1">
      <w:start w:val="1"/>
      <w:numFmt w:val="lowerLetter"/>
      <w:lvlText w:val="%2)"/>
      <w:lvlJc w:val="left"/>
      <w:pPr>
        <w:ind w:left="851" w:hanging="426"/>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50865A6"/>
    <w:multiLevelType w:val="hybridMultilevel"/>
    <w:tmpl w:val="7BFCFE1E"/>
    <w:lvl w:ilvl="0" w:tplc="2D628B4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6A11C7E"/>
    <w:multiLevelType w:val="multilevel"/>
    <w:tmpl w:val="23D4EB76"/>
    <w:lvl w:ilvl="0">
      <w:start w:val="1"/>
      <w:numFmt w:val="decimal"/>
      <w:lvlText w:val="(%1)"/>
      <w:lvlJc w:val="left"/>
      <w:pPr>
        <w:ind w:left="425" w:hanging="425"/>
      </w:pPr>
      <w:rPr>
        <w:rFonts w:hint="default"/>
        <w:color w:val="auto"/>
      </w:rPr>
    </w:lvl>
    <w:lvl w:ilvl="1">
      <w:start w:val="1"/>
      <w:numFmt w:val="lowerLetter"/>
      <w:lvlText w:val="%2)"/>
      <w:lvlJc w:val="left"/>
      <w:pPr>
        <w:ind w:left="851" w:hanging="426"/>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8DA786D"/>
    <w:multiLevelType w:val="multilevel"/>
    <w:tmpl w:val="23D4EB76"/>
    <w:lvl w:ilvl="0">
      <w:start w:val="1"/>
      <w:numFmt w:val="decimal"/>
      <w:lvlText w:val="(%1)"/>
      <w:lvlJc w:val="left"/>
      <w:pPr>
        <w:ind w:left="425" w:hanging="425"/>
      </w:pPr>
      <w:rPr>
        <w:rFonts w:hint="default"/>
        <w:color w:val="auto"/>
      </w:rPr>
    </w:lvl>
    <w:lvl w:ilvl="1">
      <w:start w:val="1"/>
      <w:numFmt w:val="lowerLetter"/>
      <w:lvlText w:val="%2)"/>
      <w:lvlJc w:val="left"/>
      <w:pPr>
        <w:ind w:left="851" w:hanging="426"/>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2860A19"/>
    <w:multiLevelType w:val="hybridMultilevel"/>
    <w:tmpl w:val="A9909830"/>
    <w:lvl w:ilvl="0" w:tplc="DA5EE7D6">
      <w:start w:val="1"/>
      <w:numFmt w:val="decimal"/>
      <w:lvlText w:val="(%1)"/>
      <w:lvlJc w:val="left"/>
      <w:pPr>
        <w:ind w:left="720" w:hanging="360"/>
      </w:pPr>
      <w:rPr>
        <w:rFonts w:hint="default"/>
        <w:i/>
        <w:color w:val="0070C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60C243F"/>
    <w:multiLevelType w:val="multilevel"/>
    <w:tmpl w:val="23D4EB76"/>
    <w:lvl w:ilvl="0">
      <w:start w:val="1"/>
      <w:numFmt w:val="decimal"/>
      <w:lvlText w:val="(%1)"/>
      <w:lvlJc w:val="left"/>
      <w:pPr>
        <w:ind w:left="425" w:hanging="425"/>
      </w:pPr>
      <w:rPr>
        <w:rFonts w:hint="default"/>
        <w:color w:val="auto"/>
      </w:rPr>
    </w:lvl>
    <w:lvl w:ilvl="1">
      <w:start w:val="1"/>
      <w:numFmt w:val="lowerLetter"/>
      <w:lvlText w:val="%2)"/>
      <w:lvlJc w:val="left"/>
      <w:pPr>
        <w:ind w:left="851" w:hanging="426"/>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7810DA0"/>
    <w:multiLevelType w:val="hybridMultilevel"/>
    <w:tmpl w:val="CE68168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85835F3"/>
    <w:multiLevelType w:val="multilevel"/>
    <w:tmpl w:val="23D4EB76"/>
    <w:lvl w:ilvl="0">
      <w:start w:val="1"/>
      <w:numFmt w:val="decimal"/>
      <w:lvlText w:val="(%1)"/>
      <w:lvlJc w:val="left"/>
      <w:pPr>
        <w:ind w:left="425" w:hanging="425"/>
      </w:pPr>
      <w:rPr>
        <w:rFonts w:hint="default"/>
        <w:color w:val="auto"/>
      </w:rPr>
    </w:lvl>
    <w:lvl w:ilvl="1">
      <w:start w:val="1"/>
      <w:numFmt w:val="lowerLetter"/>
      <w:lvlText w:val="%2)"/>
      <w:lvlJc w:val="left"/>
      <w:pPr>
        <w:ind w:left="851" w:hanging="426"/>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72D94628"/>
    <w:multiLevelType w:val="hybridMultilevel"/>
    <w:tmpl w:val="63F0788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7165F7A"/>
    <w:multiLevelType w:val="multilevel"/>
    <w:tmpl w:val="23D4EB76"/>
    <w:lvl w:ilvl="0">
      <w:start w:val="1"/>
      <w:numFmt w:val="decimal"/>
      <w:lvlText w:val="(%1)"/>
      <w:lvlJc w:val="left"/>
      <w:pPr>
        <w:ind w:left="425" w:hanging="425"/>
      </w:pPr>
      <w:rPr>
        <w:rFonts w:hint="default"/>
        <w:color w:val="auto"/>
      </w:rPr>
    </w:lvl>
    <w:lvl w:ilvl="1">
      <w:start w:val="1"/>
      <w:numFmt w:val="lowerLetter"/>
      <w:lvlText w:val="%2)"/>
      <w:lvlJc w:val="left"/>
      <w:pPr>
        <w:ind w:left="851" w:hanging="426"/>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A420FE5"/>
    <w:multiLevelType w:val="multilevel"/>
    <w:tmpl w:val="23D4EB76"/>
    <w:lvl w:ilvl="0">
      <w:start w:val="1"/>
      <w:numFmt w:val="decimal"/>
      <w:lvlText w:val="(%1)"/>
      <w:lvlJc w:val="left"/>
      <w:pPr>
        <w:ind w:left="425" w:hanging="425"/>
      </w:pPr>
      <w:rPr>
        <w:rFonts w:hint="default"/>
        <w:color w:val="auto"/>
      </w:rPr>
    </w:lvl>
    <w:lvl w:ilvl="1">
      <w:start w:val="1"/>
      <w:numFmt w:val="lowerLetter"/>
      <w:lvlText w:val="%2)"/>
      <w:lvlJc w:val="left"/>
      <w:pPr>
        <w:ind w:left="851" w:hanging="426"/>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7E1F31DA"/>
    <w:multiLevelType w:val="multilevel"/>
    <w:tmpl w:val="23D4EB76"/>
    <w:lvl w:ilvl="0">
      <w:start w:val="1"/>
      <w:numFmt w:val="decimal"/>
      <w:lvlText w:val="(%1)"/>
      <w:lvlJc w:val="left"/>
      <w:pPr>
        <w:ind w:left="425" w:hanging="425"/>
      </w:pPr>
      <w:rPr>
        <w:rFonts w:hint="default"/>
        <w:color w:val="auto"/>
      </w:rPr>
    </w:lvl>
    <w:lvl w:ilvl="1">
      <w:start w:val="1"/>
      <w:numFmt w:val="lowerLetter"/>
      <w:lvlText w:val="%2)"/>
      <w:lvlJc w:val="left"/>
      <w:pPr>
        <w:ind w:left="851" w:hanging="426"/>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7F942305"/>
    <w:multiLevelType w:val="multilevel"/>
    <w:tmpl w:val="23D4EB76"/>
    <w:lvl w:ilvl="0">
      <w:start w:val="1"/>
      <w:numFmt w:val="decimal"/>
      <w:lvlText w:val="(%1)"/>
      <w:lvlJc w:val="left"/>
      <w:pPr>
        <w:ind w:left="425" w:hanging="425"/>
      </w:pPr>
      <w:rPr>
        <w:rFonts w:hint="default"/>
        <w:color w:val="auto"/>
      </w:rPr>
    </w:lvl>
    <w:lvl w:ilvl="1">
      <w:start w:val="1"/>
      <w:numFmt w:val="lowerLetter"/>
      <w:lvlText w:val="%2)"/>
      <w:lvlJc w:val="left"/>
      <w:pPr>
        <w:ind w:left="851" w:hanging="426"/>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2"/>
  </w:num>
  <w:num w:numId="2">
    <w:abstractNumId w:val="2"/>
  </w:num>
  <w:num w:numId="3">
    <w:abstractNumId w:val="19"/>
  </w:num>
  <w:num w:numId="4">
    <w:abstractNumId w:val="34"/>
  </w:num>
  <w:num w:numId="5">
    <w:abstractNumId w:val="4"/>
  </w:num>
  <w:num w:numId="6">
    <w:abstractNumId w:val="21"/>
  </w:num>
  <w:num w:numId="7">
    <w:abstractNumId w:val="3"/>
  </w:num>
  <w:num w:numId="8">
    <w:abstractNumId w:val="5"/>
  </w:num>
  <w:num w:numId="9">
    <w:abstractNumId w:val="14"/>
  </w:num>
  <w:num w:numId="10">
    <w:abstractNumId w:val="13"/>
  </w:num>
  <w:num w:numId="11">
    <w:abstractNumId w:val="30"/>
  </w:num>
  <w:num w:numId="12">
    <w:abstractNumId w:val="8"/>
    <w:lvlOverride w:ilvl="0">
      <w:startOverride w:val="1"/>
    </w:lvlOverride>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37"/>
  </w:num>
  <w:num w:numId="21">
    <w:abstractNumId w:val="10"/>
  </w:num>
  <w:num w:numId="22">
    <w:abstractNumId w:val="6"/>
  </w:num>
  <w:num w:numId="23">
    <w:abstractNumId w:val="23"/>
  </w:num>
  <w:num w:numId="24">
    <w:abstractNumId w:val="35"/>
  </w:num>
  <w:num w:numId="25">
    <w:abstractNumId w:val="1"/>
  </w:num>
  <w:num w:numId="26">
    <w:abstractNumId w:val="11"/>
  </w:num>
  <w:num w:numId="27">
    <w:abstractNumId w:val="12"/>
  </w:num>
  <w:num w:numId="28">
    <w:abstractNumId w:val="25"/>
  </w:num>
  <w:num w:numId="29">
    <w:abstractNumId w:val="15"/>
  </w:num>
  <w:num w:numId="30">
    <w:abstractNumId w:val="38"/>
  </w:num>
  <w:num w:numId="31">
    <w:abstractNumId w:val="17"/>
  </w:num>
  <w:num w:numId="32">
    <w:abstractNumId w:val="26"/>
  </w:num>
  <w:num w:numId="33">
    <w:abstractNumId w:val="18"/>
  </w:num>
  <w:num w:numId="34">
    <w:abstractNumId w:val="28"/>
  </w:num>
  <w:num w:numId="35">
    <w:abstractNumId w:val="9"/>
  </w:num>
  <w:num w:numId="36">
    <w:abstractNumId w:val="20"/>
  </w:num>
  <w:num w:numId="37">
    <w:abstractNumId w:val="16"/>
  </w:num>
  <w:num w:numId="38">
    <w:abstractNumId w:val="33"/>
  </w:num>
  <w:num w:numId="39">
    <w:abstractNumId w:val="31"/>
  </w:num>
  <w:num w:numId="40">
    <w:abstractNumId w:val="36"/>
  </w:num>
  <w:num w:numId="41">
    <w:abstractNumId w:val="27"/>
  </w:num>
  <w:num w:numId="42">
    <w:abstractNumId w:val="29"/>
  </w:num>
  <w:num w:numId="43">
    <w:abstractNumId w:val="7"/>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9B0"/>
    <w:rsid w:val="00002E4E"/>
    <w:rsid w:val="0000489D"/>
    <w:rsid w:val="000102EE"/>
    <w:rsid w:val="00013486"/>
    <w:rsid w:val="00013555"/>
    <w:rsid w:val="00017311"/>
    <w:rsid w:val="0001769E"/>
    <w:rsid w:val="00031E49"/>
    <w:rsid w:val="000325CB"/>
    <w:rsid w:val="000327B6"/>
    <w:rsid w:val="00036C11"/>
    <w:rsid w:val="00042C45"/>
    <w:rsid w:val="00055314"/>
    <w:rsid w:val="00056542"/>
    <w:rsid w:val="000652F4"/>
    <w:rsid w:val="00067636"/>
    <w:rsid w:val="00076DA5"/>
    <w:rsid w:val="00082F76"/>
    <w:rsid w:val="00083346"/>
    <w:rsid w:val="00091945"/>
    <w:rsid w:val="000926EC"/>
    <w:rsid w:val="00093289"/>
    <w:rsid w:val="00095477"/>
    <w:rsid w:val="00097A53"/>
    <w:rsid w:val="000A0D50"/>
    <w:rsid w:val="000A69F7"/>
    <w:rsid w:val="000A7206"/>
    <w:rsid w:val="000B26DB"/>
    <w:rsid w:val="000B42F1"/>
    <w:rsid w:val="000C1B0A"/>
    <w:rsid w:val="000C504A"/>
    <w:rsid w:val="000C53BA"/>
    <w:rsid w:val="000C5B25"/>
    <w:rsid w:val="000C7E54"/>
    <w:rsid w:val="000D3FED"/>
    <w:rsid w:val="000D54E6"/>
    <w:rsid w:val="000E06D3"/>
    <w:rsid w:val="000E5D06"/>
    <w:rsid w:val="000F2A9A"/>
    <w:rsid w:val="000F71E3"/>
    <w:rsid w:val="00115413"/>
    <w:rsid w:val="00120B62"/>
    <w:rsid w:val="001265FF"/>
    <w:rsid w:val="001344A5"/>
    <w:rsid w:val="00134575"/>
    <w:rsid w:val="00134B79"/>
    <w:rsid w:val="00165464"/>
    <w:rsid w:val="00170639"/>
    <w:rsid w:val="00170AAE"/>
    <w:rsid w:val="001713D2"/>
    <w:rsid w:val="00174EF6"/>
    <w:rsid w:val="00181396"/>
    <w:rsid w:val="00184717"/>
    <w:rsid w:val="00186421"/>
    <w:rsid w:val="00192000"/>
    <w:rsid w:val="001A0C55"/>
    <w:rsid w:val="001A15CE"/>
    <w:rsid w:val="001A2089"/>
    <w:rsid w:val="001A271C"/>
    <w:rsid w:val="001A3149"/>
    <w:rsid w:val="001A69AE"/>
    <w:rsid w:val="001B7C05"/>
    <w:rsid w:val="001C0DAC"/>
    <w:rsid w:val="001D0A11"/>
    <w:rsid w:val="001E6448"/>
    <w:rsid w:val="001F0D2E"/>
    <w:rsid w:val="001F1068"/>
    <w:rsid w:val="001F20F3"/>
    <w:rsid w:val="001F663E"/>
    <w:rsid w:val="0020040F"/>
    <w:rsid w:val="002073D5"/>
    <w:rsid w:val="00221FC7"/>
    <w:rsid w:val="00222A7A"/>
    <w:rsid w:val="00224863"/>
    <w:rsid w:val="00231171"/>
    <w:rsid w:val="0023603F"/>
    <w:rsid w:val="0023694A"/>
    <w:rsid w:val="00241534"/>
    <w:rsid w:val="00245D1A"/>
    <w:rsid w:val="00250E1F"/>
    <w:rsid w:val="002562EF"/>
    <w:rsid w:val="002743EC"/>
    <w:rsid w:val="00286CC4"/>
    <w:rsid w:val="00293EFC"/>
    <w:rsid w:val="002A1352"/>
    <w:rsid w:val="002A2656"/>
    <w:rsid w:val="002A6AF3"/>
    <w:rsid w:val="002B0E6C"/>
    <w:rsid w:val="002B5CC8"/>
    <w:rsid w:val="002B699B"/>
    <w:rsid w:val="002D1061"/>
    <w:rsid w:val="002E0DA9"/>
    <w:rsid w:val="002E4395"/>
    <w:rsid w:val="002E4DF5"/>
    <w:rsid w:val="002F3441"/>
    <w:rsid w:val="00300204"/>
    <w:rsid w:val="003038C2"/>
    <w:rsid w:val="00314A91"/>
    <w:rsid w:val="0031601A"/>
    <w:rsid w:val="00326ED5"/>
    <w:rsid w:val="0033194B"/>
    <w:rsid w:val="0033559B"/>
    <w:rsid w:val="00341B67"/>
    <w:rsid w:val="00360C00"/>
    <w:rsid w:val="00364664"/>
    <w:rsid w:val="00366BD5"/>
    <w:rsid w:val="003732F0"/>
    <w:rsid w:val="003739B0"/>
    <w:rsid w:val="0038167F"/>
    <w:rsid w:val="003852D7"/>
    <w:rsid w:val="00386DA5"/>
    <w:rsid w:val="00390F4B"/>
    <w:rsid w:val="003930B5"/>
    <w:rsid w:val="00393CAD"/>
    <w:rsid w:val="0039480A"/>
    <w:rsid w:val="003A1313"/>
    <w:rsid w:val="003A71C9"/>
    <w:rsid w:val="003A7DE7"/>
    <w:rsid w:val="003B00A4"/>
    <w:rsid w:val="003B1A6E"/>
    <w:rsid w:val="003B35E9"/>
    <w:rsid w:val="003B526F"/>
    <w:rsid w:val="003C520D"/>
    <w:rsid w:val="003D340C"/>
    <w:rsid w:val="003E75D2"/>
    <w:rsid w:val="003F40EF"/>
    <w:rsid w:val="003F40F2"/>
    <w:rsid w:val="00406573"/>
    <w:rsid w:val="00411C68"/>
    <w:rsid w:val="0041394D"/>
    <w:rsid w:val="00417DBA"/>
    <w:rsid w:val="004265BA"/>
    <w:rsid w:val="00432A47"/>
    <w:rsid w:val="004345D0"/>
    <w:rsid w:val="00441099"/>
    <w:rsid w:val="00445ED1"/>
    <w:rsid w:val="00462B4F"/>
    <w:rsid w:val="004765CE"/>
    <w:rsid w:val="004939C0"/>
    <w:rsid w:val="004A45D0"/>
    <w:rsid w:val="004B1165"/>
    <w:rsid w:val="004B5533"/>
    <w:rsid w:val="004B5B4A"/>
    <w:rsid w:val="004B5B63"/>
    <w:rsid w:val="004B785B"/>
    <w:rsid w:val="004D6BE2"/>
    <w:rsid w:val="004E2652"/>
    <w:rsid w:val="004E4326"/>
    <w:rsid w:val="004E5B4D"/>
    <w:rsid w:val="004F0FFF"/>
    <w:rsid w:val="004F2591"/>
    <w:rsid w:val="004F2873"/>
    <w:rsid w:val="004F4343"/>
    <w:rsid w:val="004F5631"/>
    <w:rsid w:val="00500EBD"/>
    <w:rsid w:val="005041C7"/>
    <w:rsid w:val="00510661"/>
    <w:rsid w:val="0051263F"/>
    <w:rsid w:val="00533C2E"/>
    <w:rsid w:val="00535F8F"/>
    <w:rsid w:val="005379FE"/>
    <w:rsid w:val="0054600A"/>
    <w:rsid w:val="0055033B"/>
    <w:rsid w:val="00556C83"/>
    <w:rsid w:val="00556DB8"/>
    <w:rsid w:val="00565ED4"/>
    <w:rsid w:val="00566293"/>
    <w:rsid w:val="005673E7"/>
    <w:rsid w:val="00572389"/>
    <w:rsid w:val="00575CF9"/>
    <w:rsid w:val="00576F25"/>
    <w:rsid w:val="005811F2"/>
    <w:rsid w:val="00586068"/>
    <w:rsid w:val="00592D02"/>
    <w:rsid w:val="0059799F"/>
    <w:rsid w:val="005A25E3"/>
    <w:rsid w:val="005A2D2F"/>
    <w:rsid w:val="005B2DFC"/>
    <w:rsid w:val="005C3668"/>
    <w:rsid w:val="005D5633"/>
    <w:rsid w:val="005E07A9"/>
    <w:rsid w:val="006002A9"/>
    <w:rsid w:val="00614FBE"/>
    <w:rsid w:val="00626C7D"/>
    <w:rsid w:val="00627112"/>
    <w:rsid w:val="00632B91"/>
    <w:rsid w:val="0065229F"/>
    <w:rsid w:val="0066746D"/>
    <w:rsid w:val="00667867"/>
    <w:rsid w:val="0067019A"/>
    <w:rsid w:val="00671A78"/>
    <w:rsid w:val="00673FA0"/>
    <w:rsid w:val="00677CF4"/>
    <w:rsid w:val="00686D46"/>
    <w:rsid w:val="006918A8"/>
    <w:rsid w:val="006A67FF"/>
    <w:rsid w:val="006A7657"/>
    <w:rsid w:val="006B403A"/>
    <w:rsid w:val="006B60AA"/>
    <w:rsid w:val="006B733F"/>
    <w:rsid w:val="006C2155"/>
    <w:rsid w:val="006D714F"/>
    <w:rsid w:val="006E16BD"/>
    <w:rsid w:val="006F1555"/>
    <w:rsid w:val="006F3703"/>
    <w:rsid w:val="006F531B"/>
    <w:rsid w:val="007068A4"/>
    <w:rsid w:val="007212AC"/>
    <w:rsid w:val="00735FCF"/>
    <w:rsid w:val="00744E95"/>
    <w:rsid w:val="00757421"/>
    <w:rsid w:val="00764D17"/>
    <w:rsid w:val="007713D3"/>
    <w:rsid w:val="00771676"/>
    <w:rsid w:val="007733F2"/>
    <w:rsid w:val="007736ED"/>
    <w:rsid w:val="007747B1"/>
    <w:rsid w:val="00775DFE"/>
    <w:rsid w:val="00781FDB"/>
    <w:rsid w:val="007959E8"/>
    <w:rsid w:val="007B36E5"/>
    <w:rsid w:val="007B6A23"/>
    <w:rsid w:val="007C5176"/>
    <w:rsid w:val="007D033F"/>
    <w:rsid w:val="007D2414"/>
    <w:rsid w:val="007D36C2"/>
    <w:rsid w:val="007D3B85"/>
    <w:rsid w:val="007D7E7E"/>
    <w:rsid w:val="007E4F1D"/>
    <w:rsid w:val="007E6D08"/>
    <w:rsid w:val="007E795F"/>
    <w:rsid w:val="007F2151"/>
    <w:rsid w:val="007F3AE3"/>
    <w:rsid w:val="007F552E"/>
    <w:rsid w:val="008011AC"/>
    <w:rsid w:val="008135D2"/>
    <w:rsid w:val="00817575"/>
    <w:rsid w:val="00817E86"/>
    <w:rsid w:val="00823A2E"/>
    <w:rsid w:val="00827D86"/>
    <w:rsid w:val="0083544F"/>
    <w:rsid w:val="008400F2"/>
    <w:rsid w:val="00841A64"/>
    <w:rsid w:val="00842147"/>
    <w:rsid w:val="00845CF2"/>
    <w:rsid w:val="00855430"/>
    <w:rsid w:val="00871C78"/>
    <w:rsid w:val="00872B8A"/>
    <w:rsid w:val="008805BA"/>
    <w:rsid w:val="008A02D1"/>
    <w:rsid w:val="008A3668"/>
    <w:rsid w:val="008A475B"/>
    <w:rsid w:val="008A5E8A"/>
    <w:rsid w:val="008B6D8B"/>
    <w:rsid w:val="008B7478"/>
    <w:rsid w:val="008C6E71"/>
    <w:rsid w:val="008E78B8"/>
    <w:rsid w:val="008F0F4B"/>
    <w:rsid w:val="008F2CB4"/>
    <w:rsid w:val="008F3306"/>
    <w:rsid w:val="008F3942"/>
    <w:rsid w:val="00903941"/>
    <w:rsid w:val="009057B7"/>
    <w:rsid w:val="009060B0"/>
    <w:rsid w:val="0090615F"/>
    <w:rsid w:val="00913571"/>
    <w:rsid w:val="009303D7"/>
    <w:rsid w:val="00930E91"/>
    <w:rsid w:val="00946FC0"/>
    <w:rsid w:val="00954280"/>
    <w:rsid w:val="00954AA0"/>
    <w:rsid w:val="00984375"/>
    <w:rsid w:val="009903F4"/>
    <w:rsid w:val="009938DC"/>
    <w:rsid w:val="0099672A"/>
    <w:rsid w:val="009971CB"/>
    <w:rsid w:val="009A0232"/>
    <w:rsid w:val="009B1406"/>
    <w:rsid w:val="009C005B"/>
    <w:rsid w:val="009C428A"/>
    <w:rsid w:val="009D2BAC"/>
    <w:rsid w:val="009F143D"/>
    <w:rsid w:val="009F3902"/>
    <w:rsid w:val="00A0065E"/>
    <w:rsid w:val="00A14F2A"/>
    <w:rsid w:val="00A17202"/>
    <w:rsid w:val="00A22F3B"/>
    <w:rsid w:val="00A23CA4"/>
    <w:rsid w:val="00A23F44"/>
    <w:rsid w:val="00A32ADE"/>
    <w:rsid w:val="00A557B9"/>
    <w:rsid w:val="00A60615"/>
    <w:rsid w:val="00A663A3"/>
    <w:rsid w:val="00A67CD1"/>
    <w:rsid w:val="00A74FB2"/>
    <w:rsid w:val="00A75B80"/>
    <w:rsid w:val="00A85E80"/>
    <w:rsid w:val="00A8735D"/>
    <w:rsid w:val="00AA2273"/>
    <w:rsid w:val="00AA5EB0"/>
    <w:rsid w:val="00AA7720"/>
    <w:rsid w:val="00AB3088"/>
    <w:rsid w:val="00AC1942"/>
    <w:rsid w:val="00AD18C2"/>
    <w:rsid w:val="00AD69F1"/>
    <w:rsid w:val="00AE1981"/>
    <w:rsid w:val="00AE77EA"/>
    <w:rsid w:val="00AF1832"/>
    <w:rsid w:val="00AF7396"/>
    <w:rsid w:val="00B04F42"/>
    <w:rsid w:val="00B12064"/>
    <w:rsid w:val="00B14CCB"/>
    <w:rsid w:val="00B273DC"/>
    <w:rsid w:val="00B43D03"/>
    <w:rsid w:val="00B51581"/>
    <w:rsid w:val="00B51A46"/>
    <w:rsid w:val="00B534B8"/>
    <w:rsid w:val="00B54C9A"/>
    <w:rsid w:val="00B56307"/>
    <w:rsid w:val="00B75BF5"/>
    <w:rsid w:val="00B85A65"/>
    <w:rsid w:val="00B92025"/>
    <w:rsid w:val="00B9721A"/>
    <w:rsid w:val="00BA2C4A"/>
    <w:rsid w:val="00BA3533"/>
    <w:rsid w:val="00BC6AF8"/>
    <w:rsid w:val="00BD038F"/>
    <w:rsid w:val="00BD058A"/>
    <w:rsid w:val="00BD571C"/>
    <w:rsid w:val="00BE2D5B"/>
    <w:rsid w:val="00BE2E03"/>
    <w:rsid w:val="00BF2466"/>
    <w:rsid w:val="00C12324"/>
    <w:rsid w:val="00C16FEF"/>
    <w:rsid w:val="00C30ECA"/>
    <w:rsid w:val="00C33236"/>
    <w:rsid w:val="00C37238"/>
    <w:rsid w:val="00C548B7"/>
    <w:rsid w:val="00C5498E"/>
    <w:rsid w:val="00C660AF"/>
    <w:rsid w:val="00C7587A"/>
    <w:rsid w:val="00C84993"/>
    <w:rsid w:val="00C84FC7"/>
    <w:rsid w:val="00C9114D"/>
    <w:rsid w:val="00C92FD9"/>
    <w:rsid w:val="00C945BE"/>
    <w:rsid w:val="00C96C26"/>
    <w:rsid w:val="00CA2BE5"/>
    <w:rsid w:val="00CA5555"/>
    <w:rsid w:val="00CB0919"/>
    <w:rsid w:val="00CB1BF4"/>
    <w:rsid w:val="00CC12DB"/>
    <w:rsid w:val="00CC4BD4"/>
    <w:rsid w:val="00CD16B0"/>
    <w:rsid w:val="00CD3C57"/>
    <w:rsid w:val="00CE15CA"/>
    <w:rsid w:val="00CF399E"/>
    <w:rsid w:val="00CF69ED"/>
    <w:rsid w:val="00D00888"/>
    <w:rsid w:val="00D01D12"/>
    <w:rsid w:val="00D02ED1"/>
    <w:rsid w:val="00D0676A"/>
    <w:rsid w:val="00D112B0"/>
    <w:rsid w:val="00D1295C"/>
    <w:rsid w:val="00D2271D"/>
    <w:rsid w:val="00D22B7E"/>
    <w:rsid w:val="00D23929"/>
    <w:rsid w:val="00D338FE"/>
    <w:rsid w:val="00D4001D"/>
    <w:rsid w:val="00D4375F"/>
    <w:rsid w:val="00D5042C"/>
    <w:rsid w:val="00D54B31"/>
    <w:rsid w:val="00D57F05"/>
    <w:rsid w:val="00D60845"/>
    <w:rsid w:val="00D65228"/>
    <w:rsid w:val="00D66CD2"/>
    <w:rsid w:val="00D71E1B"/>
    <w:rsid w:val="00D724B1"/>
    <w:rsid w:val="00D74587"/>
    <w:rsid w:val="00D7694E"/>
    <w:rsid w:val="00D93F8A"/>
    <w:rsid w:val="00D95B2A"/>
    <w:rsid w:val="00D96970"/>
    <w:rsid w:val="00DA48BA"/>
    <w:rsid w:val="00DB4FA6"/>
    <w:rsid w:val="00DC1C86"/>
    <w:rsid w:val="00DC4D70"/>
    <w:rsid w:val="00DC5CD2"/>
    <w:rsid w:val="00DE7E19"/>
    <w:rsid w:val="00DF4E60"/>
    <w:rsid w:val="00DF5880"/>
    <w:rsid w:val="00DF5AE0"/>
    <w:rsid w:val="00E01CAD"/>
    <w:rsid w:val="00E0236D"/>
    <w:rsid w:val="00E16794"/>
    <w:rsid w:val="00E2036F"/>
    <w:rsid w:val="00E21577"/>
    <w:rsid w:val="00E316BE"/>
    <w:rsid w:val="00E3722C"/>
    <w:rsid w:val="00E41B9A"/>
    <w:rsid w:val="00E41EC0"/>
    <w:rsid w:val="00E42B8F"/>
    <w:rsid w:val="00E46E23"/>
    <w:rsid w:val="00E577BE"/>
    <w:rsid w:val="00E60573"/>
    <w:rsid w:val="00E65392"/>
    <w:rsid w:val="00E6643F"/>
    <w:rsid w:val="00E72670"/>
    <w:rsid w:val="00E73554"/>
    <w:rsid w:val="00E86C97"/>
    <w:rsid w:val="00EA0C69"/>
    <w:rsid w:val="00EA2050"/>
    <w:rsid w:val="00EA4D5F"/>
    <w:rsid w:val="00EB361F"/>
    <w:rsid w:val="00EB4DB2"/>
    <w:rsid w:val="00EC1CCB"/>
    <w:rsid w:val="00EC2BF7"/>
    <w:rsid w:val="00EC2E6F"/>
    <w:rsid w:val="00ED1271"/>
    <w:rsid w:val="00ED3D57"/>
    <w:rsid w:val="00ED789B"/>
    <w:rsid w:val="00EE0CB3"/>
    <w:rsid w:val="00EE1B05"/>
    <w:rsid w:val="00EE3021"/>
    <w:rsid w:val="00EE4F50"/>
    <w:rsid w:val="00EE6A66"/>
    <w:rsid w:val="00EF2CFF"/>
    <w:rsid w:val="00F00104"/>
    <w:rsid w:val="00F115D1"/>
    <w:rsid w:val="00F1303C"/>
    <w:rsid w:val="00F340B6"/>
    <w:rsid w:val="00F42F57"/>
    <w:rsid w:val="00F477BF"/>
    <w:rsid w:val="00F512CA"/>
    <w:rsid w:val="00F600CC"/>
    <w:rsid w:val="00F606D5"/>
    <w:rsid w:val="00F60934"/>
    <w:rsid w:val="00F60B2C"/>
    <w:rsid w:val="00F8700B"/>
    <w:rsid w:val="00F908FD"/>
    <w:rsid w:val="00F92FE6"/>
    <w:rsid w:val="00F93D68"/>
    <w:rsid w:val="00F9414B"/>
    <w:rsid w:val="00F94310"/>
    <w:rsid w:val="00F97ABF"/>
    <w:rsid w:val="00FB42C5"/>
    <w:rsid w:val="00FD1B1B"/>
    <w:rsid w:val="00FD2683"/>
    <w:rsid w:val="00FD295A"/>
    <w:rsid w:val="00FD2BED"/>
    <w:rsid w:val="00FD65B6"/>
    <w:rsid w:val="00FE3135"/>
    <w:rsid w:val="00FE53A8"/>
    <w:rsid w:val="00FF11B7"/>
    <w:rsid w:val="00FF3623"/>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6B5030"/>
  <w15:docId w15:val="{1C5C624F-55E0-406D-84DE-0EECA44E0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D00888"/>
    <w:pPr>
      <w:spacing w:after="0"/>
      <w:outlineLvl w:val="0"/>
    </w:pPr>
    <w:rPr>
      <w:b/>
    </w:rPr>
  </w:style>
  <w:style w:type="paragraph" w:styleId="Nadpis2">
    <w:name w:val="heading 2"/>
    <w:basedOn w:val="Nadpis1"/>
    <w:next w:val="Normlny"/>
    <w:link w:val="Nadpis2Char"/>
    <w:uiPriority w:val="9"/>
    <w:unhideWhenUsed/>
    <w:qFormat/>
    <w:rsid w:val="006A7657"/>
    <w:pPr>
      <w:spacing w:line="240" w:lineRule="auto"/>
      <w:outlineLvl w:val="1"/>
    </w:pPr>
  </w:style>
  <w:style w:type="paragraph" w:styleId="Nadpis3">
    <w:name w:val="heading 3"/>
    <w:basedOn w:val="Normlny"/>
    <w:next w:val="Normlny"/>
    <w:link w:val="Nadpis3Char"/>
    <w:uiPriority w:val="9"/>
    <w:semiHidden/>
    <w:unhideWhenUsed/>
    <w:qFormat/>
    <w:rsid w:val="001A0C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D00888"/>
    <w:rPr>
      <w:b/>
    </w:rPr>
  </w:style>
  <w:style w:type="paragraph" w:styleId="Hlavika">
    <w:name w:val="header"/>
    <w:basedOn w:val="Normlny"/>
    <w:link w:val="HlavikaChar"/>
    <w:uiPriority w:val="99"/>
    <w:unhideWhenUsed/>
    <w:rsid w:val="00D0088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00888"/>
  </w:style>
  <w:style w:type="paragraph" w:styleId="Pta">
    <w:name w:val="footer"/>
    <w:basedOn w:val="Normlny"/>
    <w:link w:val="PtaChar"/>
    <w:uiPriority w:val="99"/>
    <w:unhideWhenUsed/>
    <w:rsid w:val="00D00888"/>
    <w:pPr>
      <w:tabs>
        <w:tab w:val="center" w:pos="4536"/>
        <w:tab w:val="right" w:pos="9072"/>
      </w:tabs>
      <w:spacing w:after="0" w:line="240" w:lineRule="auto"/>
    </w:pPr>
  </w:style>
  <w:style w:type="character" w:customStyle="1" w:styleId="PtaChar">
    <w:name w:val="Päta Char"/>
    <w:basedOn w:val="Predvolenpsmoodseku"/>
    <w:link w:val="Pta"/>
    <w:uiPriority w:val="99"/>
    <w:rsid w:val="00D00888"/>
  </w:style>
  <w:style w:type="character" w:styleId="PremennHTML">
    <w:name w:val="HTML Variable"/>
    <w:basedOn w:val="Predvolenpsmoodseku"/>
    <w:uiPriority w:val="99"/>
    <w:semiHidden/>
    <w:unhideWhenUsed/>
    <w:rsid w:val="003C520D"/>
    <w:rPr>
      <w:i/>
      <w:iCs/>
    </w:rPr>
  </w:style>
  <w:style w:type="character" w:styleId="Hypertextovprepojenie">
    <w:name w:val="Hyperlink"/>
    <w:basedOn w:val="Predvolenpsmoodseku"/>
    <w:uiPriority w:val="99"/>
    <w:semiHidden/>
    <w:unhideWhenUsed/>
    <w:rsid w:val="003C520D"/>
    <w:rPr>
      <w:color w:val="0000FF"/>
      <w:u w:val="single"/>
    </w:rPr>
  </w:style>
  <w:style w:type="paragraph" w:styleId="Odsekzoznamu">
    <w:name w:val="List Paragraph"/>
    <w:basedOn w:val="Normlny"/>
    <w:uiPriority w:val="34"/>
    <w:qFormat/>
    <w:rsid w:val="003C520D"/>
    <w:pPr>
      <w:ind w:left="720"/>
      <w:contextualSpacing/>
    </w:pPr>
  </w:style>
  <w:style w:type="character" w:customStyle="1" w:styleId="Nadpis2Char">
    <w:name w:val="Nadpis 2 Char"/>
    <w:basedOn w:val="Predvolenpsmoodseku"/>
    <w:link w:val="Nadpis2"/>
    <w:uiPriority w:val="9"/>
    <w:rsid w:val="006A7657"/>
    <w:rPr>
      <w:b/>
    </w:rPr>
  </w:style>
  <w:style w:type="paragraph" w:styleId="Textbubliny">
    <w:name w:val="Balloon Text"/>
    <w:basedOn w:val="Normlny"/>
    <w:link w:val="TextbublinyChar"/>
    <w:uiPriority w:val="99"/>
    <w:semiHidden/>
    <w:unhideWhenUsed/>
    <w:rsid w:val="00AA227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A2273"/>
    <w:rPr>
      <w:rFonts w:ascii="Segoe UI" w:hAnsi="Segoe UI" w:cs="Segoe UI"/>
      <w:sz w:val="18"/>
      <w:szCs w:val="18"/>
    </w:rPr>
  </w:style>
  <w:style w:type="paragraph" w:customStyle="1" w:styleId="Default">
    <w:name w:val="Default"/>
    <w:rsid w:val="00CF399E"/>
    <w:pPr>
      <w:autoSpaceDE w:val="0"/>
      <w:autoSpaceDN w:val="0"/>
      <w:adjustRightInd w:val="0"/>
      <w:spacing w:after="0" w:line="240" w:lineRule="auto"/>
    </w:pPr>
    <w:rPr>
      <w:rFonts w:ascii="Calibri" w:hAnsi="Calibri" w:cs="Calibri"/>
      <w:color w:val="000000"/>
      <w:sz w:val="24"/>
      <w:szCs w:val="24"/>
    </w:rPr>
  </w:style>
  <w:style w:type="character" w:styleId="Odkaznakomentr">
    <w:name w:val="annotation reference"/>
    <w:basedOn w:val="Predvolenpsmoodseku"/>
    <w:uiPriority w:val="99"/>
    <w:semiHidden/>
    <w:unhideWhenUsed/>
    <w:rsid w:val="00764D17"/>
    <w:rPr>
      <w:sz w:val="16"/>
      <w:szCs w:val="16"/>
    </w:rPr>
  </w:style>
  <w:style w:type="paragraph" w:styleId="Textkomentra">
    <w:name w:val="annotation text"/>
    <w:basedOn w:val="Normlny"/>
    <w:link w:val="TextkomentraChar"/>
    <w:uiPriority w:val="99"/>
    <w:unhideWhenUsed/>
    <w:rsid w:val="00764D17"/>
    <w:pPr>
      <w:spacing w:before="60" w:after="0" w:line="240" w:lineRule="auto"/>
      <w:jc w:val="both"/>
    </w:pPr>
    <w:rPr>
      <w:sz w:val="20"/>
      <w:szCs w:val="20"/>
    </w:rPr>
  </w:style>
  <w:style w:type="character" w:customStyle="1" w:styleId="TextkomentraChar">
    <w:name w:val="Text komentára Char"/>
    <w:basedOn w:val="Predvolenpsmoodseku"/>
    <w:link w:val="Textkomentra"/>
    <w:uiPriority w:val="99"/>
    <w:rsid w:val="00764D17"/>
    <w:rPr>
      <w:sz w:val="20"/>
      <w:szCs w:val="20"/>
    </w:rPr>
  </w:style>
  <w:style w:type="character" w:customStyle="1" w:styleId="st">
    <w:name w:val="st"/>
    <w:basedOn w:val="Predvolenpsmoodseku"/>
    <w:rsid w:val="00764D17"/>
  </w:style>
  <w:style w:type="character" w:customStyle="1" w:styleId="Nadpis3Char">
    <w:name w:val="Nadpis 3 Char"/>
    <w:basedOn w:val="Predvolenpsmoodseku"/>
    <w:link w:val="Nadpis3"/>
    <w:uiPriority w:val="9"/>
    <w:semiHidden/>
    <w:rsid w:val="001A0C55"/>
    <w:rPr>
      <w:rFonts w:asciiTheme="majorHAnsi" w:eastAsiaTheme="majorEastAsia" w:hAnsiTheme="majorHAnsi" w:cstheme="majorBidi"/>
      <w:color w:val="1F3763" w:themeColor="accent1" w:themeShade="7F"/>
      <w:sz w:val="24"/>
      <w:szCs w:val="24"/>
    </w:rPr>
  </w:style>
  <w:style w:type="paragraph" w:styleId="Predmetkomentra">
    <w:name w:val="annotation subject"/>
    <w:basedOn w:val="Textkomentra"/>
    <w:next w:val="Textkomentra"/>
    <w:link w:val="PredmetkomentraChar"/>
    <w:uiPriority w:val="99"/>
    <w:semiHidden/>
    <w:unhideWhenUsed/>
    <w:rsid w:val="007F2151"/>
    <w:pPr>
      <w:spacing w:before="0" w:after="160"/>
      <w:jc w:val="left"/>
    </w:pPr>
    <w:rPr>
      <w:b/>
      <w:bCs/>
    </w:rPr>
  </w:style>
  <w:style w:type="character" w:customStyle="1" w:styleId="PredmetkomentraChar">
    <w:name w:val="Predmet komentára Char"/>
    <w:basedOn w:val="TextkomentraChar"/>
    <w:link w:val="Predmetkomentra"/>
    <w:uiPriority w:val="99"/>
    <w:semiHidden/>
    <w:rsid w:val="007F21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456523">
      <w:bodyDiv w:val="1"/>
      <w:marLeft w:val="0"/>
      <w:marRight w:val="0"/>
      <w:marTop w:val="0"/>
      <w:marBottom w:val="0"/>
      <w:divBdr>
        <w:top w:val="none" w:sz="0" w:space="0" w:color="auto"/>
        <w:left w:val="none" w:sz="0" w:space="0" w:color="auto"/>
        <w:bottom w:val="none" w:sz="0" w:space="0" w:color="auto"/>
        <w:right w:val="none" w:sz="0" w:space="0" w:color="auto"/>
      </w:divBdr>
    </w:div>
    <w:div w:id="1766920752">
      <w:bodyDiv w:val="1"/>
      <w:marLeft w:val="0"/>
      <w:marRight w:val="0"/>
      <w:marTop w:val="0"/>
      <w:marBottom w:val="0"/>
      <w:divBdr>
        <w:top w:val="none" w:sz="0" w:space="0" w:color="auto"/>
        <w:left w:val="none" w:sz="0" w:space="0" w:color="auto"/>
        <w:bottom w:val="none" w:sz="0" w:space="0" w:color="auto"/>
        <w:right w:val="none" w:sz="0" w:space="0" w:color="auto"/>
      </w:divBdr>
    </w:div>
    <w:div w:id="214395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8B4939DA236475D8157720FD17172D2"/>
        <w:category>
          <w:name w:val="General"/>
          <w:gallery w:val="placeholder"/>
        </w:category>
        <w:types>
          <w:type w:val="bbPlcHdr"/>
        </w:types>
        <w:behaviors>
          <w:behavior w:val="content"/>
        </w:behaviors>
        <w:guid w:val="{8E24635B-0742-426E-8AEC-84C5BE4D2685}"/>
      </w:docPartPr>
      <w:docPartBody>
        <w:p w:rsidR="00892AC5" w:rsidRDefault="00AA2AE1" w:rsidP="00AA2AE1">
          <w:pPr>
            <w:pStyle w:val="48B4939DA236475D8157720FD17172D2"/>
          </w:pPr>
          <w:r>
            <w:rPr>
              <w:rFonts w:asciiTheme="majorHAnsi" w:eastAsiaTheme="majorEastAsia" w:hAnsiTheme="majorHAnsi" w:cstheme="majorBidi"/>
              <w:color w:val="2F5496" w:themeColor="accent1" w:themeShade="BF"/>
              <w:sz w:val="32"/>
              <w:szCs w:val="32"/>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2AE1"/>
    <w:rsid w:val="000455C8"/>
    <w:rsid w:val="002E0165"/>
    <w:rsid w:val="003836C1"/>
    <w:rsid w:val="003B1527"/>
    <w:rsid w:val="0044163A"/>
    <w:rsid w:val="00475A7B"/>
    <w:rsid w:val="004877C4"/>
    <w:rsid w:val="004D75EF"/>
    <w:rsid w:val="0052268A"/>
    <w:rsid w:val="005F00DF"/>
    <w:rsid w:val="005F51B8"/>
    <w:rsid w:val="006038AF"/>
    <w:rsid w:val="006845DC"/>
    <w:rsid w:val="00753A17"/>
    <w:rsid w:val="00855F90"/>
    <w:rsid w:val="008849AF"/>
    <w:rsid w:val="00892AC5"/>
    <w:rsid w:val="00A01FFC"/>
    <w:rsid w:val="00A13C3E"/>
    <w:rsid w:val="00AA2AE1"/>
    <w:rsid w:val="00B30C7E"/>
    <w:rsid w:val="00BA50BE"/>
    <w:rsid w:val="00BF7505"/>
    <w:rsid w:val="00C00633"/>
    <w:rsid w:val="00DA43C4"/>
    <w:rsid w:val="00DD7DA1"/>
    <w:rsid w:val="00E15D6D"/>
    <w:rsid w:val="00F2701C"/>
    <w:rsid w:val="00F607F6"/>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48B4939DA236475D8157720FD17172D2">
    <w:name w:val="48B4939DA236475D8157720FD17172D2"/>
    <w:rsid w:val="00AA2A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BEA7D-7159-4B10-B231-6D9990F41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6191</Words>
  <Characters>35294</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Poznámky ÚDFT NBS k právnej úprave poistenia navrhovanej SLASPO-m</vt:lpstr>
    </vt:vector>
  </TitlesOfParts>
  <Company>NARODNA BANKA SLOVENSKA</Company>
  <LinksUpToDate>false</LinksUpToDate>
  <CharactersWithSpaces>41403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Poznámky ÚDFT NBS k právnej úprave poistenia navrhovanej SLASPO-m</dc:title>
  <dc:creator>Mgr. Ľuboš Šimončič</dc:creator>
  <cp:lastModifiedBy>Lehotská Mária</cp:lastModifiedBy>
  <cp:revision>2</cp:revision>
  <cp:lastPrinted>2018-11-30T08:13:00Z</cp:lastPrinted>
  <dcterms:created xsi:type="dcterms:W3CDTF">2019-02-07T07:02:00Z</dcterms:created>
  <dcterms:modified xsi:type="dcterms:W3CDTF">2019-02-07T07:02:00Z</dcterms:modified>
</cp:coreProperties>
</file>